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3.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footer8.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765143" w14:textId="79D95D89" w:rsidR="005B2342" w:rsidRPr="00BD050D" w:rsidRDefault="005B2342" w:rsidP="005B2342">
      <w:pPr>
        <w:jc w:val="center"/>
        <w:rPr>
          <w:b/>
          <w:bCs/>
          <w:caps/>
        </w:rPr>
      </w:pPr>
      <w:r w:rsidRPr="00BD050D">
        <w:rPr>
          <w:noProof/>
          <w:lang w:eastAsia="fr-FR"/>
        </w:rPr>
        <w:drawing>
          <wp:anchor distT="0" distB="0" distL="114300" distR="114300" simplePos="0" relativeHeight="251667456" behindDoc="0" locked="0" layoutInCell="1" allowOverlap="1" wp14:anchorId="00D8032B" wp14:editId="0420EBB6">
            <wp:simplePos x="0" y="0"/>
            <wp:positionH relativeFrom="margin">
              <wp:posOffset>-635</wp:posOffset>
            </wp:positionH>
            <wp:positionV relativeFrom="paragraph">
              <wp:posOffset>-676910</wp:posOffset>
            </wp:positionV>
            <wp:extent cx="679450" cy="673735"/>
            <wp:effectExtent l="0" t="0" r="635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679450" cy="673735"/>
                    </a:xfrm>
                    <a:prstGeom prst="rect">
                      <a:avLst/>
                    </a:prstGeom>
                    <a:noFill/>
                    <a:ln>
                      <a:noFill/>
                    </a:ln>
                  </pic:spPr>
                </pic:pic>
              </a:graphicData>
            </a:graphic>
            <wp14:sizeRelH relativeFrom="page">
              <wp14:pctWidth>0</wp14:pctWidth>
            </wp14:sizeRelH>
            <wp14:sizeRelV relativeFrom="page">
              <wp14:pctHeight>0</wp14:pctHeight>
            </wp14:sizeRelV>
          </wp:anchor>
        </w:drawing>
      </w:r>
      <w:r w:rsidR="00833D09" w:rsidRPr="00BD050D">
        <w:rPr>
          <w:noProof/>
          <w:lang w:eastAsia="fr-FR"/>
        </w:rPr>
        <mc:AlternateContent>
          <mc:Choice Requires="wps">
            <w:drawing>
              <wp:anchor distT="0" distB="0" distL="114300" distR="114300" simplePos="0" relativeHeight="251665408" behindDoc="0" locked="0" layoutInCell="1" allowOverlap="1" wp14:anchorId="5EA439D0" wp14:editId="0E404B43">
                <wp:simplePos x="0" y="0"/>
                <wp:positionH relativeFrom="column">
                  <wp:posOffset>5043805</wp:posOffset>
                </wp:positionH>
                <wp:positionV relativeFrom="paragraph">
                  <wp:posOffset>-661670</wp:posOffset>
                </wp:positionV>
                <wp:extent cx="685800" cy="640080"/>
                <wp:effectExtent l="0" t="0" r="19050" b="26670"/>
                <wp:wrapNone/>
                <wp:docPr id="67" name="Rectangle 67"/>
                <wp:cNvGraphicFramePr/>
                <a:graphic xmlns:a="http://schemas.openxmlformats.org/drawingml/2006/main">
                  <a:graphicData uri="http://schemas.microsoft.com/office/word/2010/wordprocessingShape">
                    <wps:wsp>
                      <wps:cNvSpPr/>
                      <wps:spPr>
                        <a:xfrm>
                          <a:off x="0" y="0"/>
                          <a:ext cx="685800" cy="64008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629FC89" w14:textId="77777777" w:rsidR="00022C4D" w:rsidRPr="00B260C3" w:rsidRDefault="00022C4D" w:rsidP="00F1538F">
                            <w:pPr>
                              <w:jc w:val="center"/>
                              <w:rPr>
                                <w:color w:val="FFFFFF" w:themeColor="background1"/>
                              </w:rPr>
                            </w:pPr>
                            <w:r w:rsidRPr="00B260C3">
                              <w:rPr>
                                <w:noProof/>
                                <w:color w:val="FFFFFF" w:themeColor="background1"/>
                                <w:lang w:eastAsia="fr-FR"/>
                              </w:rPr>
                              <w:drawing>
                                <wp:inline distT="0" distB="0" distL="0" distR="0" wp14:anchorId="13C9C573" wp14:editId="3EA890AA">
                                  <wp:extent cx="446405" cy="491918"/>
                                  <wp:effectExtent l="0" t="0" r="0" b="3810"/>
                                  <wp:docPr id="78" name="Image 78" descr="Fichier:Burkina Faso COA.png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chier:Burkina Faso COA.png — Wikipédia"/>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5367" t="3975" r="4981" b="10498"/>
                                          <a:stretch/>
                                        </pic:blipFill>
                                        <pic:spPr bwMode="auto">
                                          <a:xfrm>
                                            <a:off x="0" y="0"/>
                                            <a:ext cx="463224" cy="51045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A439D0" id="Rectangle 67" o:spid="_x0000_s1026" style="position:absolute;left:0;text-align:left;margin-left:397.15pt;margin-top:-52.1pt;width:54pt;height:5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" fillcolor="white [3212]" strokecolor="#243f60 [1604]" strokeweight="2pt">
                <v:textbox>
                  <w:txbxContent>
                    <w:p w14:paraId="0629FC89" w14:textId="77777777" w:rsidR="00022C4D" w:rsidRPr="00B260C3" w:rsidRDefault="00022C4D" w:rsidP="00F1538F">
                      <w:pPr>
                        <w:jc w:val="center"/>
                        <w:rPr>
                          <w:color w:val="FFFFFF" w:themeColor="background1"/>
                        </w:rPr>
                      </w:pPr>
                      <w:r w:rsidRPr="00B260C3">
                        <w:rPr>
                          <w:noProof/>
                          <w:color w:val="FFFFFF" w:themeColor="background1"/>
                          <w:lang w:eastAsia="fr-FR"/>
                        </w:rPr>
                        <w:drawing>
                          <wp:inline distT="0" distB="0" distL="0" distR="0" wp14:anchorId="13C9C573" wp14:editId="3EA890AA">
                            <wp:extent cx="446405" cy="491918"/>
                            <wp:effectExtent l="0" t="0" r="0" b="3810"/>
                            <wp:docPr id="78" name="Image 78" descr="Fichier:Burkina Faso COA.png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chier:Burkina Faso COA.png — Wikipédia"/>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5367" t="3975" r="4981" b="10498"/>
                                    <a:stretch/>
                                  </pic:blipFill>
                                  <pic:spPr bwMode="auto">
                                    <a:xfrm>
                                      <a:off x="0" y="0"/>
                                      <a:ext cx="463224" cy="51045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00D51660" w:rsidRPr="00BD050D">
        <w:rPr>
          <w:b/>
          <w:bCs/>
          <w:caps/>
        </w:rPr>
        <w:t xml:space="preserve"> </w:t>
      </w:r>
      <w:r w:rsidR="00EC41C7" w:rsidRPr="00BD050D">
        <w:rPr>
          <w:b/>
          <w:bCs/>
          <w:caps/>
        </w:rPr>
        <w:t xml:space="preserve"> </w:t>
      </w:r>
    </w:p>
    <w:p w14:paraId="2F6AC8BC" w14:textId="2B62337C" w:rsidR="00F1538F" w:rsidRPr="00BD050D" w:rsidRDefault="00F1538F" w:rsidP="00F1538F">
      <w:pPr>
        <w:ind w:right="139"/>
        <w:rPr>
          <w:b/>
          <w:bCs/>
          <w:caps/>
        </w:rPr>
      </w:pPr>
    </w:p>
    <w:tbl>
      <w:tblPr>
        <w:tblpPr w:leftFromText="141" w:rightFromText="141" w:vertAnchor="page" w:horzAnchor="margin" w:tblpY="1897"/>
        <w:tblW w:w="5000" w:type="pct"/>
        <w:tblLook w:val="01E0" w:firstRow="1" w:lastRow="1" w:firstColumn="1" w:lastColumn="1" w:noHBand="0" w:noVBand="0"/>
      </w:tblPr>
      <w:tblGrid>
        <w:gridCol w:w="4307"/>
        <w:gridCol w:w="1647"/>
        <w:gridCol w:w="3116"/>
      </w:tblGrid>
      <w:tr w:rsidR="00F1538F" w:rsidRPr="00BD050D" w14:paraId="7EC2B3C6" w14:textId="77777777" w:rsidTr="00F1538F">
        <w:trPr>
          <w:trHeight w:val="1417"/>
        </w:trPr>
        <w:tc>
          <w:tcPr>
            <w:tcW w:w="2374" w:type="pct"/>
          </w:tcPr>
          <w:p w14:paraId="2EA39436" w14:textId="22E5AF2C" w:rsidR="00F1538F" w:rsidRPr="00BD050D" w:rsidRDefault="00F1538F" w:rsidP="00F1538F">
            <w:pPr>
              <w:ind w:right="139"/>
              <w:jc w:val="center"/>
              <w:rPr>
                <w:b/>
              </w:rPr>
            </w:pPr>
          </w:p>
          <w:p w14:paraId="0335B1CF" w14:textId="77777777" w:rsidR="00F1538F" w:rsidRPr="00BD050D" w:rsidRDefault="005B2342" w:rsidP="005B2342">
            <w:pPr>
              <w:jc w:val="center"/>
              <w:rPr>
                <w:b/>
                <w:bCs/>
                <w:caps/>
              </w:rPr>
            </w:pPr>
            <w:r w:rsidRPr="00BD050D">
              <w:rPr>
                <w:b/>
                <w:bCs/>
                <w:caps/>
              </w:rPr>
              <w:t>MINISTERE DES TRANSPORTS, DE LA MOBILITE URBAINE ET DE LA SECURITE ROUTIERE</w:t>
            </w:r>
          </w:p>
          <w:p w14:paraId="267F35B3" w14:textId="16A6C3BB" w:rsidR="005B2342" w:rsidRPr="00BD050D" w:rsidRDefault="005B2342" w:rsidP="005B2342">
            <w:r w:rsidRPr="00BD050D">
              <w:t xml:space="preserve">               </w:t>
            </w:r>
            <w:r w:rsidRPr="00BD050D">
              <w:rPr>
                <w:b/>
                <w:bCs/>
                <w:caps/>
              </w:rPr>
              <w:t>--------------------------------</w:t>
            </w:r>
          </w:p>
          <w:p w14:paraId="3DC3CC33" w14:textId="6FB85D4F" w:rsidR="005B2342" w:rsidRPr="00BD050D" w:rsidRDefault="005B2342" w:rsidP="005B2342">
            <w:pPr>
              <w:jc w:val="center"/>
              <w:rPr>
                <w:b/>
                <w:bCs/>
                <w:caps/>
              </w:rPr>
            </w:pPr>
            <w:r w:rsidRPr="00BD050D">
              <w:rPr>
                <w:b/>
                <w:bCs/>
                <w:caps/>
              </w:rPr>
              <w:t>SEcRETARIAT GENERAL</w:t>
            </w:r>
          </w:p>
          <w:p w14:paraId="5E3659EE" w14:textId="423CA265" w:rsidR="005B2342" w:rsidRPr="00BD050D" w:rsidRDefault="005B2342" w:rsidP="005B2342">
            <w:pPr>
              <w:rPr>
                <w:b/>
                <w:bCs/>
                <w:caps/>
              </w:rPr>
            </w:pPr>
            <w:r w:rsidRPr="00BD050D">
              <w:rPr>
                <w:b/>
                <w:bCs/>
                <w:caps/>
              </w:rPr>
              <w:t xml:space="preserve">                  --------------------------------</w:t>
            </w:r>
          </w:p>
          <w:p w14:paraId="0971B834" w14:textId="15A56BBD" w:rsidR="005B2342" w:rsidRPr="00BD050D" w:rsidRDefault="005B2342" w:rsidP="005B2342">
            <w:pPr>
              <w:jc w:val="center"/>
              <w:rPr>
                <w:b/>
                <w:bCs/>
                <w:caps/>
              </w:rPr>
            </w:pPr>
            <w:r w:rsidRPr="00BD050D">
              <w:rPr>
                <w:b/>
                <w:bCs/>
                <w:caps/>
              </w:rPr>
              <w:t>PROGRAMME TRANSPORT ET METEOROLOGIE</w:t>
            </w:r>
          </w:p>
          <w:p w14:paraId="0622E477" w14:textId="4C4213E6" w:rsidR="005B2342" w:rsidRPr="00BD050D" w:rsidRDefault="005B2342" w:rsidP="005B2342">
            <w:pPr>
              <w:jc w:val="center"/>
              <w:rPr>
                <w:b/>
                <w:bCs/>
                <w:caps/>
              </w:rPr>
            </w:pPr>
            <w:r w:rsidRPr="00BD050D">
              <w:rPr>
                <w:b/>
                <w:bCs/>
                <w:caps/>
              </w:rPr>
              <w:t>--------------------------------</w:t>
            </w:r>
          </w:p>
          <w:p w14:paraId="26257057" w14:textId="77777777" w:rsidR="005B2342" w:rsidRPr="00BD050D" w:rsidRDefault="005B2342" w:rsidP="005B2342">
            <w:pPr>
              <w:jc w:val="center"/>
              <w:rPr>
                <w:b/>
                <w:bCs/>
              </w:rPr>
            </w:pPr>
            <w:r w:rsidRPr="00BD050D">
              <w:rPr>
                <w:b/>
                <w:bCs/>
                <w:caps/>
              </w:rPr>
              <w:t>PROJET DE RENFORCEMENT DE LA RESILIENCE CLIMATIQUE (HYDROMET)</w:t>
            </w:r>
          </w:p>
          <w:p w14:paraId="1E0233E7" w14:textId="769FEF2A" w:rsidR="005B2342" w:rsidRPr="00BD050D" w:rsidRDefault="005B2342" w:rsidP="005B2342">
            <w:pPr>
              <w:jc w:val="center"/>
              <w:rPr>
                <w:b/>
                <w:bCs/>
              </w:rPr>
            </w:pPr>
            <w:r w:rsidRPr="00BD050D">
              <w:rPr>
                <w:b/>
                <w:noProof/>
                <w:lang w:eastAsia="fr-FR"/>
              </w:rPr>
              <mc:AlternateContent>
                <mc:Choice Requires="wps">
                  <w:drawing>
                    <wp:anchor distT="0" distB="0" distL="114300" distR="114300" simplePos="0" relativeHeight="251663360" behindDoc="0" locked="0" layoutInCell="1" allowOverlap="1" wp14:anchorId="1842430E" wp14:editId="2848D180">
                      <wp:simplePos x="0" y="0"/>
                      <wp:positionH relativeFrom="margin">
                        <wp:posOffset>-76835</wp:posOffset>
                      </wp:positionH>
                      <wp:positionV relativeFrom="paragraph">
                        <wp:posOffset>177800</wp:posOffset>
                      </wp:positionV>
                      <wp:extent cx="5745480" cy="708660"/>
                      <wp:effectExtent l="19050" t="19050" r="26670" b="15240"/>
                      <wp:wrapNone/>
                      <wp:docPr id="69" name="Zone de texte 69"/>
                      <wp:cNvGraphicFramePr/>
                      <a:graphic xmlns:a="http://schemas.openxmlformats.org/drawingml/2006/main">
                        <a:graphicData uri="http://schemas.microsoft.com/office/word/2010/wordprocessingShape">
                          <wps:wsp>
                            <wps:cNvSpPr txBox="1"/>
                            <wps:spPr>
                              <a:xfrm>
                                <a:off x="0" y="0"/>
                                <a:ext cx="5745480" cy="708660"/>
                              </a:xfrm>
                              <a:prstGeom prst="rect">
                                <a:avLst/>
                              </a:prstGeom>
                              <a:ln w="28575">
                                <a:solidFill>
                                  <a:srgbClr val="00B0F0"/>
                                </a:solidFill>
                              </a:ln>
                            </wps:spPr>
                            <wps:style>
                              <a:lnRef idx="2">
                                <a:schemeClr val="accent2"/>
                              </a:lnRef>
                              <a:fillRef idx="1">
                                <a:schemeClr val="lt1"/>
                              </a:fillRef>
                              <a:effectRef idx="0">
                                <a:schemeClr val="accent2"/>
                              </a:effectRef>
                              <a:fontRef idx="minor">
                                <a:schemeClr val="dk1"/>
                              </a:fontRef>
                            </wps:style>
                            <wps:txbx>
                              <w:txbxContent>
                                <w:p w14:paraId="63C292F6" w14:textId="18B0F669" w:rsidR="00022C4D" w:rsidRPr="005A2F7C" w:rsidRDefault="00022C4D" w:rsidP="005B2342">
                                  <w:pPr>
                                    <w:jc w:val="center"/>
                                    <w:rPr>
                                      <w:b/>
                                    </w:rPr>
                                  </w:pPr>
                                  <w:r w:rsidRPr="005A2F7C">
                                    <w:rPr>
                                      <w:b/>
                                    </w:rPr>
                                    <w:t xml:space="preserve">Notice d’Impact Environnemental et Social (NIES) du projet de </w:t>
                                  </w:r>
                                  <w:r>
                                    <w:rPr>
                                      <w:b/>
                                    </w:rPr>
                                    <w:t>construction d’un bâtiment administratif au profit de l</w:t>
                                  </w:r>
                                  <w:r w:rsidRPr="005B2342">
                                    <w:rPr>
                                      <w:b/>
                                    </w:rPr>
                                    <w:t>’Agence Nationale de la Météorologie (ANAM)</w:t>
                                  </w:r>
                                  <w:r>
                                    <w:rPr>
                                      <w:b/>
                                    </w:rPr>
                                    <w:t xml:space="preserve"> à Gaoua</w:t>
                                  </w:r>
                                  <w:r w:rsidRPr="005A2F7C">
                                    <w:rPr>
                                      <w:b/>
                                    </w:rPr>
                                    <w:t xml:space="preserve">, Région du </w:t>
                                  </w:r>
                                  <w:r>
                                    <w:rPr>
                                      <w:b/>
                                    </w:rPr>
                                    <w:t>Sud-Ouest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42430E" id="_x0000_t202" coordsize="21600,21600" o:spt="202" path="m,l,21600r21600,l21600,xe">
                      <v:stroke joinstyle="miter"/>
                      <v:path gradientshapeok="t" o:connecttype="rect"/>
                    </v:shapetype>
                    <v:shape id="Zone de texte 69" o:spid="_x0000_s1027" type="#_x0000_t202" style="position:absolute;left:0;text-align:left;margin-left:-6.05pt;margin-top:14pt;width:452.4pt;height:55.8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" fillcolor="white [3201]" strokecolor="#00b0f0" strokeweight="2.25pt">
                      <v:textbox>
                        <w:txbxContent>
                          <w:p w14:paraId="63C292F6" w14:textId="18B0F669" w:rsidR="00022C4D" w:rsidRPr="005A2F7C" w:rsidRDefault="00022C4D" w:rsidP="005B2342">
                            <w:pPr>
                              <w:jc w:val="center"/>
                              <w:rPr>
                                <w:b/>
                              </w:rPr>
                            </w:pPr>
                            <w:r w:rsidRPr="005A2F7C">
                              <w:rPr>
                                <w:b/>
                              </w:rPr>
                              <w:t xml:space="preserve">Notice d’Impact Environnemental et Social (NIES) du projet de </w:t>
                            </w:r>
                            <w:r>
                              <w:rPr>
                                <w:b/>
                              </w:rPr>
                              <w:t>construction d’un bâtiment administratif au profit de l</w:t>
                            </w:r>
                            <w:r w:rsidRPr="005B2342">
                              <w:rPr>
                                <w:b/>
                              </w:rPr>
                              <w:t>’Agence Nationale de la Météorologie (ANAM)</w:t>
                            </w:r>
                            <w:r>
                              <w:rPr>
                                <w:b/>
                              </w:rPr>
                              <w:t xml:space="preserve"> à Gaoua</w:t>
                            </w:r>
                            <w:r w:rsidRPr="005A2F7C">
                              <w:rPr>
                                <w:b/>
                              </w:rPr>
                              <w:t xml:space="preserve">, Région du </w:t>
                            </w:r>
                            <w:r>
                              <w:rPr>
                                <w:b/>
                              </w:rPr>
                              <w:t>Sud-Ouest</w:t>
                            </w:r>
                          </w:p>
                        </w:txbxContent>
                      </v:textbox>
                      <w10:wrap anchorx="margin"/>
                    </v:shape>
                  </w:pict>
                </mc:Fallback>
              </mc:AlternateContent>
            </w:r>
          </w:p>
          <w:p w14:paraId="2B2EDA81" w14:textId="7B528436" w:rsidR="005B2342" w:rsidRPr="00BD050D" w:rsidRDefault="005B2342" w:rsidP="005B2342">
            <w:pPr>
              <w:rPr>
                <w:b/>
                <w:bCs/>
              </w:rPr>
            </w:pPr>
          </w:p>
          <w:p w14:paraId="4A72A411" w14:textId="1F443AA2" w:rsidR="005B2342" w:rsidRPr="00BD050D" w:rsidRDefault="005B2342" w:rsidP="005B2342"/>
        </w:tc>
        <w:tc>
          <w:tcPr>
            <w:tcW w:w="908" w:type="pct"/>
          </w:tcPr>
          <w:p w14:paraId="2B0CFFA3" w14:textId="5CEC32AA" w:rsidR="00F1538F" w:rsidRPr="00BD050D" w:rsidRDefault="00F1538F" w:rsidP="00833D09">
            <w:pPr>
              <w:pStyle w:val="Titre6"/>
              <w:numPr>
                <w:ilvl w:val="0"/>
                <w:numId w:val="0"/>
              </w:numPr>
              <w:spacing w:line="276" w:lineRule="auto"/>
              <w:ind w:left="1152" w:right="139"/>
              <w:rPr>
                <w:rFonts w:ascii="Times New Roman" w:hAnsi="Times New Roman" w:cs="Times New Roman"/>
                <w:b/>
                <w:bCs/>
                <w:i w:val="0"/>
              </w:rPr>
            </w:pPr>
          </w:p>
        </w:tc>
        <w:tc>
          <w:tcPr>
            <w:tcW w:w="1718" w:type="pct"/>
          </w:tcPr>
          <w:p w14:paraId="2CB7D36D" w14:textId="77777777" w:rsidR="00F1538F" w:rsidRPr="00BD050D" w:rsidRDefault="00F1538F" w:rsidP="00F1538F">
            <w:pPr>
              <w:ind w:right="139"/>
              <w:jc w:val="center"/>
              <w:rPr>
                <w:b/>
              </w:rPr>
            </w:pPr>
          </w:p>
          <w:p w14:paraId="2336D3D1" w14:textId="77777777" w:rsidR="00F1538F" w:rsidRPr="00BD050D" w:rsidRDefault="00F1538F" w:rsidP="00F1538F">
            <w:pPr>
              <w:ind w:right="139"/>
              <w:jc w:val="center"/>
              <w:rPr>
                <w:b/>
              </w:rPr>
            </w:pPr>
          </w:p>
          <w:p w14:paraId="0968BCE4" w14:textId="77777777" w:rsidR="00F1538F" w:rsidRPr="00BD050D" w:rsidRDefault="00F1538F" w:rsidP="00F1538F">
            <w:pPr>
              <w:ind w:right="139"/>
              <w:jc w:val="center"/>
              <w:rPr>
                <w:b/>
              </w:rPr>
            </w:pPr>
            <w:r w:rsidRPr="00BD050D">
              <w:rPr>
                <w:b/>
              </w:rPr>
              <w:t>BURKINA FASO</w:t>
            </w:r>
          </w:p>
          <w:p w14:paraId="122320A4" w14:textId="77777777" w:rsidR="00F1538F" w:rsidRPr="00BD050D" w:rsidRDefault="00F1538F" w:rsidP="00F1538F">
            <w:pPr>
              <w:ind w:right="139"/>
              <w:jc w:val="center"/>
              <w:rPr>
                <w:b/>
              </w:rPr>
            </w:pPr>
            <w:r w:rsidRPr="00BD050D">
              <w:rPr>
                <w:b/>
              </w:rPr>
              <w:t>-------</w:t>
            </w:r>
            <w:r w:rsidRPr="00BD050D">
              <w:rPr>
                <w:b/>
              </w:rPr>
              <w:sym w:font="Wingdings" w:char="F09C"/>
            </w:r>
            <w:r w:rsidRPr="00BD050D">
              <w:rPr>
                <w:b/>
              </w:rPr>
              <w:sym w:font="Wingdings" w:char="F09D"/>
            </w:r>
            <w:r w:rsidRPr="00BD050D">
              <w:rPr>
                <w:b/>
              </w:rPr>
              <w:t>------</w:t>
            </w:r>
          </w:p>
          <w:p w14:paraId="68A7F4B0" w14:textId="77777777" w:rsidR="00F1538F" w:rsidRPr="00BD050D" w:rsidRDefault="00F1538F" w:rsidP="00F1538F">
            <w:pPr>
              <w:ind w:right="139"/>
              <w:jc w:val="center"/>
              <w:rPr>
                <w:b/>
              </w:rPr>
            </w:pPr>
            <w:r w:rsidRPr="00BD050D">
              <w:rPr>
                <w:b/>
                <w:i/>
              </w:rPr>
              <w:t>Unité-Progrès-Justice</w:t>
            </w:r>
            <w:r w:rsidRPr="00BD050D" w:rsidDel="00FF0AE5">
              <w:rPr>
                <w:b/>
              </w:rPr>
              <w:t xml:space="preserve"> </w:t>
            </w:r>
          </w:p>
          <w:p w14:paraId="0E62FE39" w14:textId="77777777" w:rsidR="00F1538F" w:rsidRPr="00BD050D" w:rsidRDefault="00F1538F" w:rsidP="00F1538F">
            <w:pPr>
              <w:ind w:right="139"/>
              <w:jc w:val="center"/>
              <w:rPr>
                <w:b/>
              </w:rPr>
            </w:pPr>
          </w:p>
          <w:p w14:paraId="06BF94F8" w14:textId="77777777" w:rsidR="00F1538F" w:rsidRPr="00BD050D" w:rsidRDefault="00F1538F" w:rsidP="00F1538F">
            <w:pPr>
              <w:ind w:right="139"/>
            </w:pPr>
          </w:p>
        </w:tc>
      </w:tr>
    </w:tbl>
    <w:p w14:paraId="3D1F0DD4" w14:textId="77777777" w:rsidR="005B2342" w:rsidRPr="00BD050D" w:rsidRDefault="00F1538F" w:rsidP="005B2342">
      <w:pPr>
        <w:tabs>
          <w:tab w:val="left" w:pos="375"/>
          <w:tab w:val="center" w:pos="4536"/>
          <w:tab w:val="left" w:pos="7906"/>
        </w:tabs>
        <w:ind w:right="139"/>
        <w:rPr>
          <w:b/>
          <w:i/>
        </w:rPr>
      </w:pPr>
      <w:r w:rsidRPr="00BD050D">
        <w:t xml:space="preserve">  </w:t>
      </w:r>
      <w:r w:rsidRPr="00BD050D">
        <w:rPr>
          <w:b/>
          <w:i/>
        </w:rPr>
        <w:t xml:space="preserve"> </w:t>
      </w:r>
    </w:p>
    <w:p w14:paraId="44419340" w14:textId="77777777" w:rsidR="005B2342" w:rsidRPr="00BD050D" w:rsidRDefault="005B2342" w:rsidP="005B2342">
      <w:pPr>
        <w:tabs>
          <w:tab w:val="left" w:pos="375"/>
          <w:tab w:val="center" w:pos="4536"/>
          <w:tab w:val="left" w:pos="7906"/>
        </w:tabs>
        <w:ind w:right="139"/>
        <w:rPr>
          <w:b/>
          <w:i/>
        </w:rPr>
      </w:pPr>
    </w:p>
    <w:p w14:paraId="6EFC58A8" w14:textId="651002C8" w:rsidR="005B2342" w:rsidRPr="00BD050D" w:rsidRDefault="007D114B" w:rsidP="005B2342">
      <w:pPr>
        <w:tabs>
          <w:tab w:val="left" w:pos="375"/>
          <w:tab w:val="center" w:pos="4536"/>
          <w:tab w:val="left" w:pos="7906"/>
        </w:tabs>
        <w:ind w:right="139"/>
      </w:pPr>
      <w:r w:rsidRPr="00BD050D">
        <w:rPr>
          <w:noProof/>
          <w:lang w:eastAsia="fr-FR"/>
        </w:rPr>
        <w:drawing>
          <wp:inline distT="0" distB="0" distL="0" distR="0" wp14:anchorId="32479A5C" wp14:editId="48FE48A2">
            <wp:extent cx="5669280" cy="3285812"/>
            <wp:effectExtent l="0" t="0" r="7620" b="0"/>
            <wp:docPr id="26" name="Image 26" descr="C:\Users\LENOVO\Desktop\Gaoua\IMG_20211209_120617_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Gaoua\IMG_20211209_120617_75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81204" cy="3292723"/>
                    </a:xfrm>
                    <a:prstGeom prst="rect">
                      <a:avLst/>
                    </a:prstGeom>
                    <a:noFill/>
                    <a:ln>
                      <a:noFill/>
                    </a:ln>
                  </pic:spPr>
                </pic:pic>
              </a:graphicData>
            </a:graphic>
          </wp:inline>
        </w:drawing>
      </w:r>
    </w:p>
    <w:p w14:paraId="7EC9D454" w14:textId="4C4F15C8" w:rsidR="005B2342" w:rsidRPr="00BD050D" w:rsidRDefault="00F1538F" w:rsidP="005B2342">
      <w:pPr>
        <w:ind w:right="139"/>
      </w:pPr>
      <w:r w:rsidRPr="00BD050D">
        <w:t xml:space="preserve">Rapport </w:t>
      </w:r>
      <w:r w:rsidR="00DB2EDB">
        <w:t>final</w:t>
      </w:r>
      <w:r w:rsidR="005B2342" w:rsidRPr="00BD050D">
        <w:tab/>
        <w:t xml:space="preserve">                                                                      </w:t>
      </w:r>
      <w:r w:rsidR="00312F25">
        <w:t>Janvier  2022</w:t>
      </w:r>
    </w:p>
    <w:p w14:paraId="20B2B604" w14:textId="5CBA04EF" w:rsidR="00F1538F" w:rsidRPr="00BD050D" w:rsidRDefault="00F1538F" w:rsidP="005B2342">
      <w:pPr>
        <w:tabs>
          <w:tab w:val="left" w:pos="375"/>
          <w:tab w:val="center" w:pos="4536"/>
          <w:tab w:val="left" w:pos="7906"/>
        </w:tabs>
        <w:ind w:right="139"/>
        <w:rPr>
          <w:b/>
          <w:i/>
        </w:rPr>
      </w:pPr>
    </w:p>
    <w:p w14:paraId="474C40E1" w14:textId="77777777" w:rsidR="005B2342" w:rsidRPr="00BD050D" w:rsidRDefault="005B2342">
      <w:pPr>
        <w:rPr>
          <w:u w:val="single"/>
        </w:rPr>
      </w:pPr>
      <w:r w:rsidRPr="00BD050D">
        <w:rPr>
          <w:b/>
          <w:bCs/>
          <w:u w:val="single"/>
        </w:rPr>
        <w:br w:type="page"/>
      </w:r>
    </w:p>
    <w:p w14:paraId="6ACD0E46" w14:textId="1400DF25" w:rsidR="00F1538F" w:rsidRDefault="00EF095C" w:rsidP="0095028E">
      <w:pPr>
        <w:ind w:right="139"/>
        <w:rPr>
          <w:b/>
        </w:rPr>
      </w:pPr>
      <w:r w:rsidRPr="00B546B2">
        <w:rPr>
          <w:b/>
        </w:rPr>
        <w:lastRenderedPageBreak/>
        <w:t>SOMMAIRE</w:t>
      </w:r>
    </w:p>
    <w:p w14:paraId="0AE2F2F7" w14:textId="4F8CCFAE" w:rsidR="00E95E7F" w:rsidRDefault="00B546B2">
      <w:pPr>
        <w:pStyle w:val="TM1"/>
        <w:rPr>
          <w:rFonts w:eastAsiaTheme="minorEastAsia" w:cstheme="minorBidi"/>
          <w:b w:val="0"/>
          <w:bCs w:val="0"/>
          <w:caps w:val="0"/>
          <w:noProof/>
          <w:sz w:val="22"/>
          <w:szCs w:val="22"/>
          <w:lang w:eastAsia="fr-FR"/>
        </w:rPr>
      </w:pPr>
      <w:r>
        <w:rPr>
          <w:b w:val="0"/>
        </w:rPr>
        <w:fldChar w:fldCharType="begin"/>
      </w:r>
      <w:r>
        <w:rPr>
          <w:b w:val="0"/>
        </w:rPr>
        <w:instrText xml:space="preserve"> TOC \o "1-1" \h \z \u </w:instrText>
      </w:r>
      <w:r>
        <w:rPr>
          <w:b w:val="0"/>
        </w:rPr>
        <w:fldChar w:fldCharType="separate"/>
      </w:r>
      <w:hyperlink w:anchor="_Toc92399009" w:history="1">
        <w:r w:rsidR="00E95E7F" w:rsidRPr="008D2180">
          <w:rPr>
            <w:rStyle w:val="Lienhypertexte"/>
            <w:noProof/>
          </w:rPr>
          <w:t>RESUME EXECUTIF</w:t>
        </w:r>
        <w:r w:rsidR="00E95E7F">
          <w:rPr>
            <w:noProof/>
            <w:webHidden/>
          </w:rPr>
          <w:tab/>
        </w:r>
        <w:r w:rsidR="00E95E7F">
          <w:rPr>
            <w:noProof/>
            <w:webHidden/>
          </w:rPr>
          <w:fldChar w:fldCharType="begin"/>
        </w:r>
        <w:r w:rsidR="00E95E7F">
          <w:rPr>
            <w:noProof/>
            <w:webHidden/>
          </w:rPr>
          <w:instrText xml:space="preserve"> PAGEREF _Toc92399009 \h </w:instrText>
        </w:r>
        <w:r w:rsidR="00E95E7F">
          <w:rPr>
            <w:noProof/>
            <w:webHidden/>
          </w:rPr>
        </w:r>
        <w:r w:rsidR="00E95E7F">
          <w:rPr>
            <w:noProof/>
            <w:webHidden/>
          </w:rPr>
          <w:fldChar w:fldCharType="separate"/>
        </w:r>
        <w:r w:rsidR="00E95E7F">
          <w:rPr>
            <w:noProof/>
            <w:webHidden/>
          </w:rPr>
          <w:t>7</w:t>
        </w:r>
        <w:r w:rsidR="00E95E7F">
          <w:rPr>
            <w:noProof/>
            <w:webHidden/>
          </w:rPr>
          <w:fldChar w:fldCharType="end"/>
        </w:r>
      </w:hyperlink>
    </w:p>
    <w:p w14:paraId="3F8FA002" w14:textId="2C6F0DCD" w:rsidR="00E95E7F" w:rsidRDefault="0063607C">
      <w:pPr>
        <w:pStyle w:val="TM1"/>
        <w:rPr>
          <w:rFonts w:eastAsiaTheme="minorEastAsia" w:cstheme="minorBidi"/>
          <w:b w:val="0"/>
          <w:bCs w:val="0"/>
          <w:caps w:val="0"/>
          <w:noProof/>
          <w:sz w:val="22"/>
          <w:szCs w:val="22"/>
          <w:lang w:eastAsia="fr-FR"/>
        </w:rPr>
      </w:pPr>
      <w:hyperlink w:anchor="_Toc92399010" w:history="1">
        <w:r w:rsidR="00E95E7F" w:rsidRPr="008D2180">
          <w:rPr>
            <w:rStyle w:val="Lienhypertexte"/>
            <w:noProof/>
          </w:rPr>
          <w:t>EXECUTIVE SUMMARY</w:t>
        </w:r>
        <w:r w:rsidR="00E95E7F">
          <w:rPr>
            <w:noProof/>
            <w:webHidden/>
          </w:rPr>
          <w:tab/>
        </w:r>
        <w:r w:rsidR="00E95E7F">
          <w:rPr>
            <w:noProof/>
            <w:webHidden/>
          </w:rPr>
          <w:fldChar w:fldCharType="begin"/>
        </w:r>
        <w:r w:rsidR="00E95E7F">
          <w:rPr>
            <w:noProof/>
            <w:webHidden/>
          </w:rPr>
          <w:instrText xml:space="preserve"> PAGEREF _Toc92399010 \h </w:instrText>
        </w:r>
        <w:r w:rsidR="00E95E7F">
          <w:rPr>
            <w:noProof/>
            <w:webHidden/>
          </w:rPr>
        </w:r>
        <w:r w:rsidR="00E95E7F">
          <w:rPr>
            <w:noProof/>
            <w:webHidden/>
          </w:rPr>
          <w:fldChar w:fldCharType="separate"/>
        </w:r>
        <w:r w:rsidR="00E95E7F">
          <w:rPr>
            <w:noProof/>
            <w:webHidden/>
          </w:rPr>
          <w:t>13</w:t>
        </w:r>
        <w:r w:rsidR="00E95E7F">
          <w:rPr>
            <w:noProof/>
            <w:webHidden/>
          </w:rPr>
          <w:fldChar w:fldCharType="end"/>
        </w:r>
      </w:hyperlink>
    </w:p>
    <w:p w14:paraId="03FA4200" w14:textId="552C2058" w:rsidR="00E95E7F" w:rsidRDefault="0063607C">
      <w:pPr>
        <w:pStyle w:val="TM1"/>
        <w:tabs>
          <w:tab w:val="left" w:pos="480"/>
        </w:tabs>
        <w:rPr>
          <w:rFonts w:eastAsiaTheme="minorEastAsia" w:cstheme="minorBidi"/>
          <w:b w:val="0"/>
          <w:bCs w:val="0"/>
          <w:caps w:val="0"/>
          <w:noProof/>
          <w:sz w:val="22"/>
          <w:szCs w:val="22"/>
          <w:lang w:eastAsia="fr-FR"/>
        </w:rPr>
      </w:pPr>
      <w:hyperlink w:anchor="_Toc92399011" w:history="1">
        <w:r w:rsidR="00E95E7F" w:rsidRPr="008D2180">
          <w:rPr>
            <w:rStyle w:val="Lienhypertexte"/>
            <w:noProof/>
          </w:rPr>
          <w:t>1.</w:t>
        </w:r>
        <w:r w:rsidR="00E95E7F">
          <w:rPr>
            <w:rFonts w:eastAsiaTheme="minorEastAsia" w:cstheme="minorBidi"/>
            <w:b w:val="0"/>
            <w:bCs w:val="0"/>
            <w:caps w:val="0"/>
            <w:noProof/>
            <w:sz w:val="22"/>
            <w:szCs w:val="22"/>
            <w:lang w:eastAsia="fr-FR"/>
          </w:rPr>
          <w:tab/>
        </w:r>
        <w:r w:rsidR="00E95E7F" w:rsidRPr="008D2180">
          <w:rPr>
            <w:rStyle w:val="Lienhypertexte"/>
            <w:noProof/>
          </w:rPr>
          <w:t>Introduction</w:t>
        </w:r>
        <w:r w:rsidR="00E95E7F">
          <w:rPr>
            <w:noProof/>
            <w:webHidden/>
          </w:rPr>
          <w:tab/>
        </w:r>
        <w:r w:rsidR="00E95E7F">
          <w:rPr>
            <w:noProof/>
            <w:webHidden/>
          </w:rPr>
          <w:fldChar w:fldCharType="begin"/>
        </w:r>
        <w:r w:rsidR="00E95E7F">
          <w:rPr>
            <w:noProof/>
            <w:webHidden/>
          </w:rPr>
          <w:instrText xml:space="preserve"> PAGEREF _Toc92399011 \h </w:instrText>
        </w:r>
        <w:r w:rsidR="00E95E7F">
          <w:rPr>
            <w:noProof/>
            <w:webHidden/>
          </w:rPr>
        </w:r>
        <w:r w:rsidR="00E95E7F">
          <w:rPr>
            <w:noProof/>
            <w:webHidden/>
          </w:rPr>
          <w:fldChar w:fldCharType="separate"/>
        </w:r>
        <w:r w:rsidR="00E95E7F">
          <w:rPr>
            <w:noProof/>
            <w:webHidden/>
          </w:rPr>
          <w:t>20</w:t>
        </w:r>
        <w:r w:rsidR="00E95E7F">
          <w:rPr>
            <w:noProof/>
            <w:webHidden/>
          </w:rPr>
          <w:fldChar w:fldCharType="end"/>
        </w:r>
      </w:hyperlink>
    </w:p>
    <w:p w14:paraId="32C2A23D" w14:textId="0A0B72C7" w:rsidR="00E95E7F" w:rsidRDefault="0063607C">
      <w:pPr>
        <w:pStyle w:val="TM1"/>
        <w:tabs>
          <w:tab w:val="left" w:pos="480"/>
        </w:tabs>
        <w:rPr>
          <w:rFonts w:eastAsiaTheme="minorEastAsia" w:cstheme="minorBidi"/>
          <w:b w:val="0"/>
          <w:bCs w:val="0"/>
          <w:caps w:val="0"/>
          <w:noProof/>
          <w:sz w:val="22"/>
          <w:szCs w:val="22"/>
          <w:lang w:eastAsia="fr-FR"/>
        </w:rPr>
      </w:pPr>
      <w:hyperlink w:anchor="_Toc92399012" w:history="1">
        <w:r w:rsidR="00E95E7F" w:rsidRPr="008D2180">
          <w:rPr>
            <w:rStyle w:val="Lienhypertexte"/>
            <w:noProof/>
          </w:rPr>
          <w:t>2.</w:t>
        </w:r>
        <w:r w:rsidR="00E95E7F">
          <w:rPr>
            <w:rFonts w:eastAsiaTheme="minorEastAsia" w:cstheme="minorBidi"/>
            <w:b w:val="0"/>
            <w:bCs w:val="0"/>
            <w:caps w:val="0"/>
            <w:noProof/>
            <w:sz w:val="22"/>
            <w:szCs w:val="22"/>
            <w:lang w:eastAsia="fr-FR"/>
          </w:rPr>
          <w:tab/>
        </w:r>
        <w:r w:rsidR="00E95E7F" w:rsidRPr="008D2180">
          <w:rPr>
            <w:rStyle w:val="Lienhypertexte"/>
            <w:noProof/>
          </w:rPr>
          <w:t>CADRES POLITIQUE, JURIDIQUE ET INSTITUTIONNEL</w:t>
        </w:r>
        <w:r w:rsidR="00E95E7F">
          <w:rPr>
            <w:noProof/>
            <w:webHidden/>
          </w:rPr>
          <w:tab/>
        </w:r>
        <w:r w:rsidR="00E95E7F">
          <w:rPr>
            <w:noProof/>
            <w:webHidden/>
          </w:rPr>
          <w:fldChar w:fldCharType="begin"/>
        </w:r>
        <w:r w:rsidR="00E95E7F">
          <w:rPr>
            <w:noProof/>
            <w:webHidden/>
          </w:rPr>
          <w:instrText xml:space="preserve"> PAGEREF _Toc92399012 \h </w:instrText>
        </w:r>
        <w:r w:rsidR="00E95E7F">
          <w:rPr>
            <w:noProof/>
            <w:webHidden/>
          </w:rPr>
        </w:r>
        <w:r w:rsidR="00E95E7F">
          <w:rPr>
            <w:noProof/>
            <w:webHidden/>
          </w:rPr>
          <w:fldChar w:fldCharType="separate"/>
        </w:r>
        <w:r w:rsidR="00E95E7F">
          <w:rPr>
            <w:noProof/>
            <w:webHidden/>
          </w:rPr>
          <w:t>24</w:t>
        </w:r>
        <w:r w:rsidR="00E95E7F">
          <w:rPr>
            <w:noProof/>
            <w:webHidden/>
          </w:rPr>
          <w:fldChar w:fldCharType="end"/>
        </w:r>
      </w:hyperlink>
    </w:p>
    <w:p w14:paraId="6FD6C663" w14:textId="48E51DFA" w:rsidR="00E95E7F" w:rsidRDefault="0063607C">
      <w:pPr>
        <w:pStyle w:val="TM1"/>
        <w:tabs>
          <w:tab w:val="left" w:pos="480"/>
        </w:tabs>
        <w:rPr>
          <w:rFonts w:eastAsiaTheme="minorEastAsia" w:cstheme="minorBidi"/>
          <w:b w:val="0"/>
          <w:bCs w:val="0"/>
          <w:caps w:val="0"/>
          <w:noProof/>
          <w:sz w:val="22"/>
          <w:szCs w:val="22"/>
          <w:lang w:eastAsia="fr-FR"/>
        </w:rPr>
      </w:pPr>
      <w:hyperlink w:anchor="_Toc92399013" w:history="1">
        <w:r w:rsidR="00E95E7F" w:rsidRPr="008D2180">
          <w:rPr>
            <w:rStyle w:val="Lienhypertexte"/>
            <w:noProof/>
          </w:rPr>
          <w:t>3.</w:t>
        </w:r>
        <w:r w:rsidR="00E95E7F">
          <w:rPr>
            <w:rFonts w:eastAsiaTheme="minorEastAsia" w:cstheme="minorBidi"/>
            <w:b w:val="0"/>
            <w:bCs w:val="0"/>
            <w:caps w:val="0"/>
            <w:noProof/>
            <w:sz w:val="22"/>
            <w:szCs w:val="22"/>
            <w:lang w:eastAsia="fr-FR"/>
          </w:rPr>
          <w:tab/>
        </w:r>
        <w:r w:rsidR="00E95E7F" w:rsidRPr="008D2180">
          <w:rPr>
            <w:rStyle w:val="Lienhypertexte"/>
            <w:noProof/>
          </w:rPr>
          <w:t>DESCRIPTION DU sous-projet</w:t>
        </w:r>
        <w:r w:rsidR="00E95E7F">
          <w:rPr>
            <w:noProof/>
            <w:webHidden/>
          </w:rPr>
          <w:tab/>
        </w:r>
        <w:r w:rsidR="00E95E7F">
          <w:rPr>
            <w:noProof/>
            <w:webHidden/>
          </w:rPr>
          <w:fldChar w:fldCharType="begin"/>
        </w:r>
        <w:r w:rsidR="00E95E7F">
          <w:rPr>
            <w:noProof/>
            <w:webHidden/>
          </w:rPr>
          <w:instrText xml:space="preserve"> PAGEREF _Toc92399013 \h </w:instrText>
        </w:r>
        <w:r w:rsidR="00E95E7F">
          <w:rPr>
            <w:noProof/>
            <w:webHidden/>
          </w:rPr>
        </w:r>
        <w:r w:rsidR="00E95E7F">
          <w:rPr>
            <w:noProof/>
            <w:webHidden/>
          </w:rPr>
          <w:fldChar w:fldCharType="separate"/>
        </w:r>
        <w:r w:rsidR="00E95E7F">
          <w:rPr>
            <w:noProof/>
            <w:webHidden/>
          </w:rPr>
          <w:t>44</w:t>
        </w:r>
        <w:r w:rsidR="00E95E7F">
          <w:rPr>
            <w:noProof/>
            <w:webHidden/>
          </w:rPr>
          <w:fldChar w:fldCharType="end"/>
        </w:r>
      </w:hyperlink>
    </w:p>
    <w:p w14:paraId="1D85C811" w14:textId="6D283D91" w:rsidR="00E95E7F" w:rsidRDefault="0063607C">
      <w:pPr>
        <w:pStyle w:val="TM1"/>
        <w:tabs>
          <w:tab w:val="left" w:pos="480"/>
        </w:tabs>
        <w:rPr>
          <w:rFonts w:eastAsiaTheme="minorEastAsia" w:cstheme="minorBidi"/>
          <w:b w:val="0"/>
          <w:bCs w:val="0"/>
          <w:caps w:val="0"/>
          <w:noProof/>
          <w:sz w:val="22"/>
          <w:szCs w:val="22"/>
          <w:lang w:eastAsia="fr-FR"/>
        </w:rPr>
      </w:pPr>
      <w:hyperlink w:anchor="_Toc92399014" w:history="1">
        <w:r w:rsidR="00E95E7F" w:rsidRPr="008D2180">
          <w:rPr>
            <w:rStyle w:val="Lienhypertexte"/>
            <w:noProof/>
          </w:rPr>
          <w:t>4.</w:t>
        </w:r>
        <w:r w:rsidR="00E95E7F">
          <w:rPr>
            <w:rFonts w:eastAsiaTheme="minorEastAsia" w:cstheme="minorBidi"/>
            <w:b w:val="0"/>
            <w:bCs w:val="0"/>
            <w:caps w:val="0"/>
            <w:noProof/>
            <w:sz w:val="22"/>
            <w:szCs w:val="22"/>
            <w:lang w:eastAsia="fr-FR"/>
          </w:rPr>
          <w:tab/>
        </w:r>
        <w:r w:rsidR="00E95E7F" w:rsidRPr="008D2180">
          <w:rPr>
            <w:rStyle w:val="Lienhypertexte"/>
            <w:noProof/>
          </w:rPr>
          <w:t>ETAT INITIAL DE L’ENVIRONNEMENT</w:t>
        </w:r>
        <w:r w:rsidR="00E95E7F">
          <w:rPr>
            <w:noProof/>
            <w:webHidden/>
          </w:rPr>
          <w:tab/>
        </w:r>
        <w:r w:rsidR="00E95E7F">
          <w:rPr>
            <w:noProof/>
            <w:webHidden/>
          </w:rPr>
          <w:fldChar w:fldCharType="begin"/>
        </w:r>
        <w:r w:rsidR="00E95E7F">
          <w:rPr>
            <w:noProof/>
            <w:webHidden/>
          </w:rPr>
          <w:instrText xml:space="preserve"> PAGEREF _Toc92399014 \h </w:instrText>
        </w:r>
        <w:r w:rsidR="00E95E7F">
          <w:rPr>
            <w:noProof/>
            <w:webHidden/>
          </w:rPr>
        </w:r>
        <w:r w:rsidR="00E95E7F">
          <w:rPr>
            <w:noProof/>
            <w:webHidden/>
          </w:rPr>
          <w:fldChar w:fldCharType="separate"/>
        </w:r>
        <w:r w:rsidR="00E95E7F">
          <w:rPr>
            <w:noProof/>
            <w:webHidden/>
          </w:rPr>
          <w:t>49</w:t>
        </w:r>
        <w:r w:rsidR="00E95E7F">
          <w:rPr>
            <w:noProof/>
            <w:webHidden/>
          </w:rPr>
          <w:fldChar w:fldCharType="end"/>
        </w:r>
      </w:hyperlink>
    </w:p>
    <w:p w14:paraId="3058F0A5" w14:textId="381502FC" w:rsidR="00E95E7F" w:rsidRDefault="0063607C">
      <w:pPr>
        <w:pStyle w:val="TM1"/>
        <w:tabs>
          <w:tab w:val="left" w:pos="480"/>
        </w:tabs>
        <w:rPr>
          <w:rFonts w:eastAsiaTheme="minorEastAsia" w:cstheme="minorBidi"/>
          <w:b w:val="0"/>
          <w:bCs w:val="0"/>
          <w:caps w:val="0"/>
          <w:noProof/>
          <w:sz w:val="22"/>
          <w:szCs w:val="22"/>
          <w:lang w:eastAsia="fr-FR"/>
        </w:rPr>
      </w:pPr>
      <w:hyperlink w:anchor="_Toc92399015" w:history="1">
        <w:r w:rsidR="00E95E7F" w:rsidRPr="008D2180">
          <w:rPr>
            <w:rStyle w:val="Lienhypertexte"/>
            <w:noProof/>
          </w:rPr>
          <w:t>5</w:t>
        </w:r>
        <w:r w:rsidR="00E95E7F">
          <w:rPr>
            <w:rFonts w:eastAsiaTheme="minorEastAsia" w:cstheme="minorBidi"/>
            <w:b w:val="0"/>
            <w:bCs w:val="0"/>
            <w:caps w:val="0"/>
            <w:noProof/>
            <w:sz w:val="22"/>
            <w:szCs w:val="22"/>
            <w:lang w:eastAsia="fr-FR"/>
          </w:rPr>
          <w:tab/>
        </w:r>
        <w:r w:rsidR="00E95E7F" w:rsidRPr="008D2180">
          <w:rPr>
            <w:rStyle w:val="Lienhypertexte"/>
            <w:noProof/>
          </w:rPr>
          <w:t>IDENTIFICATION, ANALYSE ET EVALUATION DES IMPACTS ET RISQUES POTENTIELS DU sous-projet</w:t>
        </w:r>
        <w:r w:rsidR="00E95E7F">
          <w:rPr>
            <w:noProof/>
            <w:webHidden/>
          </w:rPr>
          <w:tab/>
        </w:r>
        <w:r w:rsidR="00E95E7F">
          <w:rPr>
            <w:noProof/>
            <w:webHidden/>
          </w:rPr>
          <w:fldChar w:fldCharType="begin"/>
        </w:r>
        <w:r w:rsidR="00E95E7F">
          <w:rPr>
            <w:noProof/>
            <w:webHidden/>
          </w:rPr>
          <w:instrText xml:space="preserve"> PAGEREF _Toc92399015 \h </w:instrText>
        </w:r>
        <w:r w:rsidR="00E95E7F">
          <w:rPr>
            <w:noProof/>
            <w:webHidden/>
          </w:rPr>
        </w:r>
        <w:r w:rsidR="00E95E7F">
          <w:rPr>
            <w:noProof/>
            <w:webHidden/>
          </w:rPr>
          <w:fldChar w:fldCharType="separate"/>
        </w:r>
        <w:r w:rsidR="00E95E7F">
          <w:rPr>
            <w:noProof/>
            <w:webHidden/>
          </w:rPr>
          <w:t>61</w:t>
        </w:r>
        <w:r w:rsidR="00E95E7F">
          <w:rPr>
            <w:noProof/>
            <w:webHidden/>
          </w:rPr>
          <w:fldChar w:fldCharType="end"/>
        </w:r>
      </w:hyperlink>
    </w:p>
    <w:p w14:paraId="5F14B3D2" w14:textId="1F07C90B" w:rsidR="00E95E7F" w:rsidRDefault="0063607C">
      <w:pPr>
        <w:pStyle w:val="TM1"/>
        <w:tabs>
          <w:tab w:val="left" w:pos="480"/>
        </w:tabs>
        <w:rPr>
          <w:rFonts w:eastAsiaTheme="minorEastAsia" w:cstheme="minorBidi"/>
          <w:b w:val="0"/>
          <w:bCs w:val="0"/>
          <w:caps w:val="0"/>
          <w:noProof/>
          <w:sz w:val="22"/>
          <w:szCs w:val="22"/>
          <w:lang w:eastAsia="fr-FR"/>
        </w:rPr>
      </w:pPr>
      <w:hyperlink w:anchor="_Toc92399016" w:history="1">
        <w:r w:rsidR="00E95E7F" w:rsidRPr="008D2180">
          <w:rPr>
            <w:rStyle w:val="Lienhypertexte"/>
            <w:noProof/>
          </w:rPr>
          <w:t>6</w:t>
        </w:r>
        <w:r w:rsidR="00E95E7F">
          <w:rPr>
            <w:rFonts w:eastAsiaTheme="minorEastAsia" w:cstheme="minorBidi"/>
            <w:b w:val="0"/>
            <w:bCs w:val="0"/>
            <w:caps w:val="0"/>
            <w:noProof/>
            <w:sz w:val="22"/>
            <w:szCs w:val="22"/>
            <w:lang w:eastAsia="fr-FR"/>
          </w:rPr>
          <w:tab/>
        </w:r>
        <w:r w:rsidR="00E95E7F" w:rsidRPr="008D2180">
          <w:rPr>
            <w:rStyle w:val="Lienhypertexte"/>
            <w:noProof/>
          </w:rPr>
          <w:t>PLAN DE GESTION ENVIRONNEMENTALE ET SOCIALE</w:t>
        </w:r>
        <w:r w:rsidR="00E95E7F">
          <w:rPr>
            <w:noProof/>
            <w:webHidden/>
          </w:rPr>
          <w:tab/>
        </w:r>
        <w:r w:rsidR="00E95E7F">
          <w:rPr>
            <w:noProof/>
            <w:webHidden/>
          </w:rPr>
          <w:fldChar w:fldCharType="begin"/>
        </w:r>
        <w:r w:rsidR="00E95E7F">
          <w:rPr>
            <w:noProof/>
            <w:webHidden/>
          </w:rPr>
          <w:instrText xml:space="preserve"> PAGEREF _Toc92399016 \h </w:instrText>
        </w:r>
        <w:r w:rsidR="00E95E7F">
          <w:rPr>
            <w:noProof/>
            <w:webHidden/>
          </w:rPr>
        </w:r>
        <w:r w:rsidR="00E95E7F">
          <w:rPr>
            <w:noProof/>
            <w:webHidden/>
          </w:rPr>
          <w:fldChar w:fldCharType="separate"/>
        </w:r>
        <w:r w:rsidR="00E95E7F">
          <w:rPr>
            <w:noProof/>
            <w:webHidden/>
          </w:rPr>
          <w:t>84</w:t>
        </w:r>
        <w:r w:rsidR="00E95E7F">
          <w:rPr>
            <w:noProof/>
            <w:webHidden/>
          </w:rPr>
          <w:fldChar w:fldCharType="end"/>
        </w:r>
      </w:hyperlink>
    </w:p>
    <w:p w14:paraId="38435CE0" w14:textId="31FCAE0D" w:rsidR="00E95E7F" w:rsidRDefault="0063607C">
      <w:pPr>
        <w:pStyle w:val="TM1"/>
        <w:tabs>
          <w:tab w:val="left" w:pos="480"/>
        </w:tabs>
        <w:rPr>
          <w:rFonts w:eastAsiaTheme="minorEastAsia" w:cstheme="minorBidi"/>
          <w:b w:val="0"/>
          <w:bCs w:val="0"/>
          <w:caps w:val="0"/>
          <w:noProof/>
          <w:sz w:val="22"/>
          <w:szCs w:val="22"/>
          <w:lang w:eastAsia="fr-FR"/>
        </w:rPr>
      </w:pPr>
      <w:hyperlink w:anchor="_Toc92399017" w:history="1">
        <w:r w:rsidR="00E95E7F" w:rsidRPr="008D2180">
          <w:rPr>
            <w:rStyle w:val="Lienhypertexte"/>
            <w:noProof/>
          </w:rPr>
          <w:t>7</w:t>
        </w:r>
        <w:r w:rsidR="00E95E7F">
          <w:rPr>
            <w:rFonts w:eastAsiaTheme="minorEastAsia" w:cstheme="minorBidi"/>
            <w:b w:val="0"/>
            <w:bCs w:val="0"/>
            <w:caps w:val="0"/>
            <w:noProof/>
            <w:sz w:val="22"/>
            <w:szCs w:val="22"/>
            <w:lang w:eastAsia="fr-FR"/>
          </w:rPr>
          <w:tab/>
        </w:r>
        <w:r w:rsidR="00E95E7F" w:rsidRPr="008D2180">
          <w:rPr>
            <w:rStyle w:val="Lienhypertexte"/>
            <w:noProof/>
          </w:rPr>
          <w:t>Modalités de consultations et de participation DU PUBLIC</w:t>
        </w:r>
        <w:r w:rsidR="00E95E7F">
          <w:rPr>
            <w:noProof/>
            <w:webHidden/>
          </w:rPr>
          <w:tab/>
        </w:r>
        <w:r w:rsidR="00E95E7F">
          <w:rPr>
            <w:noProof/>
            <w:webHidden/>
          </w:rPr>
          <w:fldChar w:fldCharType="begin"/>
        </w:r>
        <w:r w:rsidR="00E95E7F">
          <w:rPr>
            <w:noProof/>
            <w:webHidden/>
          </w:rPr>
          <w:instrText xml:space="preserve"> PAGEREF _Toc92399017 \h </w:instrText>
        </w:r>
        <w:r w:rsidR="00E95E7F">
          <w:rPr>
            <w:noProof/>
            <w:webHidden/>
          </w:rPr>
        </w:r>
        <w:r w:rsidR="00E95E7F">
          <w:rPr>
            <w:noProof/>
            <w:webHidden/>
          </w:rPr>
          <w:fldChar w:fldCharType="separate"/>
        </w:r>
        <w:r w:rsidR="00E95E7F">
          <w:rPr>
            <w:noProof/>
            <w:webHidden/>
          </w:rPr>
          <w:t>96</w:t>
        </w:r>
        <w:r w:rsidR="00E95E7F">
          <w:rPr>
            <w:noProof/>
            <w:webHidden/>
          </w:rPr>
          <w:fldChar w:fldCharType="end"/>
        </w:r>
      </w:hyperlink>
    </w:p>
    <w:p w14:paraId="0B4ED233" w14:textId="51CD2701" w:rsidR="00E95E7F" w:rsidRDefault="0063607C">
      <w:pPr>
        <w:pStyle w:val="TM1"/>
        <w:tabs>
          <w:tab w:val="left" w:pos="480"/>
        </w:tabs>
        <w:rPr>
          <w:rFonts w:eastAsiaTheme="minorEastAsia" w:cstheme="minorBidi"/>
          <w:b w:val="0"/>
          <w:bCs w:val="0"/>
          <w:caps w:val="0"/>
          <w:noProof/>
          <w:sz w:val="22"/>
          <w:szCs w:val="22"/>
          <w:lang w:eastAsia="fr-FR"/>
        </w:rPr>
      </w:pPr>
      <w:hyperlink w:anchor="_Toc92399018" w:history="1">
        <w:r w:rsidR="00E95E7F" w:rsidRPr="008D2180">
          <w:rPr>
            <w:rStyle w:val="Lienhypertexte"/>
            <w:noProof/>
          </w:rPr>
          <w:t>8</w:t>
        </w:r>
        <w:r w:rsidR="00E95E7F">
          <w:rPr>
            <w:rFonts w:eastAsiaTheme="minorEastAsia" w:cstheme="minorBidi"/>
            <w:b w:val="0"/>
            <w:bCs w:val="0"/>
            <w:caps w:val="0"/>
            <w:noProof/>
            <w:sz w:val="22"/>
            <w:szCs w:val="22"/>
            <w:lang w:eastAsia="fr-FR"/>
          </w:rPr>
          <w:tab/>
        </w:r>
        <w:r w:rsidR="00E95E7F" w:rsidRPr="008D2180">
          <w:rPr>
            <w:rStyle w:val="Lienhypertexte"/>
            <w:noProof/>
          </w:rPr>
          <w:t>mécanisme de gestion des plaintes (MGP)</w:t>
        </w:r>
        <w:r w:rsidR="00E95E7F">
          <w:rPr>
            <w:noProof/>
            <w:webHidden/>
          </w:rPr>
          <w:tab/>
        </w:r>
        <w:r w:rsidR="00E95E7F">
          <w:rPr>
            <w:noProof/>
            <w:webHidden/>
          </w:rPr>
          <w:fldChar w:fldCharType="begin"/>
        </w:r>
        <w:r w:rsidR="00E95E7F">
          <w:rPr>
            <w:noProof/>
            <w:webHidden/>
          </w:rPr>
          <w:instrText xml:space="preserve"> PAGEREF _Toc92399018 \h </w:instrText>
        </w:r>
        <w:r w:rsidR="00E95E7F">
          <w:rPr>
            <w:noProof/>
            <w:webHidden/>
          </w:rPr>
        </w:r>
        <w:r w:rsidR="00E95E7F">
          <w:rPr>
            <w:noProof/>
            <w:webHidden/>
          </w:rPr>
          <w:fldChar w:fldCharType="separate"/>
        </w:r>
        <w:r w:rsidR="00E95E7F">
          <w:rPr>
            <w:noProof/>
            <w:webHidden/>
          </w:rPr>
          <w:t>101</w:t>
        </w:r>
        <w:r w:rsidR="00E95E7F">
          <w:rPr>
            <w:noProof/>
            <w:webHidden/>
          </w:rPr>
          <w:fldChar w:fldCharType="end"/>
        </w:r>
      </w:hyperlink>
    </w:p>
    <w:p w14:paraId="69E29351" w14:textId="06ABD0EC" w:rsidR="00E95E7F" w:rsidRDefault="0063607C">
      <w:pPr>
        <w:pStyle w:val="TM1"/>
        <w:tabs>
          <w:tab w:val="left" w:pos="480"/>
        </w:tabs>
        <w:rPr>
          <w:rFonts w:eastAsiaTheme="minorEastAsia" w:cstheme="minorBidi"/>
          <w:b w:val="0"/>
          <w:bCs w:val="0"/>
          <w:caps w:val="0"/>
          <w:noProof/>
          <w:sz w:val="22"/>
          <w:szCs w:val="22"/>
          <w:lang w:eastAsia="fr-FR"/>
        </w:rPr>
      </w:pPr>
      <w:hyperlink w:anchor="_Toc92399019" w:history="1">
        <w:r w:rsidR="00E95E7F" w:rsidRPr="008D2180">
          <w:rPr>
            <w:rStyle w:val="Lienhypertexte"/>
            <w:noProof/>
          </w:rPr>
          <w:t>9</w:t>
        </w:r>
        <w:r w:rsidR="00E95E7F">
          <w:rPr>
            <w:rFonts w:eastAsiaTheme="minorEastAsia" w:cstheme="minorBidi"/>
            <w:b w:val="0"/>
            <w:bCs w:val="0"/>
            <w:caps w:val="0"/>
            <w:noProof/>
            <w:sz w:val="22"/>
            <w:szCs w:val="22"/>
            <w:lang w:eastAsia="fr-FR"/>
          </w:rPr>
          <w:tab/>
        </w:r>
        <w:r w:rsidR="00E95E7F" w:rsidRPr="008D2180">
          <w:rPr>
            <w:rStyle w:val="Lienhypertexte"/>
            <w:noProof/>
          </w:rPr>
          <w:t>plan de fermeture et de réhabilitation</w:t>
        </w:r>
        <w:r w:rsidR="00E95E7F">
          <w:rPr>
            <w:noProof/>
            <w:webHidden/>
          </w:rPr>
          <w:tab/>
        </w:r>
        <w:r w:rsidR="00E95E7F">
          <w:rPr>
            <w:noProof/>
            <w:webHidden/>
          </w:rPr>
          <w:fldChar w:fldCharType="begin"/>
        </w:r>
        <w:r w:rsidR="00E95E7F">
          <w:rPr>
            <w:noProof/>
            <w:webHidden/>
          </w:rPr>
          <w:instrText xml:space="preserve"> PAGEREF _Toc92399019 \h </w:instrText>
        </w:r>
        <w:r w:rsidR="00E95E7F">
          <w:rPr>
            <w:noProof/>
            <w:webHidden/>
          </w:rPr>
        </w:r>
        <w:r w:rsidR="00E95E7F">
          <w:rPr>
            <w:noProof/>
            <w:webHidden/>
          </w:rPr>
          <w:fldChar w:fldCharType="separate"/>
        </w:r>
        <w:r w:rsidR="00E95E7F">
          <w:rPr>
            <w:noProof/>
            <w:webHidden/>
          </w:rPr>
          <w:t>104</w:t>
        </w:r>
        <w:r w:rsidR="00E95E7F">
          <w:rPr>
            <w:noProof/>
            <w:webHidden/>
          </w:rPr>
          <w:fldChar w:fldCharType="end"/>
        </w:r>
      </w:hyperlink>
    </w:p>
    <w:p w14:paraId="343A6B62" w14:textId="5C161036" w:rsidR="00E95E7F" w:rsidRDefault="0063607C">
      <w:pPr>
        <w:pStyle w:val="TM1"/>
        <w:tabs>
          <w:tab w:val="left" w:pos="480"/>
        </w:tabs>
        <w:rPr>
          <w:rFonts w:eastAsiaTheme="minorEastAsia" w:cstheme="minorBidi"/>
          <w:b w:val="0"/>
          <w:bCs w:val="0"/>
          <w:caps w:val="0"/>
          <w:noProof/>
          <w:sz w:val="22"/>
          <w:szCs w:val="22"/>
          <w:lang w:eastAsia="fr-FR"/>
        </w:rPr>
      </w:pPr>
      <w:hyperlink w:anchor="_Toc92399020" w:history="1">
        <w:r w:rsidR="00E95E7F" w:rsidRPr="008D2180">
          <w:rPr>
            <w:rStyle w:val="Lienhypertexte"/>
            <w:noProof/>
          </w:rPr>
          <w:t>10</w:t>
        </w:r>
        <w:r w:rsidR="00E95E7F">
          <w:rPr>
            <w:rFonts w:eastAsiaTheme="minorEastAsia" w:cstheme="minorBidi"/>
            <w:b w:val="0"/>
            <w:bCs w:val="0"/>
            <w:caps w:val="0"/>
            <w:noProof/>
            <w:sz w:val="22"/>
            <w:szCs w:val="22"/>
            <w:lang w:eastAsia="fr-FR"/>
          </w:rPr>
          <w:tab/>
        </w:r>
        <w:r w:rsidR="00E95E7F" w:rsidRPr="008D2180">
          <w:rPr>
            <w:rStyle w:val="Lienhypertexte"/>
            <w:noProof/>
          </w:rPr>
          <w:t>CONCLUSION</w:t>
        </w:r>
        <w:r w:rsidR="00E95E7F">
          <w:rPr>
            <w:noProof/>
            <w:webHidden/>
          </w:rPr>
          <w:tab/>
        </w:r>
        <w:r w:rsidR="00E95E7F">
          <w:rPr>
            <w:noProof/>
            <w:webHidden/>
          </w:rPr>
          <w:fldChar w:fldCharType="begin"/>
        </w:r>
        <w:r w:rsidR="00E95E7F">
          <w:rPr>
            <w:noProof/>
            <w:webHidden/>
          </w:rPr>
          <w:instrText xml:space="preserve"> PAGEREF _Toc92399020 \h </w:instrText>
        </w:r>
        <w:r w:rsidR="00E95E7F">
          <w:rPr>
            <w:noProof/>
            <w:webHidden/>
          </w:rPr>
        </w:r>
        <w:r w:rsidR="00E95E7F">
          <w:rPr>
            <w:noProof/>
            <w:webHidden/>
          </w:rPr>
          <w:fldChar w:fldCharType="separate"/>
        </w:r>
        <w:r w:rsidR="00E95E7F">
          <w:rPr>
            <w:noProof/>
            <w:webHidden/>
          </w:rPr>
          <w:t>106</w:t>
        </w:r>
        <w:r w:rsidR="00E95E7F">
          <w:rPr>
            <w:noProof/>
            <w:webHidden/>
          </w:rPr>
          <w:fldChar w:fldCharType="end"/>
        </w:r>
      </w:hyperlink>
    </w:p>
    <w:p w14:paraId="40366A17" w14:textId="5D650ECC" w:rsidR="00E95E7F" w:rsidRDefault="0063607C">
      <w:pPr>
        <w:pStyle w:val="TM1"/>
        <w:tabs>
          <w:tab w:val="left" w:pos="480"/>
        </w:tabs>
        <w:rPr>
          <w:rFonts w:eastAsiaTheme="minorEastAsia" w:cstheme="minorBidi"/>
          <w:b w:val="0"/>
          <w:bCs w:val="0"/>
          <w:caps w:val="0"/>
          <w:noProof/>
          <w:sz w:val="22"/>
          <w:szCs w:val="22"/>
          <w:lang w:eastAsia="fr-FR"/>
        </w:rPr>
      </w:pPr>
      <w:hyperlink w:anchor="_Toc92399021" w:history="1">
        <w:r w:rsidR="00E95E7F" w:rsidRPr="008D2180">
          <w:rPr>
            <w:rStyle w:val="Lienhypertexte"/>
            <w:noProof/>
          </w:rPr>
          <w:t>11</w:t>
        </w:r>
        <w:r w:rsidR="00E95E7F">
          <w:rPr>
            <w:rFonts w:eastAsiaTheme="minorEastAsia" w:cstheme="minorBidi"/>
            <w:b w:val="0"/>
            <w:bCs w:val="0"/>
            <w:caps w:val="0"/>
            <w:noProof/>
            <w:sz w:val="22"/>
            <w:szCs w:val="22"/>
            <w:lang w:eastAsia="fr-FR"/>
          </w:rPr>
          <w:tab/>
        </w:r>
        <w:r w:rsidR="00E95E7F" w:rsidRPr="008D2180">
          <w:rPr>
            <w:rStyle w:val="Lienhypertexte"/>
            <w:noProof/>
          </w:rPr>
          <w:t>BIBLIOGRAPHIE</w:t>
        </w:r>
        <w:r w:rsidR="00E95E7F">
          <w:rPr>
            <w:noProof/>
            <w:webHidden/>
          </w:rPr>
          <w:tab/>
        </w:r>
        <w:r w:rsidR="00E95E7F">
          <w:rPr>
            <w:noProof/>
            <w:webHidden/>
          </w:rPr>
          <w:fldChar w:fldCharType="begin"/>
        </w:r>
        <w:r w:rsidR="00E95E7F">
          <w:rPr>
            <w:noProof/>
            <w:webHidden/>
          </w:rPr>
          <w:instrText xml:space="preserve"> PAGEREF _Toc92399021 \h </w:instrText>
        </w:r>
        <w:r w:rsidR="00E95E7F">
          <w:rPr>
            <w:noProof/>
            <w:webHidden/>
          </w:rPr>
        </w:r>
        <w:r w:rsidR="00E95E7F">
          <w:rPr>
            <w:noProof/>
            <w:webHidden/>
          </w:rPr>
          <w:fldChar w:fldCharType="separate"/>
        </w:r>
        <w:r w:rsidR="00E95E7F">
          <w:rPr>
            <w:noProof/>
            <w:webHidden/>
          </w:rPr>
          <w:t>107</w:t>
        </w:r>
        <w:r w:rsidR="00E95E7F">
          <w:rPr>
            <w:noProof/>
            <w:webHidden/>
          </w:rPr>
          <w:fldChar w:fldCharType="end"/>
        </w:r>
      </w:hyperlink>
    </w:p>
    <w:p w14:paraId="0290C5E2" w14:textId="33F01821" w:rsidR="00E95E7F" w:rsidRDefault="0063607C">
      <w:pPr>
        <w:pStyle w:val="TM1"/>
        <w:tabs>
          <w:tab w:val="left" w:pos="480"/>
        </w:tabs>
        <w:rPr>
          <w:rFonts w:eastAsiaTheme="minorEastAsia" w:cstheme="minorBidi"/>
          <w:b w:val="0"/>
          <w:bCs w:val="0"/>
          <w:caps w:val="0"/>
          <w:noProof/>
          <w:sz w:val="22"/>
          <w:szCs w:val="22"/>
          <w:lang w:eastAsia="fr-FR"/>
        </w:rPr>
      </w:pPr>
      <w:hyperlink w:anchor="_Toc92399022" w:history="1">
        <w:r w:rsidR="00E95E7F" w:rsidRPr="008D2180">
          <w:rPr>
            <w:rStyle w:val="Lienhypertexte"/>
            <w:noProof/>
          </w:rPr>
          <w:t>12</w:t>
        </w:r>
        <w:r w:rsidR="00E95E7F">
          <w:rPr>
            <w:rFonts w:eastAsiaTheme="minorEastAsia" w:cstheme="minorBidi"/>
            <w:b w:val="0"/>
            <w:bCs w:val="0"/>
            <w:caps w:val="0"/>
            <w:noProof/>
            <w:sz w:val="22"/>
            <w:szCs w:val="22"/>
            <w:lang w:eastAsia="fr-FR"/>
          </w:rPr>
          <w:tab/>
        </w:r>
        <w:r w:rsidR="00E95E7F" w:rsidRPr="008D2180">
          <w:rPr>
            <w:rStyle w:val="Lienhypertexte"/>
            <w:noProof/>
          </w:rPr>
          <w:t>ANNEXES</w:t>
        </w:r>
        <w:r w:rsidR="00E95E7F">
          <w:rPr>
            <w:noProof/>
            <w:webHidden/>
          </w:rPr>
          <w:tab/>
        </w:r>
        <w:r w:rsidR="00E95E7F">
          <w:rPr>
            <w:noProof/>
            <w:webHidden/>
          </w:rPr>
          <w:fldChar w:fldCharType="begin"/>
        </w:r>
        <w:r w:rsidR="00E95E7F">
          <w:rPr>
            <w:noProof/>
            <w:webHidden/>
          </w:rPr>
          <w:instrText xml:space="preserve"> PAGEREF _Toc92399022 \h </w:instrText>
        </w:r>
        <w:r w:rsidR="00E95E7F">
          <w:rPr>
            <w:noProof/>
            <w:webHidden/>
          </w:rPr>
        </w:r>
        <w:r w:rsidR="00E95E7F">
          <w:rPr>
            <w:noProof/>
            <w:webHidden/>
          </w:rPr>
          <w:fldChar w:fldCharType="separate"/>
        </w:r>
        <w:r w:rsidR="00E95E7F">
          <w:rPr>
            <w:noProof/>
            <w:webHidden/>
          </w:rPr>
          <w:t>1</w:t>
        </w:r>
        <w:r w:rsidR="00E95E7F">
          <w:rPr>
            <w:noProof/>
            <w:webHidden/>
          </w:rPr>
          <w:fldChar w:fldCharType="end"/>
        </w:r>
      </w:hyperlink>
    </w:p>
    <w:p w14:paraId="2E04947C" w14:textId="1981D798" w:rsidR="00E95E7F" w:rsidRDefault="00E95E7F">
      <w:pPr>
        <w:pStyle w:val="TM1"/>
        <w:rPr>
          <w:rFonts w:eastAsiaTheme="minorEastAsia" w:cstheme="minorBidi"/>
          <w:b w:val="0"/>
          <w:bCs w:val="0"/>
          <w:caps w:val="0"/>
          <w:noProof/>
          <w:sz w:val="22"/>
          <w:szCs w:val="22"/>
          <w:lang w:eastAsia="fr-FR"/>
        </w:rPr>
      </w:pPr>
    </w:p>
    <w:p w14:paraId="007D3F86" w14:textId="7CBD729D" w:rsidR="00B546B2" w:rsidRPr="00B546B2" w:rsidRDefault="00B546B2" w:rsidP="0095028E">
      <w:pPr>
        <w:ind w:right="139"/>
        <w:rPr>
          <w:b/>
        </w:rPr>
      </w:pPr>
      <w:r>
        <w:rPr>
          <w:b/>
        </w:rPr>
        <w:fldChar w:fldCharType="end"/>
      </w:r>
    </w:p>
    <w:p w14:paraId="57A98BC3" w14:textId="77777777" w:rsidR="00F1538F" w:rsidRPr="00BD050D" w:rsidRDefault="00F1538F" w:rsidP="0095028E">
      <w:pPr>
        <w:ind w:right="139"/>
      </w:pPr>
    </w:p>
    <w:p w14:paraId="1E63AD41" w14:textId="7F3F2B55" w:rsidR="00F1538F" w:rsidRDefault="00F1538F" w:rsidP="0095028E">
      <w:pPr>
        <w:ind w:right="139"/>
      </w:pPr>
      <w:r w:rsidRPr="00BD050D">
        <w:br w:type="page"/>
      </w:r>
      <w:r w:rsidRPr="00BD050D">
        <w:lastRenderedPageBreak/>
        <w:t>LISTE DES ABREVIATIONS, ACRONYMES ET SIGLES</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6"/>
        <w:gridCol w:w="283"/>
        <w:gridCol w:w="7377"/>
      </w:tblGrid>
      <w:tr w:rsidR="0001562F" w:rsidRPr="0036705D" w14:paraId="2CE52D76" w14:textId="77777777" w:rsidTr="00CA79A8">
        <w:tc>
          <w:tcPr>
            <w:tcW w:w="1576" w:type="dxa"/>
          </w:tcPr>
          <w:p w14:paraId="6188D2A1" w14:textId="77777777" w:rsidR="0001562F" w:rsidRPr="0036705D" w:rsidRDefault="0001562F" w:rsidP="00CA79A8">
            <w:pPr>
              <w:rPr>
                <w:sz w:val="23"/>
                <w:szCs w:val="23"/>
              </w:rPr>
            </w:pPr>
            <w:r w:rsidRPr="0036705D">
              <w:rPr>
                <w:sz w:val="23"/>
                <w:szCs w:val="23"/>
              </w:rPr>
              <w:t>AEP</w:t>
            </w:r>
          </w:p>
        </w:tc>
        <w:tc>
          <w:tcPr>
            <w:tcW w:w="283" w:type="dxa"/>
          </w:tcPr>
          <w:p w14:paraId="590555B6" w14:textId="77777777" w:rsidR="0001562F" w:rsidRPr="0036705D" w:rsidRDefault="0001562F" w:rsidP="00CA79A8">
            <w:pPr>
              <w:rPr>
                <w:sz w:val="23"/>
                <w:szCs w:val="23"/>
              </w:rPr>
            </w:pPr>
            <w:r w:rsidRPr="0036705D">
              <w:rPr>
                <w:sz w:val="23"/>
                <w:szCs w:val="23"/>
              </w:rPr>
              <w:t>:</w:t>
            </w:r>
          </w:p>
        </w:tc>
        <w:tc>
          <w:tcPr>
            <w:tcW w:w="7379" w:type="dxa"/>
          </w:tcPr>
          <w:p w14:paraId="3CB5FE2F" w14:textId="77777777" w:rsidR="0001562F" w:rsidRPr="0036705D" w:rsidRDefault="0001562F" w:rsidP="00CA79A8">
            <w:pPr>
              <w:rPr>
                <w:sz w:val="23"/>
                <w:szCs w:val="23"/>
              </w:rPr>
            </w:pPr>
            <w:r w:rsidRPr="0036705D">
              <w:rPr>
                <w:sz w:val="23"/>
                <w:szCs w:val="23"/>
              </w:rPr>
              <w:t xml:space="preserve">Adduction d’Eau Potable </w:t>
            </w:r>
          </w:p>
        </w:tc>
      </w:tr>
      <w:tr w:rsidR="0001562F" w:rsidRPr="0036705D" w14:paraId="1F4FF828" w14:textId="77777777" w:rsidTr="00CA79A8">
        <w:tc>
          <w:tcPr>
            <w:tcW w:w="1576" w:type="dxa"/>
          </w:tcPr>
          <w:p w14:paraId="6F0DE048" w14:textId="77777777" w:rsidR="0001562F" w:rsidRPr="0036705D" w:rsidRDefault="0001562F" w:rsidP="00CA79A8">
            <w:pPr>
              <w:rPr>
                <w:sz w:val="23"/>
                <w:szCs w:val="23"/>
              </w:rPr>
            </w:pPr>
            <w:r w:rsidRPr="0036705D">
              <w:rPr>
                <w:sz w:val="23"/>
                <w:szCs w:val="23"/>
              </w:rPr>
              <w:t>ANAM</w:t>
            </w:r>
          </w:p>
        </w:tc>
        <w:tc>
          <w:tcPr>
            <w:tcW w:w="283" w:type="dxa"/>
          </w:tcPr>
          <w:p w14:paraId="026210E3" w14:textId="77777777" w:rsidR="0001562F" w:rsidRPr="0036705D" w:rsidRDefault="0001562F" w:rsidP="00CA79A8">
            <w:pPr>
              <w:rPr>
                <w:sz w:val="23"/>
                <w:szCs w:val="23"/>
              </w:rPr>
            </w:pPr>
            <w:r w:rsidRPr="0036705D">
              <w:rPr>
                <w:sz w:val="23"/>
                <w:szCs w:val="23"/>
              </w:rPr>
              <w:t>:</w:t>
            </w:r>
          </w:p>
        </w:tc>
        <w:tc>
          <w:tcPr>
            <w:tcW w:w="7379" w:type="dxa"/>
          </w:tcPr>
          <w:p w14:paraId="072E8925" w14:textId="77777777" w:rsidR="0001562F" w:rsidRPr="0036705D" w:rsidRDefault="0001562F" w:rsidP="00CA79A8">
            <w:pPr>
              <w:rPr>
                <w:sz w:val="23"/>
                <w:szCs w:val="23"/>
              </w:rPr>
            </w:pPr>
            <w:r w:rsidRPr="0036705D">
              <w:rPr>
                <w:sz w:val="23"/>
                <w:szCs w:val="23"/>
              </w:rPr>
              <w:t>Agence Nationale de la Météorologie</w:t>
            </w:r>
          </w:p>
        </w:tc>
      </w:tr>
      <w:tr w:rsidR="0001562F" w:rsidRPr="0036705D" w14:paraId="7E58FB24" w14:textId="77777777" w:rsidTr="00CA79A8">
        <w:tc>
          <w:tcPr>
            <w:tcW w:w="1576" w:type="dxa"/>
          </w:tcPr>
          <w:p w14:paraId="59EFEB57" w14:textId="77777777" w:rsidR="0001562F" w:rsidRPr="0036705D" w:rsidRDefault="0001562F" w:rsidP="00CA79A8">
            <w:pPr>
              <w:rPr>
                <w:sz w:val="23"/>
                <w:szCs w:val="23"/>
              </w:rPr>
            </w:pPr>
            <w:r w:rsidRPr="0036705D">
              <w:rPr>
                <w:rFonts w:eastAsia="Arial Unicode MS"/>
                <w:sz w:val="23"/>
                <w:szCs w:val="23"/>
                <w:lang w:eastAsia="fr-FR"/>
              </w:rPr>
              <w:t>ANO</w:t>
            </w:r>
          </w:p>
        </w:tc>
        <w:tc>
          <w:tcPr>
            <w:tcW w:w="283" w:type="dxa"/>
          </w:tcPr>
          <w:p w14:paraId="64244ADF" w14:textId="77777777" w:rsidR="0001562F" w:rsidRPr="0036705D" w:rsidRDefault="0001562F" w:rsidP="00CA79A8">
            <w:pPr>
              <w:rPr>
                <w:sz w:val="23"/>
                <w:szCs w:val="23"/>
              </w:rPr>
            </w:pPr>
            <w:r w:rsidRPr="0036705D">
              <w:rPr>
                <w:sz w:val="23"/>
                <w:szCs w:val="23"/>
              </w:rPr>
              <w:t>:</w:t>
            </w:r>
          </w:p>
        </w:tc>
        <w:tc>
          <w:tcPr>
            <w:tcW w:w="7379" w:type="dxa"/>
          </w:tcPr>
          <w:p w14:paraId="5F59427F" w14:textId="77777777" w:rsidR="0001562F" w:rsidRPr="0036705D" w:rsidRDefault="0001562F" w:rsidP="00CA79A8">
            <w:pPr>
              <w:rPr>
                <w:sz w:val="23"/>
                <w:szCs w:val="23"/>
              </w:rPr>
            </w:pPr>
            <w:r w:rsidRPr="0036705D">
              <w:rPr>
                <w:sz w:val="23"/>
                <w:szCs w:val="23"/>
              </w:rPr>
              <w:t>Avis de Non Objection</w:t>
            </w:r>
          </w:p>
        </w:tc>
      </w:tr>
      <w:tr w:rsidR="0001562F" w:rsidRPr="0036705D" w14:paraId="158C4916" w14:textId="77777777" w:rsidTr="00CA79A8">
        <w:tc>
          <w:tcPr>
            <w:tcW w:w="1576" w:type="dxa"/>
          </w:tcPr>
          <w:p w14:paraId="36A7A1B2" w14:textId="77777777" w:rsidR="0001562F" w:rsidRPr="0036705D" w:rsidRDefault="0001562F" w:rsidP="00CA79A8">
            <w:pPr>
              <w:rPr>
                <w:sz w:val="23"/>
                <w:szCs w:val="23"/>
              </w:rPr>
            </w:pPr>
            <w:r w:rsidRPr="0036705D">
              <w:rPr>
                <w:sz w:val="23"/>
                <w:szCs w:val="23"/>
              </w:rPr>
              <w:t>ANVE</w:t>
            </w:r>
          </w:p>
        </w:tc>
        <w:tc>
          <w:tcPr>
            <w:tcW w:w="283" w:type="dxa"/>
          </w:tcPr>
          <w:p w14:paraId="57F2E8D4" w14:textId="77777777" w:rsidR="0001562F" w:rsidRPr="0036705D" w:rsidRDefault="0001562F" w:rsidP="00CA79A8">
            <w:pPr>
              <w:rPr>
                <w:sz w:val="23"/>
                <w:szCs w:val="23"/>
              </w:rPr>
            </w:pPr>
            <w:r w:rsidRPr="0036705D">
              <w:rPr>
                <w:sz w:val="23"/>
                <w:szCs w:val="23"/>
              </w:rPr>
              <w:t>:</w:t>
            </w:r>
          </w:p>
        </w:tc>
        <w:tc>
          <w:tcPr>
            <w:tcW w:w="7379" w:type="dxa"/>
          </w:tcPr>
          <w:p w14:paraId="1CDAEB94" w14:textId="77777777" w:rsidR="0001562F" w:rsidRPr="0036705D" w:rsidRDefault="0001562F" w:rsidP="00CA79A8">
            <w:pPr>
              <w:rPr>
                <w:sz w:val="23"/>
                <w:szCs w:val="23"/>
              </w:rPr>
            </w:pPr>
            <w:r w:rsidRPr="0036705D">
              <w:rPr>
                <w:sz w:val="23"/>
                <w:szCs w:val="23"/>
              </w:rPr>
              <w:t>Agence Nationale des Evaluations Environnementales</w:t>
            </w:r>
          </w:p>
        </w:tc>
      </w:tr>
      <w:tr w:rsidR="0001562F" w:rsidRPr="0036705D" w14:paraId="2A90F8DC" w14:textId="77777777" w:rsidTr="00CA79A8">
        <w:tc>
          <w:tcPr>
            <w:tcW w:w="1576" w:type="dxa"/>
          </w:tcPr>
          <w:p w14:paraId="41DC8CEF" w14:textId="77777777" w:rsidR="0001562F" w:rsidRPr="0036705D" w:rsidRDefault="0001562F" w:rsidP="00CA79A8">
            <w:pPr>
              <w:rPr>
                <w:sz w:val="23"/>
                <w:szCs w:val="23"/>
              </w:rPr>
            </w:pPr>
            <w:r w:rsidRPr="0036705D">
              <w:rPr>
                <w:sz w:val="23"/>
                <w:szCs w:val="23"/>
              </w:rPr>
              <w:t>APR</w:t>
            </w:r>
          </w:p>
        </w:tc>
        <w:tc>
          <w:tcPr>
            <w:tcW w:w="283" w:type="dxa"/>
          </w:tcPr>
          <w:p w14:paraId="451792A7" w14:textId="77777777" w:rsidR="0001562F" w:rsidRPr="0036705D" w:rsidRDefault="0001562F" w:rsidP="00CA79A8">
            <w:pPr>
              <w:rPr>
                <w:sz w:val="23"/>
                <w:szCs w:val="23"/>
              </w:rPr>
            </w:pPr>
            <w:r w:rsidRPr="0036705D">
              <w:rPr>
                <w:sz w:val="23"/>
                <w:szCs w:val="23"/>
              </w:rPr>
              <w:t>:</w:t>
            </w:r>
          </w:p>
        </w:tc>
        <w:tc>
          <w:tcPr>
            <w:tcW w:w="7379" w:type="dxa"/>
          </w:tcPr>
          <w:p w14:paraId="3461E4BD" w14:textId="77777777" w:rsidR="0001562F" w:rsidRPr="0036705D" w:rsidRDefault="0001562F" w:rsidP="00CA79A8">
            <w:pPr>
              <w:rPr>
                <w:sz w:val="23"/>
                <w:szCs w:val="23"/>
              </w:rPr>
            </w:pPr>
            <w:r w:rsidRPr="0036705D">
              <w:rPr>
                <w:sz w:val="23"/>
                <w:szCs w:val="23"/>
              </w:rPr>
              <w:t>Analyse Préliminaire des Risques</w:t>
            </w:r>
          </w:p>
        </w:tc>
      </w:tr>
      <w:tr w:rsidR="0001562F" w:rsidRPr="0036705D" w14:paraId="63D3678F" w14:textId="77777777" w:rsidTr="00CA79A8">
        <w:tc>
          <w:tcPr>
            <w:tcW w:w="1576" w:type="dxa"/>
          </w:tcPr>
          <w:p w14:paraId="16A7CD5E" w14:textId="77777777" w:rsidR="0001562F" w:rsidRPr="0036705D" w:rsidRDefault="0001562F" w:rsidP="00CA79A8">
            <w:pPr>
              <w:rPr>
                <w:sz w:val="23"/>
                <w:szCs w:val="23"/>
              </w:rPr>
            </w:pPr>
            <w:r w:rsidRPr="0036705D">
              <w:rPr>
                <w:sz w:val="23"/>
                <w:szCs w:val="23"/>
              </w:rPr>
              <w:t>BM</w:t>
            </w:r>
          </w:p>
        </w:tc>
        <w:tc>
          <w:tcPr>
            <w:tcW w:w="283" w:type="dxa"/>
          </w:tcPr>
          <w:p w14:paraId="3E7E4087" w14:textId="77777777" w:rsidR="0001562F" w:rsidRPr="0036705D" w:rsidRDefault="0001562F" w:rsidP="00CA79A8">
            <w:pPr>
              <w:rPr>
                <w:sz w:val="23"/>
                <w:szCs w:val="23"/>
              </w:rPr>
            </w:pPr>
            <w:r w:rsidRPr="0036705D">
              <w:rPr>
                <w:sz w:val="23"/>
                <w:szCs w:val="23"/>
              </w:rPr>
              <w:t>:</w:t>
            </w:r>
          </w:p>
        </w:tc>
        <w:tc>
          <w:tcPr>
            <w:tcW w:w="7379" w:type="dxa"/>
          </w:tcPr>
          <w:p w14:paraId="0C7E496C" w14:textId="77777777" w:rsidR="0001562F" w:rsidRPr="0036705D" w:rsidRDefault="0001562F" w:rsidP="00CA79A8">
            <w:pPr>
              <w:rPr>
                <w:sz w:val="23"/>
                <w:szCs w:val="23"/>
              </w:rPr>
            </w:pPr>
            <w:r w:rsidRPr="0036705D">
              <w:rPr>
                <w:sz w:val="23"/>
                <w:szCs w:val="23"/>
              </w:rPr>
              <w:t>Banque mondiale</w:t>
            </w:r>
          </w:p>
        </w:tc>
      </w:tr>
      <w:tr w:rsidR="0001562F" w:rsidRPr="0036705D" w14:paraId="0324858D" w14:textId="77777777" w:rsidTr="00CA79A8">
        <w:tc>
          <w:tcPr>
            <w:tcW w:w="1576" w:type="dxa"/>
          </w:tcPr>
          <w:p w14:paraId="4038C30C" w14:textId="77777777" w:rsidR="0001562F" w:rsidRPr="0036705D" w:rsidRDefault="0001562F" w:rsidP="00CA79A8">
            <w:pPr>
              <w:rPr>
                <w:sz w:val="23"/>
                <w:szCs w:val="23"/>
              </w:rPr>
            </w:pPr>
            <w:r w:rsidRPr="0036705D">
              <w:rPr>
                <w:sz w:val="23"/>
                <w:szCs w:val="23"/>
              </w:rPr>
              <w:t>CGCT</w:t>
            </w:r>
          </w:p>
        </w:tc>
        <w:tc>
          <w:tcPr>
            <w:tcW w:w="283" w:type="dxa"/>
          </w:tcPr>
          <w:p w14:paraId="5C9F84FD" w14:textId="77777777" w:rsidR="0001562F" w:rsidRPr="0036705D" w:rsidRDefault="0001562F" w:rsidP="00CA79A8">
            <w:pPr>
              <w:rPr>
                <w:sz w:val="23"/>
                <w:szCs w:val="23"/>
              </w:rPr>
            </w:pPr>
            <w:r w:rsidRPr="0036705D">
              <w:rPr>
                <w:sz w:val="23"/>
                <w:szCs w:val="23"/>
              </w:rPr>
              <w:t>:</w:t>
            </w:r>
          </w:p>
        </w:tc>
        <w:tc>
          <w:tcPr>
            <w:tcW w:w="7379" w:type="dxa"/>
          </w:tcPr>
          <w:p w14:paraId="6EBDD1BF" w14:textId="77777777" w:rsidR="0001562F" w:rsidRPr="0036705D" w:rsidRDefault="0001562F" w:rsidP="00CA79A8">
            <w:pPr>
              <w:rPr>
                <w:sz w:val="23"/>
                <w:szCs w:val="23"/>
              </w:rPr>
            </w:pPr>
            <w:r w:rsidRPr="0036705D">
              <w:rPr>
                <w:sz w:val="23"/>
                <w:szCs w:val="23"/>
              </w:rPr>
              <w:t>Code Général des Collectivités Territoriales</w:t>
            </w:r>
          </w:p>
        </w:tc>
      </w:tr>
      <w:tr w:rsidR="0001562F" w:rsidRPr="0036705D" w14:paraId="03CB8ACB" w14:textId="77777777" w:rsidTr="00CA79A8">
        <w:tc>
          <w:tcPr>
            <w:tcW w:w="1576" w:type="dxa"/>
          </w:tcPr>
          <w:p w14:paraId="2B241AC3" w14:textId="77777777" w:rsidR="0001562F" w:rsidRPr="0036705D" w:rsidRDefault="0001562F" w:rsidP="00CA79A8">
            <w:pPr>
              <w:rPr>
                <w:sz w:val="23"/>
                <w:szCs w:val="23"/>
              </w:rPr>
            </w:pPr>
            <w:r w:rsidRPr="0036705D">
              <w:rPr>
                <w:sz w:val="23"/>
                <w:szCs w:val="23"/>
              </w:rPr>
              <w:t>CGES</w:t>
            </w:r>
          </w:p>
        </w:tc>
        <w:tc>
          <w:tcPr>
            <w:tcW w:w="283" w:type="dxa"/>
          </w:tcPr>
          <w:p w14:paraId="23236896" w14:textId="77777777" w:rsidR="0001562F" w:rsidRPr="0036705D" w:rsidRDefault="0001562F" w:rsidP="00CA79A8">
            <w:pPr>
              <w:rPr>
                <w:sz w:val="23"/>
                <w:szCs w:val="23"/>
              </w:rPr>
            </w:pPr>
            <w:r w:rsidRPr="0036705D">
              <w:rPr>
                <w:sz w:val="23"/>
                <w:szCs w:val="23"/>
              </w:rPr>
              <w:t>:</w:t>
            </w:r>
          </w:p>
        </w:tc>
        <w:tc>
          <w:tcPr>
            <w:tcW w:w="7379" w:type="dxa"/>
          </w:tcPr>
          <w:p w14:paraId="20700063" w14:textId="77777777" w:rsidR="0001562F" w:rsidRPr="0036705D" w:rsidRDefault="0001562F" w:rsidP="00CA79A8">
            <w:pPr>
              <w:rPr>
                <w:sz w:val="23"/>
                <w:szCs w:val="23"/>
              </w:rPr>
            </w:pPr>
            <w:r w:rsidRPr="0036705D">
              <w:rPr>
                <w:sz w:val="23"/>
                <w:szCs w:val="23"/>
              </w:rPr>
              <w:t>Cadre de Gestion Environnementale et Sociale</w:t>
            </w:r>
          </w:p>
        </w:tc>
      </w:tr>
      <w:tr w:rsidR="0001562F" w:rsidRPr="0036705D" w14:paraId="13BB1F99" w14:textId="77777777" w:rsidTr="00CA79A8">
        <w:tc>
          <w:tcPr>
            <w:tcW w:w="1576" w:type="dxa"/>
          </w:tcPr>
          <w:p w14:paraId="32984365" w14:textId="77777777" w:rsidR="0001562F" w:rsidRPr="0036705D" w:rsidRDefault="0001562F" w:rsidP="00CA79A8">
            <w:pPr>
              <w:rPr>
                <w:sz w:val="23"/>
                <w:szCs w:val="23"/>
              </w:rPr>
            </w:pPr>
            <w:r w:rsidRPr="0036705D">
              <w:rPr>
                <w:sz w:val="23"/>
                <w:szCs w:val="23"/>
              </w:rPr>
              <w:t>CO2</w:t>
            </w:r>
          </w:p>
        </w:tc>
        <w:tc>
          <w:tcPr>
            <w:tcW w:w="283" w:type="dxa"/>
          </w:tcPr>
          <w:p w14:paraId="165E55A2" w14:textId="77777777" w:rsidR="0001562F" w:rsidRPr="0036705D" w:rsidRDefault="0001562F" w:rsidP="00CA79A8">
            <w:pPr>
              <w:rPr>
                <w:sz w:val="23"/>
                <w:szCs w:val="23"/>
              </w:rPr>
            </w:pPr>
            <w:r w:rsidRPr="0036705D">
              <w:rPr>
                <w:sz w:val="23"/>
                <w:szCs w:val="23"/>
              </w:rPr>
              <w:t>:</w:t>
            </w:r>
          </w:p>
        </w:tc>
        <w:tc>
          <w:tcPr>
            <w:tcW w:w="7379" w:type="dxa"/>
          </w:tcPr>
          <w:p w14:paraId="3C07D675" w14:textId="77777777" w:rsidR="0001562F" w:rsidRPr="0036705D" w:rsidRDefault="0001562F" w:rsidP="00CA79A8">
            <w:pPr>
              <w:rPr>
                <w:sz w:val="23"/>
                <w:szCs w:val="23"/>
              </w:rPr>
            </w:pPr>
            <w:r w:rsidRPr="0036705D">
              <w:rPr>
                <w:sz w:val="23"/>
                <w:szCs w:val="23"/>
              </w:rPr>
              <w:t>Dioxyde de Carbone</w:t>
            </w:r>
          </w:p>
        </w:tc>
      </w:tr>
      <w:tr w:rsidR="0001562F" w:rsidRPr="0036705D" w14:paraId="3AD4B4DA" w14:textId="77777777" w:rsidTr="00CA79A8">
        <w:tc>
          <w:tcPr>
            <w:tcW w:w="1576" w:type="dxa"/>
          </w:tcPr>
          <w:p w14:paraId="0CB7E2F0" w14:textId="77777777" w:rsidR="0001562F" w:rsidRPr="0036705D" w:rsidRDefault="0001562F" w:rsidP="00CA79A8">
            <w:pPr>
              <w:rPr>
                <w:sz w:val="23"/>
                <w:szCs w:val="23"/>
              </w:rPr>
            </w:pPr>
            <w:r w:rsidRPr="0036705D">
              <w:rPr>
                <w:sz w:val="23"/>
                <w:szCs w:val="23"/>
              </w:rPr>
              <w:t>COVID 19</w:t>
            </w:r>
          </w:p>
        </w:tc>
        <w:tc>
          <w:tcPr>
            <w:tcW w:w="283" w:type="dxa"/>
          </w:tcPr>
          <w:p w14:paraId="0589C711" w14:textId="77777777" w:rsidR="0001562F" w:rsidRPr="0036705D" w:rsidRDefault="0001562F" w:rsidP="00CA79A8">
            <w:pPr>
              <w:rPr>
                <w:sz w:val="23"/>
                <w:szCs w:val="23"/>
              </w:rPr>
            </w:pPr>
            <w:r w:rsidRPr="0036705D">
              <w:rPr>
                <w:sz w:val="23"/>
                <w:szCs w:val="23"/>
              </w:rPr>
              <w:t>:</w:t>
            </w:r>
          </w:p>
        </w:tc>
        <w:tc>
          <w:tcPr>
            <w:tcW w:w="7379" w:type="dxa"/>
          </w:tcPr>
          <w:p w14:paraId="11A67B4B" w14:textId="77777777" w:rsidR="0001562F" w:rsidRPr="0036705D" w:rsidRDefault="0001562F" w:rsidP="00CA79A8">
            <w:pPr>
              <w:rPr>
                <w:sz w:val="23"/>
                <w:szCs w:val="23"/>
              </w:rPr>
            </w:pPr>
            <w:r w:rsidRPr="0036705D">
              <w:rPr>
                <w:sz w:val="23"/>
                <w:szCs w:val="23"/>
              </w:rPr>
              <w:t>Corona Virus Disease 2019</w:t>
            </w:r>
          </w:p>
        </w:tc>
      </w:tr>
      <w:tr w:rsidR="0001562F" w:rsidRPr="0036705D" w14:paraId="2CFB61CB" w14:textId="77777777" w:rsidTr="00CA79A8">
        <w:tc>
          <w:tcPr>
            <w:tcW w:w="1576" w:type="dxa"/>
          </w:tcPr>
          <w:p w14:paraId="0D2AE96A" w14:textId="77777777" w:rsidR="0001562F" w:rsidRPr="0036705D" w:rsidRDefault="0001562F" w:rsidP="00CA79A8">
            <w:pPr>
              <w:rPr>
                <w:sz w:val="23"/>
                <w:szCs w:val="23"/>
              </w:rPr>
            </w:pPr>
            <w:r w:rsidRPr="0036705D">
              <w:rPr>
                <w:sz w:val="23"/>
                <w:szCs w:val="23"/>
              </w:rPr>
              <w:t xml:space="preserve">CPRP </w:t>
            </w:r>
          </w:p>
        </w:tc>
        <w:tc>
          <w:tcPr>
            <w:tcW w:w="283" w:type="dxa"/>
          </w:tcPr>
          <w:p w14:paraId="42492F4C" w14:textId="77777777" w:rsidR="0001562F" w:rsidRPr="0036705D" w:rsidRDefault="0001562F" w:rsidP="00CA79A8">
            <w:pPr>
              <w:rPr>
                <w:sz w:val="23"/>
                <w:szCs w:val="23"/>
              </w:rPr>
            </w:pPr>
            <w:r w:rsidRPr="0036705D">
              <w:rPr>
                <w:sz w:val="23"/>
                <w:szCs w:val="23"/>
              </w:rPr>
              <w:t>:</w:t>
            </w:r>
          </w:p>
        </w:tc>
        <w:tc>
          <w:tcPr>
            <w:tcW w:w="7379" w:type="dxa"/>
          </w:tcPr>
          <w:p w14:paraId="0CA83B66" w14:textId="77777777" w:rsidR="0001562F" w:rsidRPr="0036705D" w:rsidRDefault="0001562F" w:rsidP="00CA79A8">
            <w:pPr>
              <w:rPr>
                <w:sz w:val="23"/>
                <w:szCs w:val="23"/>
              </w:rPr>
            </w:pPr>
            <w:r w:rsidRPr="0036705D">
              <w:rPr>
                <w:sz w:val="23"/>
                <w:szCs w:val="23"/>
              </w:rPr>
              <w:t>Cadre Politique de Réinstallation des Populations</w:t>
            </w:r>
          </w:p>
        </w:tc>
      </w:tr>
      <w:tr w:rsidR="0001562F" w:rsidRPr="0036705D" w14:paraId="192D72C3" w14:textId="77777777" w:rsidTr="00CA79A8">
        <w:tc>
          <w:tcPr>
            <w:tcW w:w="1576" w:type="dxa"/>
          </w:tcPr>
          <w:p w14:paraId="42E362E4" w14:textId="77777777" w:rsidR="0001562F" w:rsidRPr="0036705D" w:rsidRDefault="0001562F" w:rsidP="00CA79A8">
            <w:pPr>
              <w:rPr>
                <w:sz w:val="23"/>
                <w:szCs w:val="23"/>
              </w:rPr>
            </w:pPr>
            <w:r w:rsidRPr="0036705D">
              <w:rPr>
                <w:sz w:val="23"/>
                <w:szCs w:val="23"/>
              </w:rPr>
              <w:t>CSPS</w:t>
            </w:r>
          </w:p>
        </w:tc>
        <w:tc>
          <w:tcPr>
            <w:tcW w:w="283" w:type="dxa"/>
          </w:tcPr>
          <w:p w14:paraId="28559CDF" w14:textId="77777777" w:rsidR="0001562F" w:rsidRPr="0036705D" w:rsidRDefault="0001562F" w:rsidP="00CA79A8">
            <w:pPr>
              <w:rPr>
                <w:sz w:val="23"/>
                <w:szCs w:val="23"/>
              </w:rPr>
            </w:pPr>
            <w:r w:rsidRPr="0036705D">
              <w:rPr>
                <w:sz w:val="23"/>
                <w:szCs w:val="23"/>
              </w:rPr>
              <w:t>:</w:t>
            </w:r>
          </w:p>
        </w:tc>
        <w:tc>
          <w:tcPr>
            <w:tcW w:w="7379" w:type="dxa"/>
          </w:tcPr>
          <w:p w14:paraId="776FDAE5" w14:textId="77777777" w:rsidR="0001562F" w:rsidRPr="0036705D" w:rsidRDefault="0001562F" w:rsidP="00CA79A8">
            <w:pPr>
              <w:rPr>
                <w:sz w:val="23"/>
                <w:szCs w:val="23"/>
              </w:rPr>
            </w:pPr>
            <w:r w:rsidRPr="0036705D">
              <w:rPr>
                <w:sz w:val="23"/>
                <w:szCs w:val="23"/>
              </w:rPr>
              <w:t>Centre de Santé et de Promotion Sociale</w:t>
            </w:r>
          </w:p>
        </w:tc>
      </w:tr>
      <w:tr w:rsidR="0001562F" w:rsidRPr="0036705D" w14:paraId="594BC370" w14:textId="77777777" w:rsidTr="00CA79A8">
        <w:tc>
          <w:tcPr>
            <w:tcW w:w="1576" w:type="dxa"/>
          </w:tcPr>
          <w:p w14:paraId="7F986825" w14:textId="77777777" w:rsidR="0001562F" w:rsidRPr="0036705D" w:rsidRDefault="0001562F" w:rsidP="00CA79A8">
            <w:pPr>
              <w:rPr>
                <w:sz w:val="23"/>
                <w:szCs w:val="23"/>
              </w:rPr>
            </w:pPr>
            <w:r w:rsidRPr="0036705D">
              <w:rPr>
                <w:rFonts w:eastAsia="Arial Unicode MS"/>
                <w:sz w:val="23"/>
                <w:szCs w:val="23"/>
              </w:rPr>
              <w:t>DAO</w:t>
            </w:r>
          </w:p>
        </w:tc>
        <w:tc>
          <w:tcPr>
            <w:tcW w:w="283" w:type="dxa"/>
          </w:tcPr>
          <w:p w14:paraId="14E05452" w14:textId="77777777" w:rsidR="0001562F" w:rsidRPr="0036705D" w:rsidRDefault="0001562F" w:rsidP="00CA79A8">
            <w:pPr>
              <w:rPr>
                <w:sz w:val="23"/>
                <w:szCs w:val="23"/>
              </w:rPr>
            </w:pPr>
            <w:r w:rsidRPr="0036705D">
              <w:rPr>
                <w:sz w:val="23"/>
                <w:szCs w:val="23"/>
              </w:rPr>
              <w:t>:</w:t>
            </w:r>
          </w:p>
        </w:tc>
        <w:tc>
          <w:tcPr>
            <w:tcW w:w="7379" w:type="dxa"/>
          </w:tcPr>
          <w:p w14:paraId="7D0F9172" w14:textId="77777777" w:rsidR="0001562F" w:rsidRPr="0036705D" w:rsidRDefault="0001562F" w:rsidP="00CA79A8">
            <w:pPr>
              <w:rPr>
                <w:sz w:val="23"/>
                <w:szCs w:val="23"/>
              </w:rPr>
            </w:pPr>
            <w:r w:rsidRPr="0036705D">
              <w:rPr>
                <w:rFonts w:eastAsia="Arial Unicode MS"/>
                <w:sz w:val="23"/>
                <w:szCs w:val="23"/>
              </w:rPr>
              <w:t>Dossiers d’Appel d’Offres</w:t>
            </w:r>
          </w:p>
        </w:tc>
      </w:tr>
      <w:tr w:rsidR="0001562F" w:rsidRPr="0036705D" w14:paraId="44BDA528" w14:textId="77777777" w:rsidTr="00CA79A8">
        <w:tc>
          <w:tcPr>
            <w:tcW w:w="1576" w:type="dxa"/>
          </w:tcPr>
          <w:p w14:paraId="4A9597CC" w14:textId="77777777" w:rsidR="0001562F" w:rsidRPr="0036705D" w:rsidRDefault="0001562F" w:rsidP="00CA79A8">
            <w:pPr>
              <w:rPr>
                <w:sz w:val="23"/>
                <w:szCs w:val="23"/>
              </w:rPr>
            </w:pPr>
            <w:r w:rsidRPr="0036705D">
              <w:rPr>
                <w:sz w:val="23"/>
                <w:szCs w:val="23"/>
              </w:rPr>
              <w:t>DGPC</w:t>
            </w:r>
          </w:p>
        </w:tc>
        <w:tc>
          <w:tcPr>
            <w:tcW w:w="283" w:type="dxa"/>
          </w:tcPr>
          <w:p w14:paraId="67ED4D77" w14:textId="77777777" w:rsidR="0001562F" w:rsidRPr="0036705D" w:rsidRDefault="0001562F" w:rsidP="00CA79A8">
            <w:pPr>
              <w:rPr>
                <w:sz w:val="23"/>
                <w:szCs w:val="23"/>
              </w:rPr>
            </w:pPr>
            <w:r w:rsidRPr="0036705D">
              <w:rPr>
                <w:sz w:val="23"/>
                <w:szCs w:val="23"/>
              </w:rPr>
              <w:t>:</w:t>
            </w:r>
          </w:p>
        </w:tc>
        <w:tc>
          <w:tcPr>
            <w:tcW w:w="7379" w:type="dxa"/>
          </w:tcPr>
          <w:p w14:paraId="15C1BEB3" w14:textId="77777777" w:rsidR="0001562F" w:rsidRPr="0036705D" w:rsidRDefault="0001562F" w:rsidP="00CA79A8">
            <w:pPr>
              <w:rPr>
                <w:sz w:val="23"/>
                <w:szCs w:val="23"/>
              </w:rPr>
            </w:pPr>
            <w:r w:rsidRPr="0036705D">
              <w:rPr>
                <w:sz w:val="23"/>
                <w:szCs w:val="23"/>
              </w:rPr>
              <w:t>Direction Générale de la Protection Civile</w:t>
            </w:r>
          </w:p>
        </w:tc>
      </w:tr>
      <w:tr w:rsidR="0001562F" w:rsidRPr="0036705D" w14:paraId="6FF0B369" w14:textId="77777777" w:rsidTr="00CA79A8">
        <w:tc>
          <w:tcPr>
            <w:tcW w:w="1576" w:type="dxa"/>
          </w:tcPr>
          <w:p w14:paraId="3A75B7FD" w14:textId="77777777" w:rsidR="0001562F" w:rsidRPr="0036705D" w:rsidRDefault="0001562F" w:rsidP="00CA79A8">
            <w:pPr>
              <w:rPr>
                <w:sz w:val="23"/>
                <w:szCs w:val="23"/>
              </w:rPr>
            </w:pPr>
            <w:r w:rsidRPr="0036705D">
              <w:rPr>
                <w:sz w:val="23"/>
                <w:szCs w:val="23"/>
              </w:rPr>
              <w:t>DGPE</w:t>
            </w:r>
          </w:p>
        </w:tc>
        <w:tc>
          <w:tcPr>
            <w:tcW w:w="283" w:type="dxa"/>
          </w:tcPr>
          <w:p w14:paraId="51203130" w14:textId="77777777" w:rsidR="0001562F" w:rsidRPr="0036705D" w:rsidRDefault="0001562F" w:rsidP="00CA79A8">
            <w:pPr>
              <w:rPr>
                <w:sz w:val="23"/>
                <w:szCs w:val="23"/>
              </w:rPr>
            </w:pPr>
            <w:r w:rsidRPr="0036705D">
              <w:rPr>
                <w:sz w:val="23"/>
                <w:szCs w:val="23"/>
              </w:rPr>
              <w:t>:</w:t>
            </w:r>
          </w:p>
        </w:tc>
        <w:tc>
          <w:tcPr>
            <w:tcW w:w="7379" w:type="dxa"/>
          </w:tcPr>
          <w:p w14:paraId="5B0BD4D4" w14:textId="77777777" w:rsidR="0001562F" w:rsidRPr="0036705D" w:rsidRDefault="0001562F" w:rsidP="00CA79A8">
            <w:pPr>
              <w:rPr>
                <w:sz w:val="23"/>
                <w:szCs w:val="23"/>
              </w:rPr>
            </w:pPr>
            <w:r w:rsidRPr="0036705D">
              <w:rPr>
                <w:sz w:val="23"/>
                <w:szCs w:val="23"/>
              </w:rPr>
              <w:t>Direction Générale de la Préservation de l’Environnement</w:t>
            </w:r>
          </w:p>
        </w:tc>
      </w:tr>
      <w:tr w:rsidR="0001562F" w:rsidRPr="0036705D" w14:paraId="4D4FC551" w14:textId="77777777" w:rsidTr="00CA79A8">
        <w:tc>
          <w:tcPr>
            <w:tcW w:w="1576" w:type="dxa"/>
          </w:tcPr>
          <w:p w14:paraId="001FC0A7" w14:textId="77777777" w:rsidR="0001562F" w:rsidRPr="0036705D" w:rsidRDefault="0001562F" w:rsidP="00CA79A8">
            <w:pPr>
              <w:rPr>
                <w:sz w:val="23"/>
                <w:szCs w:val="23"/>
              </w:rPr>
            </w:pPr>
            <w:r w:rsidRPr="0036705D">
              <w:rPr>
                <w:sz w:val="23"/>
                <w:szCs w:val="23"/>
              </w:rPr>
              <w:t>DREEVCC</w:t>
            </w:r>
          </w:p>
        </w:tc>
        <w:tc>
          <w:tcPr>
            <w:tcW w:w="283" w:type="dxa"/>
          </w:tcPr>
          <w:p w14:paraId="5D2E83BC" w14:textId="77777777" w:rsidR="0001562F" w:rsidRPr="0036705D" w:rsidRDefault="0001562F" w:rsidP="00CA79A8">
            <w:pPr>
              <w:rPr>
                <w:sz w:val="23"/>
                <w:szCs w:val="23"/>
              </w:rPr>
            </w:pPr>
            <w:r w:rsidRPr="0036705D">
              <w:rPr>
                <w:sz w:val="23"/>
                <w:szCs w:val="23"/>
              </w:rPr>
              <w:t>:</w:t>
            </w:r>
          </w:p>
        </w:tc>
        <w:tc>
          <w:tcPr>
            <w:tcW w:w="7379" w:type="dxa"/>
          </w:tcPr>
          <w:p w14:paraId="5C809E8F" w14:textId="77777777" w:rsidR="0001562F" w:rsidRPr="0036705D" w:rsidRDefault="0001562F" w:rsidP="00CA79A8">
            <w:pPr>
              <w:rPr>
                <w:sz w:val="23"/>
                <w:szCs w:val="23"/>
              </w:rPr>
            </w:pPr>
            <w:r w:rsidRPr="0036705D">
              <w:rPr>
                <w:sz w:val="23"/>
                <w:szCs w:val="23"/>
              </w:rPr>
              <w:t>Direction Régionale de l’Environnement, de l’Économie Verte et du Changement Climatique</w:t>
            </w:r>
          </w:p>
        </w:tc>
      </w:tr>
      <w:tr w:rsidR="0001562F" w:rsidRPr="0036705D" w14:paraId="7CD5A079" w14:textId="77777777" w:rsidTr="00CA79A8">
        <w:tc>
          <w:tcPr>
            <w:tcW w:w="1576" w:type="dxa"/>
          </w:tcPr>
          <w:p w14:paraId="08518773" w14:textId="77777777" w:rsidR="0001562F" w:rsidRPr="0036705D" w:rsidRDefault="0001562F" w:rsidP="00CA79A8">
            <w:pPr>
              <w:rPr>
                <w:sz w:val="23"/>
                <w:szCs w:val="23"/>
              </w:rPr>
            </w:pPr>
            <w:r w:rsidRPr="0036705D">
              <w:rPr>
                <w:sz w:val="23"/>
                <w:szCs w:val="23"/>
              </w:rPr>
              <w:t>EIES</w:t>
            </w:r>
          </w:p>
        </w:tc>
        <w:tc>
          <w:tcPr>
            <w:tcW w:w="283" w:type="dxa"/>
          </w:tcPr>
          <w:p w14:paraId="3AC60425" w14:textId="77777777" w:rsidR="0001562F" w:rsidRPr="0036705D" w:rsidRDefault="0001562F" w:rsidP="00CA79A8">
            <w:pPr>
              <w:rPr>
                <w:sz w:val="23"/>
                <w:szCs w:val="23"/>
              </w:rPr>
            </w:pPr>
            <w:r w:rsidRPr="0036705D">
              <w:rPr>
                <w:sz w:val="23"/>
                <w:szCs w:val="23"/>
              </w:rPr>
              <w:t>:</w:t>
            </w:r>
          </w:p>
        </w:tc>
        <w:tc>
          <w:tcPr>
            <w:tcW w:w="7379" w:type="dxa"/>
          </w:tcPr>
          <w:p w14:paraId="5999D036" w14:textId="77777777" w:rsidR="0001562F" w:rsidRPr="0036705D" w:rsidRDefault="0001562F" w:rsidP="00CA79A8">
            <w:pPr>
              <w:rPr>
                <w:sz w:val="23"/>
                <w:szCs w:val="23"/>
              </w:rPr>
            </w:pPr>
            <w:r w:rsidRPr="0036705D">
              <w:rPr>
                <w:sz w:val="23"/>
                <w:szCs w:val="23"/>
              </w:rPr>
              <w:t>Etude d’Impact environnemental et Social</w:t>
            </w:r>
          </w:p>
        </w:tc>
      </w:tr>
      <w:tr w:rsidR="0001562F" w:rsidRPr="0036705D" w14:paraId="0AF55CFC" w14:textId="77777777" w:rsidTr="00CA79A8">
        <w:tc>
          <w:tcPr>
            <w:tcW w:w="1576" w:type="dxa"/>
          </w:tcPr>
          <w:p w14:paraId="2A7A41A3" w14:textId="77777777" w:rsidR="0001562F" w:rsidRPr="0036705D" w:rsidRDefault="0001562F" w:rsidP="00CA79A8">
            <w:pPr>
              <w:rPr>
                <w:sz w:val="23"/>
                <w:szCs w:val="23"/>
              </w:rPr>
            </w:pPr>
            <w:r w:rsidRPr="0036705D">
              <w:rPr>
                <w:sz w:val="23"/>
                <w:szCs w:val="23"/>
              </w:rPr>
              <w:t>EPI</w:t>
            </w:r>
          </w:p>
        </w:tc>
        <w:tc>
          <w:tcPr>
            <w:tcW w:w="283" w:type="dxa"/>
          </w:tcPr>
          <w:p w14:paraId="2F34D179" w14:textId="77777777" w:rsidR="0001562F" w:rsidRPr="0036705D" w:rsidRDefault="0001562F" w:rsidP="00CA79A8">
            <w:pPr>
              <w:rPr>
                <w:sz w:val="23"/>
                <w:szCs w:val="23"/>
              </w:rPr>
            </w:pPr>
            <w:r w:rsidRPr="0036705D">
              <w:rPr>
                <w:sz w:val="23"/>
                <w:szCs w:val="23"/>
              </w:rPr>
              <w:t>:</w:t>
            </w:r>
          </w:p>
        </w:tc>
        <w:tc>
          <w:tcPr>
            <w:tcW w:w="7379" w:type="dxa"/>
          </w:tcPr>
          <w:p w14:paraId="1854DED5" w14:textId="77777777" w:rsidR="0001562F" w:rsidRPr="0036705D" w:rsidRDefault="0001562F" w:rsidP="00CA79A8">
            <w:pPr>
              <w:rPr>
                <w:sz w:val="23"/>
                <w:szCs w:val="23"/>
              </w:rPr>
            </w:pPr>
            <w:r w:rsidRPr="0036705D">
              <w:rPr>
                <w:sz w:val="23"/>
                <w:szCs w:val="23"/>
              </w:rPr>
              <w:t>Equipement de protection individuelle</w:t>
            </w:r>
          </w:p>
        </w:tc>
      </w:tr>
      <w:tr w:rsidR="0001562F" w:rsidRPr="0036705D" w14:paraId="28749E50" w14:textId="77777777" w:rsidTr="00CA79A8">
        <w:tc>
          <w:tcPr>
            <w:tcW w:w="1576" w:type="dxa"/>
          </w:tcPr>
          <w:p w14:paraId="01FCED97" w14:textId="77777777" w:rsidR="0001562F" w:rsidRPr="0036705D" w:rsidDel="00EE65C4" w:rsidRDefault="0001562F" w:rsidP="00CA79A8">
            <w:pPr>
              <w:rPr>
                <w:sz w:val="23"/>
                <w:szCs w:val="23"/>
              </w:rPr>
            </w:pPr>
            <w:r w:rsidRPr="0036705D">
              <w:rPr>
                <w:sz w:val="23"/>
                <w:szCs w:val="23"/>
              </w:rPr>
              <w:t>ETP</w:t>
            </w:r>
          </w:p>
        </w:tc>
        <w:tc>
          <w:tcPr>
            <w:tcW w:w="283" w:type="dxa"/>
          </w:tcPr>
          <w:p w14:paraId="5F337C9D" w14:textId="77777777" w:rsidR="0001562F" w:rsidRPr="0036705D" w:rsidRDefault="0001562F" w:rsidP="00CA79A8">
            <w:pPr>
              <w:rPr>
                <w:sz w:val="23"/>
                <w:szCs w:val="23"/>
              </w:rPr>
            </w:pPr>
            <w:r w:rsidRPr="0036705D">
              <w:rPr>
                <w:sz w:val="23"/>
                <w:szCs w:val="23"/>
              </w:rPr>
              <w:t>:</w:t>
            </w:r>
          </w:p>
        </w:tc>
        <w:tc>
          <w:tcPr>
            <w:tcW w:w="7379" w:type="dxa"/>
          </w:tcPr>
          <w:p w14:paraId="55408D2B" w14:textId="77777777" w:rsidR="0001562F" w:rsidRPr="0036705D" w:rsidRDefault="0001562F" w:rsidP="00CA79A8">
            <w:pPr>
              <w:rPr>
                <w:sz w:val="23"/>
                <w:szCs w:val="23"/>
              </w:rPr>
            </w:pPr>
            <w:r w:rsidRPr="0036705D">
              <w:rPr>
                <w:sz w:val="23"/>
                <w:szCs w:val="23"/>
              </w:rPr>
              <w:t>Evapotranspiration Potentielle</w:t>
            </w:r>
          </w:p>
        </w:tc>
      </w:tr>
      <w:tr w:rsidR="0001562F" w:rsidRPr="0036705D" w14:paraId="51422B56" w14:textId="77777777" w:rsidTr="00CA79A8">
        <w:tc>
          <w:tcPr>
            <w:tcW w:w="1576" w:type="dxa"/>
          </w:tcPr>
          <w:p w14:paraId="1CEA27ED" w14:textId="77777777" w:rsidR="0001562F" w:rsidRPr="0036705D" w:rsidRDefault="0001562F" w:rsidP="00CA79A8">
            <w:pPr>
              <w:rPr>
                <w:sz w:val="23"/>
                <w:szCs w:val="23"/>
              </w:rPr>
            </w:pPr>
            <w:r w:rsidRPr="0036705D">
              <w:rPr>
                <w:sz w:val="23"/>
                <w:szCs w:val="23"/>
              </w:rPr>
              <w:t>FVC</w:t>
            </w:r>
          </w:p>
        </w:tc>
        <w:tc>
          <w:tcPr>
            <w:tcW w:w="283" w:type="dxa"/>
          </w:tcPr>
          <w:p w14:paraId="5E0A5FCD" w14:textId="77777777" w:rsidR="0001562F" w:rsidRPr="0036705D" w:rsidRDefault="0001562F" w:rsidP="00CA79A8">
            <w:pPr>
              <w:rPr>
                <w:sz w:val="23"/>
                <w:szCs w:val="23"/>
              </w:rPr>
            </w:pPr>
            <w:r w:rsidRPr="0036705D">
              <w:rPr>
                <w:sz w:val="23"/>
                <w:szCs w:val="23"/>
              </w:rPr>
              <w:t>:</w:t>
            </w:r>
          </w:p>
        </w:tc>
        <w:tc>
          <w:tcPr>
            <w:tcW w:w="7379" w:type="dxa"/>
          </w:tcPr>
          <w:p w14:paraId="4F0A17DC" w14:textId="77777777" w:rsidR="0001562F" w:rsidRPr="0036705D" w:rsidRDefault="0001562F" w:rsidP="00CA79A8">
            <w:pPr>
              <w:rPr>
                <w:sz w:val="23"/>
                <w:szCs w:val="23"/>
              </w:rPr>
            </w:pPr>
            <w:r w:rsidRPr="0036705D">
              <w:rPr>
                <w:sz w:val="23"/>
                <w:szCs w:val="23"/>
              </w:rPr>
              <w:t>Fonds Vert pour le Climat</w:t>
            </w:r>
          </w:p>
        </w:tc>
      </w:tr>
      <w:tr w:rsidR="0001562F" w:rsidRPr="0036705D" w14:paraId="5B5312A1" w14:textId="77777777" w:rsidTr="00CA79A8">
        <w:tc>
          <w:tcPr>
            <w:tcW w:w="1576" w:type="dxa"/>
          </w:tcPr>
          <w:p w14:paraId="728568F7" w14:textId="77777777" w:rsidR="0001562F" w:rsidRPr="0036705D" w:rsidRDefault="0001562F" w:rsidP="00CA79A8">
            <w:pPr>
              <w:rPr>
                <w:sz w:val="23"/>
                <w:szCs w:val="23"/>
              </w:rPr>
            </w:pPr>
            <w:r w:rsidRPr="0036705D">
              <w:rPr>
                <w:sz w:val="23"/>
                <w:szCs w:val="23"/>
              </w:rPr>
              <w:t>GES</w:t>
            </w:r>
          </w:p>
        </w:tc>
        <w:tc>
          <w:tcPr>
            <w:tcW w:w="283" w:type="dxa"/>
          </w:tcPr>
          <w:p w14:paraId="0318CD10" w14:textId="77777777" w:rsidR="0001562F" w:rsidRPr="0036705D" w:rsidRDefault="0001562F" w:rsidP="00CA79A8">
            <w:pPr>
              <w:rPr>
                <w:sz w:val="23"/>
                <w:szCs w:val="23"/>
              </w:rPr>
            </w:pPr>
            <w:r w:rsidRPr="0036705D">
              <w:rPr>
                <w:sz w:val="23"/>
                <w:szCs w:val="23"/>
              </w:rPr>
              <w:t>:</w:t>
            </w:r>
          </w:p>
        </w:tc>
        <w:tc>
          <w:tcPr>
            <w:tcW w:w="7379" w:type="dxa"/>
          </w:tcPr>
          <w:p w14:paraId="697F7FB4" w14:textId="77777777" w:rsidR="0001562F" w:rsidRPr="0036705D" w:rsidRDefault="0001562F" w:rsidP="00CA79A8">
            <w:pPr>
              <w:rPr>
                <w:sz w:val="23"/>
                <w:szCs w:val="23"/>
              </w:rPr>
            </w:pPr>
            <w:r w:rsidRPr="0036705D">
              <w:rPr>
                <w:sz w:val="23"/>
                <w:szCs w:val="23"/>
              </w:rPr>
              <w:t>Gaz à Effets de Serre</w:t>
            </w:r>
          </w:p>
        </w:tc>
      </w:tr>
      <w:tr w:rsidR="0001562F" w:rsidRPr="0036705D" w14:paraId="41A4191D" w14:textId="77777777" w:rsidTr="00CA79A8">
        <w:tc>
          <w:tcPr>
            <w:tcW w:w="1576" w:type="dxa"/>
          </w:tcPr>
          <w:p w14:paraId="1CFE8D19" w14:textId="77777777" w:rsidR="0001562F" w:rsidRPr="0036705D" w:rsidDel="00FA5928" w:rsidRDefault="0001562F" w:rsidP="00CA79A8">
            <w:pPr>
              <w:rPr>
                <w:sz w:val="23"/>
                <w:szCs w:val="23"/>
              </w:rPr>
            </w:pPr>
            <w:r w:rsidRPr="0036705D">
              <w:rPr>
                <w:sz w:val="23"/>
                <w:szCs w:val="23"/>
              </w:rPr>
              <w:t>GND</w:t>
            </w:r>
          </w:p>
        </w:tc>
        <w:tc>
          <w:tcPr>
            <w:tcW w:w="283" w:type="dxa"/>
          </w:tcPr>
          <w:p w14:paraId="6C77AD0E" w14:textId="77777777" w:rsidR="0001562F" w:rsidRPr="0036705D" w:rsidRDefault="0001562F" w:rsidP="00CA79A8">
            <w:pPr>
              <w:rPr>
                <w:sz w:val="23"/>
                <w:szCs w:val="23"/>
              </w:rPr>
            </w:pPr>
            <w:r w:rsidRPr="0036705D">
              <w:rPr>
                <w:sz w:val="23"/>
                <w:szCs w:val="23"/>
              </w:rPr>
              <w:t>:</w:t>
            </w:r>
          </w:p>
        </w:tc>
        <w:tc>
          <w:tcPr>
            <w:tcW w:w="7379" w:type="dxa"/>
          </w:tcPr>
          <w:p w14:paraId="4636DC09" w14:textId="77777777" w:rsidR="0001562F" w:rsidRPr="0036705D" w:rsidRDefault="0001562F" w:rsidP="00CA79A8">
            <w:pPr>
              <w:rPr>
                <w:sz w:val="23"/>
                <w:szCs w:val="23"/>
              </w:rPr>
            </w:pPr>
            <w:r w:rsidRPr="0036705D">
              <w:rPr>
                <w:sz w:val="23"/>
                <w:szCs w:val="23"/>
              </w:rPr>
              <w:t xml:space="preserve">Grossesses Non Désirées </w:t>
            </w:r>
          </w:p>
        </w:tc>
      </w:tr>
      <w:tr w:rsidR="0001562F" w:rsidRPr="0036705D" w14:paraId="3F12AB0A" w14:textId="77777777" w:rsidTr="00CA79A8">
        <w:tc>
          <w:tcPr>
            <w:tcW w:w="1576" w:type="dxa"/>
          </w:tcPr>
          <w:p w14:paraId="4F645130" w14:textId="77777777" w:rsidR="0001562F" w:rsidRPr="0036705D" w:rsidDel="00EE65C4" w:rsidRDefault="0001562F" w:rsidP="00CA79A8">
            <w:pPr>
              <w:rPr>
                <w:sz w:val="23"/>
                <w:szCs w:val="23"/>
              </w:rPr>
            </w:pPr>
            <w:r w:rsidRPr="0036705D">
              <w:rPr>
                <w:sz w:val="23"/>
                <w:szCs w:val="23"/>
              </w:rPr>
              <w:t xml:space="preserve">GPS </w:t>
            </w:r>
          </w:p>
        </w:tc>
        <w:tc>
          <w:tcPr>
            <w:tcW w:w="283" w:type="dxa"/>
          </w:tcPr>
          <w:p w14:paraId="568B8E9B" w14:textId="77777777" w:rsidR="0001562F" w:rsidRPr="0036705D" w:rsidRDefault="0001562F" w:rsidP="00CA79A8">
            <w:pPr>
              <w:rPr>
                <w:sz w:val="23"/>
                <w:szCs w:val="23"/>
              </w:rPr>
            </w:pPr>
            <w:r w:rsidRPr="0036705D">
              <w:rPr>
                <w:sz w:val="23"/>
                <w:szCs w:val="23"/>
              </w:rPr>
              <w:t>:</w:t>
            </w:r>
          </w:p>
        </w:tc>
        <w:tc>
          <w:tcPr>
            <w:tcW w:w="7379" w:type="dxa"/>
          </w:tcPr>
          <w:p w14:paraId="42EAA6ED" w14:textId="77777777" w:rsidR="0001562F" w:rsidRPr="0036705D" w:rsidRDefault="0001562F" w:rsidP="00CA79A8">
            <w:pPr>
              <w:rPr>
                <w:sz w:val="23"/>
                <w:szCs w:val="23"/>
              </w:rPr>
            </w:pPr>
            <w:r w:rsidRPr="0036705D">
              <w:rPr>
                <w:sz w:val="23"/>
                <w:szCs w:val="23"/>
              </w:rPr>
              <w:t>Global Positionning Satelit</w:t>
            </w:r>
          </w:p>
        </w:tc>
      </w:tr>
      <w:tr w:rsidR="0001562F" w:rsidRPr="0036705D" w14:paraId="48362535" w14:textId="77777777" w:rsidTr="00CA79A8">
        <w:tc>
          <w:tcPr>
            <w:tcW w:w="1576" w:type="dxa"/>
          </w:tcPr>
          <w:p w14:paraId="4A386969" w14:textId="77777777" w:rsidR="0001562F" w:rsidRPr="0036705D" w:rsidRDefault="0001562F" w:rsidP="00CA79A8">
            <w:pPr>
              <w:rPr>
                <w:sz w:val="23"/>
                <w:szCs w:val="23"/>
              </w:rPr>
            </w:pPr>
            <w:r w:rsidRPr="0036705D">
              <w:rPr>
                <w:sz w:val="23"/>
                <w:szCs w:val="23"/>
              </w:rPr>
              <w:t>HAZID</w:t>
            </w:r>
          </w:p>
        </w:tc>
        <w:tc>
          <w:tcPr>
            <w:tcW w:w="283" w:type="dxa"/>
          </w:tcPr>
          <w:p w14:paraId="7130C59F" w14:textId="77777777" w:rsidR="0001562F" w:rsidRPr="0036705D" w:rsidRDefault="0001562F" w:rsidP="00CA79A8">
            <w:pPr>
              <w:rPr>
                <w:sz w:val="23"/>
                <w:szCs w:val="23"/>
              </w:rPr>
            </w:pPr>
            <w:r w:rsidRPr="0036705D">
              <w:rPr>
                <w:sz w:val="23"/>
                <w:szCs w:val="23"/>
              </w:rPr>
              <w:t>:</w:t>
            </w:r>
          </w:p>
        </w:tc>
        <w:tc>
          <w:tcPr>
            <w:tcW w:w="7379" w:type="dxa"/>
          </w:tcPr>
          <w:p w14:paraId="771A54DA" w14:textId="77777777" w:rsidR="0001562F" w:rsidRPr="0036705D" w:rsidRDefault="0001562F" w:rsidP="00CA79A8">
            <w:pPr>
              <w:rPr>
                <w:sz w:val="23"/>
                <w:szCs w:val="23"/>
              </w:rPr>
            </w:pPr>
            <w:r w:rsidRPr="0036705D">
              <w:rPr>
                <w:sz w:val="23"/>
                <w:szCs w:val="23"/>
              </w:rPr>
              <w:t>Hazard Identification</w:t>
            </w:r>
          </w:p>
        </w:tc>
      </w:tr>
      <w:tr w:rsidR="0001562F" w:rsidRPr="0036705D" w14:paraId="0F3CF0FE" w14:textId="77777777" w:rsidTr="00CA79A8">
        <w:tc>
          <w:tcPr>
            <w:tcW w:w="1576" w:type="dxa"/>
          </w:tcPr>
          <w:p w14:paraId="603E3F63" w14:textId="77777777" w:rsidR="0001562F" w:rsidRPr="0036705D" w:rsidRDefault="0001562F" w:rsidP="00CA79A8">
            <w:pPr>
              <w:rPr>
                <w:sz w:val="23"/>
                <w:szCs w:val="23"/>
              </w:rPr>
            </w:pPr>
            <w:r w:rsidRPr="0036705D">
              <w:rPr>
                <w:sz w:val="23"/>
                <w:szCs w:val="23"/>
              </w:rPr>
              <w:t>HSE</w:t>
            </w:r>
          </w:p>
        </w:tc>
        <w:tc>
          <w:tcPr>
            <w:tcW w:w="283" w:type="dxa"/>
          </w:tcPr>
          <w:p w14:paraId="4F12B0B3" w14:textId="77777777" w:rsidR="0001562F" w:rsidRPr="0036705D" w:rsidRDefault="0001562F" w:rsidP="00CA79A8">
            <w:pPr>
              <w:rPr>
                <w:sz w:val="23"/>
                <w:szCs w:val="23"/>
              </w:rPr>
            </w:pPr>
            <w:r w:rsidRPr="0036705D">
              <w:rPr>
                <w:sz w:val="23"/>
                <w:szCs w:val="23"/>
              </w:rPr>
              <w:t>:</w:t>
            </w:r>
          </w:p>
        </w:tc>
        <w:tc>
          <w:tcPr>
            <w:tcW w:w="7379" w:type="dxa"/>
          </w:tcPr>
          <w:p w14:paraId="1B11A6E9" w14:textId="77777777" w:rsidR="0001562F" w:rsidRPr="0036705D" w:rsidRDefault="0001562F" w:rsidP="00CA79A8">
            <w:pPr>
              <w:rPr>
                <w:sz w:val="23"/>
                <w:szCs w:val="23"/>
              </w:rPr>
            </w:pPr>
            <w:r w:rsidRPr="0036705D">
              <w:rPr>
                <w:sz w:val="23"/>
                <w:szCs w:val="23"/>
              </w:rPr>
              <w:t>Hygiène Santé et Environnement</w:t>
            </w:r>
          </w:p>
        </w:tc>
      </w:tr>
      <w:tr w:rsidR="0001562F" w:rsidRPr="0036705D" w14:paraId="3E483BFE" w14:textId="77777777" w:rsidTr="00CA79A8">
        <w:tc>
          <w:tcPr>
            <w:tcW w:w="1576" w:type="dxa"/>
          </w:tcPr>
          <w:p w14:paraId="2FF60A87" w14:textId="77777777" w:rsidR="0001562F" w:rsidRPr="0036705D" w:rsidRDefault="0001562F" w:rsidP="00CA79A8">
            <w:pPr>
              <w:rPr>
                <w:sz w:val="23"/>
                <w:szCs w:val="23"/>
              </w:rPr>
            </w:pPr>
            <w:r w:rsidRPr="0036705D">
              <w:rPr>
                <w:sz w:val="23"/>
                <w:szCs w:val="23"/>
              </w:rPr>
              <w:t>HYDROMET</w:t>
            </w:r>
          </w:p>
        </w:tc>
        <w:tc>
          <w:tcPr>
            <w:tcW w:w="283" w:type="dxa"/>
          </w:tcPr>
          <w:p w14:paraId="0CFEB71C" w14:textId="77777777" w:rsidR="0001562F" w:rsidRPr="0036705D" w:rsidRDefault="0001562F" w:rsidP="00CA79A8">
            <w:pPr>
              <w:rPr>
                <w:sz w:val="23"/>
                <w:szCs w:val="23"/>
              </w:rPr>
            </w:pPr>
            <w:r w:rsidRPr="0036705D">
              <w:rPr>
                <w:sz w:val="23"/>
                <w:szCs w:val="23"/>
              </w:rPr>
              <w:t>:</w:t>
            </w:r>
          </w:p>
        </w:tc>
        <w:tc>
          <w:tcPr>
            <w:tcW w:w="7379" w:type="dxa"/>
          </w:tcPr>
          <w:p w14:paraId="22C36D63" w14:textId="77777777" w:rsidR="0001562F" w:rsidRPr="0036705D" w:rsidRDefault="0001562F" w:rsidP="00CA79A8">
            <w:pPr>
              <w:rPr>
                <w:sz w:val="23"/>
                <w:szCs w:val="23"/>
              </w:rPr>
            </w:pPr>
            <w:r w:rsidRPr="0036705D">
              <w:rPr>
                <w:sz w:val="23"/>
                <w:szCs w:val="23"/>
              </w:rPr>
              <w:t>Projet de renforcement de la résilience climatique au Burkina Fa</w:t>
            </w:r>
          </w:p>
        </w:tc>
      </w:tr>
      <w:tr w:rsidR="0001562F" w:rsidRPr="0036705D" w14:paraId="71F88485" w14:textId="77777777" w:rsidTr="00CA79A8">
        <w:tc>
          <w:tcPr>
            <w:tcW w:w="1576" w:type="dxa"/>
          </w:tcPr>
          <w:p w14:paraId="74324E9F" w14:textId="77777777" w:rsidR="0001562F" w:rsidRPr="0036705D" w:rsidRDefault="0001562F" w:rsidP="00CA79A8">
            <w:pPr>
              <w:rPr>
                <w:sz w:val="23"/>
                <w:szCs w:val="23"/>
              </w:rPr>
            </w:pPr>
            <w:r w:rsidRPr="0036705D">
              <w:rPr>
                <w:sz w:val="23"/>
                <w:szCs w:val="23"/>
              </w:rPr>
              <w:t>IDA</w:t>
            </w:r>
          </w:p>
        </w:tc>
        <w:tc>
          <w:tcPr>
            <w:tcW w:w="283" w:type="dxa"/>
          </w:tcPr>
          <w:p w14:paraId="48FF1150" w14:textId="77777777" w:rsidR="0001562F" w:rsidRPr="0036705D" w:rsidRDefault="0001562F" w:rsidP="00CA79A8">
            <w:pPr>
              <w:rPr>
                <w:sz w:val="23"/>
                <w:szCs w:val="23"/>
              </w:rPr>
            </w:pPr>
            <w:r w:rsidRPr="0036705D">
              <w:rPr>
                <w:sz w:val="23"/>
                <w:szCs w:val="23"/>
              </w:rPr>
              <w:t>:</w:t>
            </w:r>
          </w:p>
        </w:tc>
        <w:tc>
          <w:tcPr>
            <w:tcW w:w="7379" w:type="dxa"/>
          </w:tcPr>
          <w:p w14:paraId="7C480519" w14:textId="77777777" w:rsidR="0001562F" w:rsidRPr="0036705D" w:rsidRDefault="0001562F" w:rsidP="00CA79A8">
            <w:pPr>
              <w:rPr>
                <w:sz w:val="23"/>
                <w:szCs w:val="23"/>
              </w:rPr>
            </w:pPr>
            <w:r w:rsidRPr="0036705D">
              <w:rPr>
                <w:sz w:val="23"/>
                <w:szCs w:val="23"/>
              </w:rPr>
              <w:t>Association Internationale de Développement</w:t>
            </w:r>
          </w:p>
        </w:tc>
      </w:tr>
      <w:tr w:rsidR="0001562F" w:rsidRPr="0036705D" w14:paraId="182A6EAA" w14:textId="77777777" w:rsidTr="00CA79A8">
        <w:tc>
          <w:tcPr>
            <w:tcW w:w="1576" w:type="dxa"/>
          </w:tcPr>
          <w:p w14:paraId="6600C6A5" w14:textId="77777777" w:rsidR="0001562F" w:rsidRPr="0036705D" w:rsidRDefault="0001562F" w:rsidP="00CA79A8">
            <w:pPr>
              <w:rPr>
                <w:sz w:val="23"/>
                <w:szCs w:val="23"/>
              </w:rPr>
            </w:pPr>
            <w:r w:rsidRPr="0036705D">
              <w:rPr>
                <w:sz w:val="23"/>
                <w:szCs w:val="23"/>
              </w:rPr>
              <w:t>IST</w:t>
            </w:r>
          </w:p>
        </w:tc>
        <w:tc>
          <w:tcPr>
            <w:tcW w:w="283" w:type="dxa"/>
          </w:tcPr>
          <w:p w14:paraId="46D18A2C" w14:textId="77777777" w:rsidR="0001562F" w:rsidRPr="0036705D" w:rsidRDefault="0001562F" w:rsidP="00CA79A8">
            <w:pPr>
              <w:rPr>
                <w:sz w:val="23"/>
                <w:szCs w:val="23"/>
              </w:rPr>
            </w:pPr>
            <w:r w:rsidRPr="0036705D">
              <w:rPr>
                <w:sz w:val="23"/>
                <w:szCs w:val="23"/>
              </w:rPr>
              <w:t>:</w:t>
            </w:r>
          </w:p>
        </w:tc>
        <w:tc>
          <w:tcPr>
            <w:tcW w:w="7379" w:type="dxa"/>
          </w:tcPr>
          <w:p w14:paraId="6FAE98D7" w14:textId="77777777" w:rsidR="0001562F" w:rsidRPr="0036705D" w:rsidRDefault="0001562F" w:rsidP="00CA79A8">
            <w:pPr>
              <w:rPr>
                <w:sz w:val="23"/>
                <w:szCs w:val="23"/>
              </w:rPr>
            </w:pPr>
            <w:r w:rsidRPr="0036705D">
              <w:rPr>
                <w:sz w:val="23"/>
                <w:szCs w:val="23"/>
              </w:rPr>
              <w:t>Infection Sexuellement Transmissible</w:t>
            </w:r>
          </w:p>
        </w:tc>
      </w:tr>
      <w:tr w:rsidR="0001562F" w:rsidRPr="0036705D" w14:paraId="7903965A" w14:textId="77777777" w:rsidTr="00CA79A8">
        <w:tc>
          <w:tcPr>
            <w:tcW w:w="1576" w:type="dxa"/>
          </w:tcPr>
          <w:p w14:paraId="2EE41B4B" w14:textId="77777777" w:rsidR="0001562F" w:rsidRPr="0036705D" w:rsidRDefault="0001562F" w:rsidP="00CA79A8">
            <w:pPr>
              <w:rPr>
                <w:sz w:val="23"/>
                <w:szCs w:val="23"/>
              </w:rPr>
            </w:pPr>
            <w:r w:rsidRPr="0036705D">
              <w:rPr>
                <w:sz w:val="23"/>
                <w:szCs w:val="23"/>
              </w:rPr>
              <w:t>MEEVCC</w:t>
            </w:r>
          </w:p>
        </w:tc>
        <w:tc>
          <w:tcPr>
            <w:tcW w:w="283" w:type="dxa"/>
          </w:tcPr>
          <w:p w14:paraId="7FF7D42C" w14:textId="77777777" w:rsidR="0001562F" w:rsidRPr="0036705D" w:rsidRDefault="0001562F" w:rsidP="00CA79A8">
            <w:pPr>
              <w:rPr>
                <w:sz w:val="23"/>
                <w:szCs w:val="23"/>
              </w:rPr>
            </w:pPr>
            <w:r w:rsidRPr="0036705D">
              <w:rPr>
                <w:sz w:val="23"/>
                <w:szCs w:val="23"/>
              </w:rPr>
              <w:t>:</w:t>
            </w:r>
          </w:p>
        </w:tc>
        <w:tc>
          <w:tcPr>
            <w:tcW w:w="7379" w:type="dxa"/>
          </w:tcPr>
          <w:p w14:paraId="6193AA92" w14:textId="77777777" w:rsidR="0001562F" w:rsidRPr="0036705D" w:rsidRDefault="0001562F" w:rsidP="00CA79A8">
            <w:pPr>
              <w:rPr>
                <w:sz w:val="23"/>
                <w:szCs w:val="23"/>
              </w:rPr>
            </w:pPr>
            <w:r w:rsidRPr="0036705D">
              <w:rPr>
                <w:sz w:val="23"/>
                <w:szCs w:val="23"/>
              </w:rPr>
              <w:t>Ministère de l’Environnement, de l’Économie Verte et du Changement Climatique</w:t>
            </w:r>
          </w:p>
        </w:tc>
      </w:tr>
      <w:tr w:rsidR="0001562F" w:rsidRPr="0036705D" w14:paraId="2236A6C8" w14:textId="77777777" w:rsidTr="00CA79A8">
        <w:tc>
          <w:tcPr>
            <w:tcW w:w="1576" w:type="dxa"/>
          </w:tcPr>
          <w:p w14:paraId="19ABE971" w14:textId="77777777" w:rsidR="0001562F" w:rsidRPr="0036705D" w:rsidRDefault="0001562F" w:rsidP="00CA79A8">
            <w:pPr>
              <w:rPr>
                <w:sz w:val="23"/>
                <w:szCs w:val="23"/>
              </w:rPr>
            </w:pPr>
            <w:r w:rsidRPr="0036705D">
              <w:rPr>
                <w:sz w:val="23"/>
                <w:szCs w:val="23"/>
              </w:rPr>
              <w:t>MGP</w:t>
            </w:r>
          </w:p>
        </w:tc>
        <w:tc>
          <w:tcPr>
            <w:tcW w:w="283" w:type="dxa"/>
          </w:tcPr>
          <w:p w14:paraId="73275982" w14:textId="77777777" w:rsidR="0001562F" w:rsidRPr="0036705D" w:rsidRDefault="0001562F" w:rsidP="00CA79A8">
            <w:pPr>
              <w:rPr>
                <w:sz w:val="23"/>
                <w:szCs w:val="23"/>
              </w:rPr>
            </w:pPr>
            <w:r w:rsidRPr="0036705D">
              <w:rPr>
                <w:sz w:val="23"/>
                <w:szCs w:val="23"/>
              </w:rPr>
              <w:t>:</w:t>
            </w:r>
          </w:p>
        </w:tc>
        <w:tc>
          <w:tcPr>
            <w:tcW w:w="7379" w:type="dxa"/>
          </w:tcPr>
          <w:p w14:paraId="47A1B8AD" w14:textId="77777777" w:rsidR="0001562F" w:rsidRPr="0036705D" w:rsidRDefault="0001562F" w:rsidP="00CA79A8">
            <w:pPr>
              <w:rPr>
                <w:sz w:val="23"/>
                <w:szCs w:val="23"/>
              </w:rPr>
            </w:pPr>
            <w:r w:rsidRPr="0036705D">
              <w:rPr>
                <w:sz w:val="23"/>
                <w:szCs w:val="23"/>
              </w:rPr>
              <w:t xml:space="preserve">Mécanisme de Gestion des Plaintes </w:t>
            </w:r>
          </w:p>
        </w:tc>
      </w:tr>
      <w:tr w:rsidR="0001562F" w:rsidRPr="0036705D" w14:paraId="029F883E" w14:textId="77777777" w:rsidTr="00CA79A8">
        <w:tc>
          <w:tcPr>
            <w:tcW w:w="1576" w:type="dxa"/>
          </w:tcPr>
          <w:p w14:paraId="25A909A5" w14:textId="77777777" w:rsidR="0001562F" w:rsidRPr="0036705D" w:rsidRDefault="0001562F" w:rsidP="00CA79A8">
            <w:pPr>
              <w:rPr>
                <w:sz w:val="23"/>
                <w:szCs w:val="23"/>
              </w:rPr>
            </w:pPr>
            <w:r w:rsidRPr="0036705D">
              <w:rPr>
                <w:sz w:val="23"/>
                <w:szCs w:val="23"/>
              </w:rPr>
              <w:t>MTMUSR</w:t>
            </w:r>
          </w:p>
        </w:tc>
        <w:tc>
          <w:tcPr>
            <w:tcW w:w="283" w:type="dxa"/>
          </w:tcPr>
          <w:p w14:paraId="60E3C140" w14:textId="77777777" w:rsidR="0001562F" w:rsidRPr="0036705D" w:rsidRDefault="0001562F" w:rsidP="00CA79A8">
            <w:pPr>
              <w:rPr>
                <w:sz w:val="23"/>
                <w:szCs w:val="23"/>
              </w:rPr>
            </w:pPr>
            <w:r w:rsidRPr="0036705D">
              <w:rPr>
                <w:sz w:val="23"/>
                <w:szCs w:val="23"/>
              </w:rPr>
              <w:t>:</w:t>
            </w:r>
          </w:p>
        </w:tc>
        <w:tc>
          <w:tcPr>
            <w:tcW w:w="7379" w:type="dxa"/>
          </w:tcPr>
          <w:p w14:paraId="1C79AAF0" w14:textId="77777777" w:rsidR="0001562F" w:rsidRPr="0036705D" w:rsidRDefault="0001562F" w:rsidP="00CA79A8">
            <w:pPr>
              <w:rPr>
                <w:sz w:val="23"/>
                <w:szCs w:val="23"/>
              </w:rPr>
            </w:pPr>
            <w:r w:rsidRPr="0036705D">
              <w:rPr>
                <w:sz w:val="23"/>
                <w:szCs w:val="23"/>
              </w:rPr>
              <w:t>Ministère des Transports, de la Mobilité Urbaine et de la Sécurité Routière</w:t>
            </w:r>
          </w:p>
        </w:tc>
      </w:tr>
      <w:tr w:rsidR="0001562F" w:rsidRPr="0036705D" w14:paraId="4E1C7B93" w14:textId="77777777" w:rsidTr="00CA79A8">
        <w:tc>
          <w:tcPr>
            <w:tcW w:w="1576" w:type="dxa"/>
          </w:tcPr>
          <w:p w14:paraId="3D3A57D7" w14:textId="77777777" w:rsidR="0001562F" w:rsidRPr="0036705D" w:rsidRDefault="0001562F" w:rsidP="00CA79A8">
            <w:pPr>
              <w:rPr>
                <w:sz w:val="23"/>
                <w:szCs w:val="23"/>
              </w:rPr>
            </w:pPr>
            <w:r w:rsidRPr="0036705D">
              <w:rPr>
                <w:sz w:val="23"/>
                <w:szCs w:val="23"/>
              </w:rPr>
              <w:t>NES</w:t>
            </w:r>
          </w:p>
        </w:tc>
        <w:tc>
          <w:tcPr>
            <w:tcW w:w="283" w:type="dxa"/>
          </w:tcPr>
          <w:p w14:paraId="0248981F" w14:textId="77777777" w:rsidR="0001562F" w:rsidRPr="0036705D" w:rsidRDefault="0001562F" w:rsidP="00CA79A8">
            <w:pPr>
              <w:rPr>
                <w:sz w:val="23"/>
                <w:szCs w:val="23"/>
              </w:rPr>
            </w:pPr>
            <w:r w:rsidRPr="0036705D">
              <w:rPr>
                <w:sz w:val="23"/>
                <w:szCs w:val="23"/>
              </w:rPr>
              <w:t>:</w:t>
            </w:r>
          </w:p>
        </w:tc>
        <w:tc>
          <w:tcPr>
            <w:tcW w:w="7379" w:type="dxa"/>
          </w:tcPr>
          <w:p w14:paraId="36008C8B" w14:textId="77777777" w:rsidR="0001562F" w:rsidRPr="0036705D" w:rsidRDefault="0001562F" w:rsidP="00CA79A8">
            <w:pPr>
              <w:rPr>
                <w:sz w:val="23"/>
                <w:szCs w:val="23"/>
              </w:rPr>
            </w:pPr>
            <w:r w:rsidRPr="0036705D">
              <w:rPr>
                <w:sz w:val="23"/>
                <w:szCs w:val="23"/>
              </w:rPr>
              <w:t>Norme Environnement et Sociale</w:t>
            </w:r>
          </w:p>
        </w:tc>
      </w:tr>
      <w:tr w:rsidR="0001562F" w:rsidRPr="0036705D" w14:paraId="41C84B77" w14:textId="77777777" w:rsidTr="00CA79A8">
        <w:tc>
          <w:tcPr>
            <w:tcW w:w="1576" w:type="dxa"/>
          </w:tcPr>
          <w:p w14:paraId="35BDA765" w14:textId="77777777" w:rsidR="0001562F" w:rsidRPr="0036705D" w:rsidRDefault="0001562F" w:rsidP="00CA79A8">
            <w:pPr>
              <w:rPr>
                <w:sz w:val="23"/>
                <w:szCs w:val="23"/>
              </w:rPr>
            </w:pPr>
            <w:r w:rsidRPr="0036705D">
              <w:rPr>
                <w:sz w:val="23"/>
                <w:szCs w:val="23"/>
              </w:rPr>
              <w:t>NIES</w:t>
            </w:r>
          </w:p>
        </w:tc>
        <w:tc>
          <w:tcPr>
            <w:tcW w:w="283" w:type="dxa"/>
          </w:tcPr>
          <w:p w14:paraId="47CBA43C" w14:textId="77777777" w:rsidR="0001562F" w:rsidRPr="0036705D" w:rsidRDefault="0001562F" w:rsidP="00CA79A8">
            <w:pPr>
              <w:rPr>
                <w:sz w:val="23"/>
                <w:szCs w:val="23"/>
              </w:rPr>
            </w:pPr>
            <w:r w:rsidRPr="0036705D">
              <w:rPr>
                <w:sz w:val="23"/>
                <w:szCs w:val="23"/>
              </w:rPr>
              <w:t>:</w:t>
            </w:r>
          </w:p>
        </w:tc>
        <w:tc>
          <w:tcPr>
            <w:tcW w:w="7379" w:type="dxa"/>
          </w:tcPr>
          <w:p w14:paraId="6A6863C4" w14:textId="77777777" w:rsidR="0001562F" w:rsidRPr="0036705D" w:rsidRDefault="0001562F" w:rsidP="00CA79A8">
            <w:pPr>
              <w:rPr>
                <w:sz w:val="23"/>
                <w:szCs w:val="23"/>
              </w:rPr>
            </w:pPr>
            <w:r w:rsidRPr="0036705D">
              <w:rPr>
                <w:sz w:val="23"/>
                <w:szCs w:val="23"/>
              </w:rPr>
              <w:t>Notice d’Impact environnemental et Social</w:t>
            </w:r>
          </w:p>
        </w:tc>
      </w:tr>
      <w:tr w:rsidR="0001562F" w:rsidRPr="0036705D" w14:paraId="68EBDDE1" w14:textId="77777777" w:rsidTr="00CA79A8">
        <w:tc>
          <w:tcPr>
            <w:tcW w:w="1576" w:type="dxa"/>
          </w:tcPr>
          <w:p w14:paraId="3C03F856" w14:textId="77777777" w:rsidR="0001562F" w:rsidRPr="0036705D" w:rsidRDefault="0001562F" w:rsidP="00CA79A8">
            <w:pPr>
              <w:rPr>
                <w:sz w:val="23"/>
                <w:szCs w:val="23"/>
              </w:rPr>
            </w:pPr>
            <w:r w:rsidRPr="0036705D">
              <w:rPr>
                <w:sz w:val="23"/>
                <w:szCs w:val="23"/>
              </w:rPr>
              <w:t>NOx</w:t>
            </w:r>
          </w:p>
        </w:tc>
        <w:tc>
          <w:tcPr>
            <w:tcW w:w="283" w:type="dxa"/>
          </w:tcPr>
          <w:p w14:paraId="7F5AC87D" w14:textId="77777777" w:rsidR="0001562F" w:rsidRPr="0036705D" w:rsidRDefault="0001562F" w:rsidP="00CA79A8">
            <w:pPr>
              <w:rPr>
                <w:sz w:val="23"/>
                <w:szCs w:val="23"/>
              </w:rPr>
            </w:pPr>
            <w:r w:rsidRPr="0036705D">
              <w:rPr>
                <w:sz w:val="23"/>
                <w:szCs w:val="23"/>
              </w:rPr>
              <w:t>:</w:t>
            </w:r>
          </w:p>
        </w:tc>
        <w:tc>
          <w:tcPr>
            <w:tcW w:w="7379" w:type="dxa"/>
          </w:tcPr>
          <w:p w14:paraId="58CA6E07" w14:textId="77777777" w:rsidR="0001562F" w:rsidRPr="0036705D" w:rsidRDefault="0001562F" w:rsidP="00CA79A8">
            <w:pPr>
              <w:rPr>
                <w:sz w:val="23"/>
                <w:szCs w:val="23"/>
              </w:rPr>
            </w:pPr>
            <w:r w:rsidRPr="0036705D">
              <w:rPr>
                <w:sz w:val="23"/>
                <w:szCs w:val="23"/>
              </w:rPr>
              <w:t>Oxydes d'azote</w:t>
            </w:r>
          </w:p>
        </w:tc>
      </w:tr>
      <w:tr w:rsidR="0001562F" w:rsidRPr="0036705D" w14:paraId="205F7C16" w14:textId="77777777" w:rsidTr="00CA79A8">
        <w:tc>
          <w:tcPr>
            <w:tcW w:w="1576" w:type="dxa"/>
          </w:tcPr>
          <w:p w14:paraId="3BABEAB0" w14:textId="77777777" w:rsidR="0001562F" w:rsidRPr="0036705D" w:rsidRDefault="0001562F" w:rsidP="00CA79A8">
            <w:pPr>
              <w:rPr>
                <w:sz w:val="23"/>
                <w:szCs w:val="23"/>
              </w:rPr>
            </w:pPr>
            <w:r w:rsidRPr="0036705D">
              <w:rPr>
                <w:sz w:val="23"/>
                <w:szCs w:val="23"/>
              </w:rPr>
              <w:t>OMS</w:t>
            </w:r>
          </w:p>
        </w:tc>
        <w:tc>
          <w:tcPr>
            <w:tcW w:w="283" w:type="dxa"/>
          </w:tcPr>
          <w:p w14:paraId="4D5735A2" w14:textId="77777777" w:rsidR="0001562F" w:rsidRPr="0036705D" w:rsidRDefault="0001562F" w:rsidP="00CA79A8">
            <w:pPr>
              <w:rPr>
                <w:sz w:val="23"/>
                <w:szCs w:val="23"/>
              </w:rPr>
            </w:pPr>
            <w:r w:rsidRPr="0036705D">
              <w:rPr>
                <w:sz w:val="23"/>
                <w:szCs w:val="23"/>
              </w:rPr>
              <w:t>:</w:t>
            </w:r>
          </w:p>
        </w:tc>
        <w:tc>
          <w:tcPr>
            <w:tcW w:w="7379" w:type="dxa"/>
          </w:tcPr>
          <w:p w14:paraId="25B15D92" w14:textId="77777777" w:rsidR="0001562F" w:rsidRPr="0036705D" w:rsidRDefault="0001562F" w:rsidP="00CA79A8">
            <w:pPr>
              <w:rPr>
                <w:sz w:val="23"/>
                <w:szCs w:val="23"/>
              </w:rPr>
            </w:pPr>
            <w:r w:rsidRPr="0036705D">
              <w:rPr>
                <w:sz w:val="23"/>
                <w:szCs w:val="23"/>
              </w:rPr>
              <w:t>Organisation Mondiale de la Santé</w:t>
            </w:r>
          </w:p>
        </w:tc>
      </w:tr>
      <w:tr w:rsidR="0001562F" w:rsidRPr="0036705D" w14:paraId="4FA70203" w14:textId="77777777" w:rsidTr="00CA79A8">
        <w:tc>
          <w:tcPr>
            <w:tcW w:w="1576" w:type="dxa"/>
          </w:tcPr>
          <w:p w14:paraId="0A282DDD" w14:textId="77777777" w:rsidR="0001562F" w:rsidRPr="0036705D" w:rsidRDefault="0001562F" w:rsidP="00CA79A8">
            <w:pPr>
              <w:rPr>
                <w:sz w:val="23"/>
                <w:szCs w:val="23"/>
              </w:rPr>
            </w:pPr>
            <w:r w:rsidRPr="0036705D">
              <w:rPr>
                <w:sz w:val="23"/>
                <w:szCs w:val="23"/>
              </w:rPr>
              <w:t>ONEA</w:t>
            </w:r>
          </w:p>
        </w:tc>
        <w:tc>
          <w:tcPr>
            <w:tcW w:w="283" w:type="dxa"/>
          </w:tcPr>
          <w:p w14:paraId="427430E8" w14:textId="77777777" w:rsidR="0001562F" w:rsidRPr="0036705D" w:rsidRDefault="0001562F" w:rsidP="00CA79A8">
            <w:pPr>
              <w:rPr>
                <w:sz w:val="23"/>
                <w:szCs w:val="23"/>
              </w:rPr>
            </w:pPr>
            <w:r w:rsidRPr="0036705D">
              <w:rPr>
                <w:sz w:val="23"/>
                <w:szCs w:val="23"/>
              </w:rPr>
              <w:t>:</w:t>
            </w:r>
          </w:p>
        </w:tc>
        <w:tc>
          <w:tcPr>
            <w:tcW w:w="7379" w:type="dxa"/>
          </w:tcPr>
          <w:p w14:paraId="7E8501E7" w14:textId="77777777" w:rsidR="0001562F" w:rsidRPr="0036705D" w:rsidRDefault="0001562F" w:rsidP="00CA79A8">
            <w:pPr>
              <w:rPr>
                <w:sz w:val="23"/>
                <w:szCs w:val="23"/>
              </w:rPr>
            </w:pPr>
            <w:r w:rsidRPr="0036705D">
              <w:rPr>
                <w:sz w:val="23"/>
                <w:szCs w:val="23"/>
              </w:rPr>
              <w:t>Office National de l’Eau et de l’Assainissement</w:t>
            </w:r>
          </w:p>
        </w:tc>
      </w:tr>
      <w:tr w:rsidR="0001562F" w:rsidRPr="0036705D" w14:paraId="172A8229" w14:textId="77777777" w:rsidTr="00CA79A8">
        <w:tc>
          <w:tcPr>
            <w:tcW w:w="1576" w:type="dxa"/>
          </w:tcPr>
          <w:p w14:paraId="55051A1C" w14:textId="77777777" w:rsidR="0001562F" w:rsidRPr="0036705D" w:rsidRDefault="0001562F" w:rsidP="00CA79A8">
            <w:pPr>
              <w:rPr>
                <w:sz w:val="23"/>
                <w:szCs w:val="23"/>
              </w:rPr>
            </w:pPr>
            <w:r w:rsidRPr="0036705D">
              <w:rPr>
                <w:sz w:val="23"/>
                <w:szCs w:val="23"/>
              </w:rPr>
              <w:t>OP</w:t>
            </w:r>
          </w:p>
        </w:tc>
        <w:tc>
          <w:tcPr>
            <w:tcW w:w="283" w:type="dxa"/>
          </w:tcPr>
          <w:p w14:paraId="3FC78907" w14:textId="77777777" w:rsidR="0001562F" w:rsidRPr="0036705D" w:rsidRDefault="0001562F" w:rsidP="00CA79A8">
            <w:pPr>
              <w:rPr>
                <w:sz w:val="23"/>
                <w:szCs w:val="23"/>
              </w:rPr>
            </w:pPr>
            <w:r w:rsidRPr="0036705D">
              <w:rPr>
                <w:sz w:val="23"/>
                <w:szCs w:val="23"/>
              </w:rPr>
              <w:t>:</w:t>
            </w:r>
          </w:p>
        </w:tc>
        <w:tc>
          <w:tcPr>
            <w:tcW w:w="7379" w:type="dxa"/>
          </w:tcPr>
          <w:p w14:paraId="64E097C0" w14:textId="77777777" w:rsidR="0001562F" w:rsidRPr="0036705D" w:rsidRDefault="0001562F" w:rsidP="00CA79A8">
            <w:pPr>
              <w:rPr>
                <w:sz w:val="23"/>
                <w:szCs w:val="23"/>
              </w:rPr>
            </w:pPr>
            <w:r w:rsidRPr="0036705D">
              <w:rPr>
                <w:sz w:val="23"/>
                <w:szCs w:val="23"/>
              </w:rPr>
              <w:t xml:space="preserve">Politique Opérationnelle </w:t>
            </w:r>
          </w:p>
        </w:tc>
      </w:tr>
      <w:tr w:rsidR="0001562F" w:rsidRPr="0036705D" w14:paraId="052A1D3F" w14:textId="77777777" w:rsidTr="00CA79A8">
        <w:tc>
          <w:tcPr>
            <w:tcW w:w="1576" w:type="dxa"/>
          </w:tcPr>
          <w:p w14:paraId="54D01777" w14:textId="77777777" w:rsidR="0001562F" w:rsidRPr="0036705D" w:rsidRDefault="0001562F" w:rsidP="00CA79A8">
            <w:pPr>
              <w:rPr>
                <w:sz w:val="23"/>
                <w:szCs w:val="23"/>
              </w:rPr>
            </w:pPr>
            <w:r w:rsidRPr="0036705D">
              <w:rPr>
                <w:sz w:val="23"/>
                <w:szCs w:val="23"/>
              </w:rPr>
              <w:t>OS</w:t>
            </w:r>
          </w:p>
        </w:tc>
        <w:tc>
          <w:tcPr>
            <w:tcW w:w="283" w:type="dxa"/>
          </w:tcPr>
          <w:p w14:paraId="4E210F64" w14:textId="77777777" w:rsidR="0001562F" w:rsidRPr="0036705D" w:rsidRDefault="0001562F" w:rsidP="00CA79A8">
            <w:pPr>
              <w:rPr>
                <w:sz w:val="23"/>
                <w:szCs w:val="23"/>
              </w:rPr>
            </w:pPr>
            <w:r w:rsidRPr="0036705D">
              <w:rPr>
                <w:sz w:val="23"/>
                <w:szCs w:val="23"/>
              </w:rPr>
              <w:t>:</w:t>
            </w:r>
          </w:p>
        </w:tc>
        <w:tc>
          <w:tcPr>
            <w:tcW w:w="7379" w:type="dxa"/>
          </w:tcPr>
          <w:p w14:paraId="65583D07" w14:textId="77777777" w:rsidR="0001562F" w:rsidRPr="0036705D" w:rsidRDefault="0001562F" w:rsidP="00CA79A8">
            <w:pPr>
              <w:rPr>
                <w:sz w:val="23"/>
                <w:szCs w:val="23"/>
              </w:rPr>
            </w:pPr>
            <w:r w:rsidRPr="0036705D">
              <w:rPr>
                <w:sz w:val="23"/>
                <w:szCs w:val="23"/>
              </w:rPr>
              <w:t>Objectif Spécifique</w:t>
            </w:r>
          </w:p>
        </w:tc>
      </w:tr>
      <w:tr w:rsidR="0001562F" w:rsidRPr="0036705D" w14:paraId="5B56EEF8" w14:textId="77777777" w:rsidTr="00CA79A8">
        <w:tc>
          <w:tcPr>
            <w:tcW w:w="1576" w:type="dxa"/>
          </w:tcPr>
          <w:p w14:paraId="3BB0BC59" w14:textId="77777777" w:rsidR="0001562F" w:rsidRPr="0036705D" w:rsidRDefault="0001562F" w:rsidP="00CA79A8">
            <w:pPr>
              <w:rPr>
                <w:sz w:val="23"/>
                <w:szCs w:val="23"/>
              </w:rPr>
            </w:pPr>
            <w:r w:rsidRPr="0036705D">
              <w:rPr>
                <w:sz w:val="23"/>
                <w:szCs w:val="23"/>
              </w:rPr>
              <w:t>PAGIRE</w:t>
            </w:r>
          </w:p>
        </w:tc>
        <w:tc>
          <w:tcPr>
            <w:tcW w:w="283" w:type="dxa"/>
          </w:tcPr>
          <w:p w14:paraId="06368098" w14:textId="77777777" w:rsidR="0001562F" w:rsidRPr="0036705D" w:rsidRDefault="0001562F" w:rsidP="00CA79A8">
            <w:pPr>
              <w:rPr>
                <w:sz w:val="23"/>
                <w:szCs w:val="23"/>
              </w:rPr>
            </w:pPr>
            <w:r w:rsidRPr="0036705D">
              <w:rPr>
                <w:sz w:val="23"/>
                <w:szCs w:val="23"/>
              </w:rPr>
              <w:t>:</w:t>
            </w:r>
          </w:p>
        </w:tc>
        <w:tc>
          <w:tcPr>
            <w:tcW w:w="7379" w:type="dxa"/>
          </w:tcPr>
          <w:p w14:paraId="73F00E06" w14:textId="77777777" w:rsidR="0001562F" w:rsidRPr="0036705D" w:rsidRDefault="0001562F" w:rsidP="00CA79A8">
            <w:pPr>
              <w:rPr>
                <w:sz w:val="23"/>
                <w:szCs w:val="23"/>
              </w:rPr>
            </w:pPr>
            <w:r w:rsidRPr="0036705D">
              <w:rPr>
                <w:sz w:val="23"/>
                <w:szCs w:val="23"/>
              </w:rPr>
              <w:t>Plan d’Action pour la Gestion Intégrée des Ressources en Eau</w:t>
            </w:r>
          </w:p>
        </w:tc>
      </w:tr>
      <w:tr w:rsidR="0001562F" w:rsidRPr="0036705D" w14:paraId="7CAD31A7" w14:textId="77777777" w:rsidTr="00CA79A8">
        <w:tc>
          <w:tcPr>
            <w:tcW w:w="1576" w:type="dxa"/>
          </w:tcPr>
          <w:p w14:paraId="311A846D" w14:textId="77777777" w:rsidR="0001562F" w:rsidRPr="0036705D" w:rsidRDefault="0001562F" w:rsidP="00CA79A8">
            <w:pPr>
              <w:rPr>
                <w:sz w:val="23"/>
                <w:szCs w:val="23"/>
              </w:rPr>
            </w:pPr>
            <w:r w:rsidRPr="0036705D">
              <w:rPr>
                <w:sz w:val="23"/>
                <w:szCs w:val="23"/>
              </w:rPr>
              <w:t>PAP</w:t>
            </w:r>
          </w:p>
        </w:tc>
        <w:tc>
          <w:tcPr>
            <w:tcW w:w="283" w:type="dxa"/>
          </w:tcPr>
          <w:p w14:paraId="61570564" w14:textId="77777777" w:rsidR="0001562F" w:rsidRPr="0036705D" w:rsidRDefault="0001562F" w:rsidP="00CA79A8">
            <w:pPr>
              <w:rPr>
                <w:sz w:val="23"/>
                <w:szCs w:val="23"/>
              </w:rPr>
            </w:pPr>
            <w:r w:rsidRPr="0036705D">
              <w:rPr>
                <w:sz w:val="23"/>
                <w:szCs w:val="23"/>
              </w:rPr>
              <w:t>:</w:t>
            </w:r>
          </w:p>
        </w:tc>
        <w:tc>
          <w:tcPr>
            <w:tcW w:w="7379" w:type="dxa"/>
          </w:tcPr>
          <w:p w14:paraId="6276A538" w14:textId="77777777" w:rsidR="0001562F" w:rsidRPr="0036705D" w:rsidRDefault="0001562F" w:rsidP="00CA79A8">
            <w:pPr>
              <w:rPr>
                <w:sz w:val="23"/>
                <w:szCs w:val="23"/>
              </w:rPr>
            </w:pPr>
            <w:r w:rsidRPr="0036705D">
              <w:rPr>
                <w:sz w:val="23"/>
                <w:szCs w:val="23"/>
              </w:rPr>
              <w:t>Personne Affectée par le projet</w:t>
            </w:r>
          </w:p>
        </w:tc>
      </w:tr>
      <w:tr w:rsidR="0001562F" w:rsidRPr="0036705D" w14:paraId="4615EA49" w14:textId="77777777" w:rsidTr="00CA79A8">
        <w:tc>
          <w:tcPr>
            <w:tcW w:w="1576" w:type="dxa"/>
          </w:tcPr>
          <w:p w14:paraId="1B56CB7B" w14:textId="77777777" w:rsidR="0001562F" w:rsidRPr="0036705D" w:rsidRDefault="0001562F" w:rsidP="00CA79A8">
            <w:pPr>
              <w:rPr>
                <w:sz w:val="23"/>
                <w:szCs w:val="23"/>
              </w:rPr>
            </w:pPr>
            <w:r w:rsidRPr="0036705D">
              <w:rPr>
                <w:sz w:val="23"/>
                <w:szCs w:val="23"/>
              </w:rPr>
              <w:t>PAR</w:t>
            </w:r>
          </w:p>
        </w:tc>
        <w:tc>
          <w:tcPr>
            <w:tcW w:w="283" w:type="dxa"/>
          </w:tcPr>
          <w:p w14:paraId="6BC8F23E" w14:textId="77777777" w:rsidR="0001562F" w:rsidRPr="0036705D" w:rsidRDefault="0001562F" w:rsidP="00CA79A8">
            <w:pPr>
              <w:rPr>
                <w:sz w:val="23"/>
                <w:szCs w:val="23"/>
              </w:rPr>
            </w:pPr>
            <w:r w:rsidRPr="0036705D">
              <w:rPr>
                <w:sz w:val="23"/>
                <w:szCs w:val="23"/>
              </w:rPr>
              <w:t>:</w:t>
            </w:r>
          </w:p>
        </w:tc>
        <w:tc>
          <w:tcPr>
            <w:tcW w:w="7379" w:type="dxa"/>
          </w:tcPr>
          <w:p w14:paraId="17021615" w14:textId="77777777" w:rsidR="0001562F" w:rsidRPr="0036705D" w:rsidRDefault="0001562F" w:rsidP="00CA79A8">
            <w:pPr>
              <w:rPr>
                <w:sz w:val="23"/>
                <w:szCs w:val="23"/>
              </w:rPr>
            </w:pPr>
            <w:r w:rsidRPr="0036705D">
              <w:rPr>
                <w:sz w:val="23"/>
                <w:szCs w:val="23"/>
              </w:rPr>
              <w:t>Plan d’Action de Réinstallation</w:t>
            </w:r>
          </w:p>
        </w:tc>
      </w:tr>
      <w:tr w:rsidR="0001562F" w:rsidRPr="0036705D" w14:paraId="3B6C2734" w14:textId="77777777" w:rsidTr="00CA79A8">
        <w:tc>
          <w:tcPr>
            <w:tcW w:w="1576" w:type="dxa"/>
          </w:tcPr>
          <w:p w14:paraId="51C9D75F" w14:textId="77777777" w:rsidR="0001562F" w:rsidRPr="0036705D" w:rsidRDefault="0001562F" w:rsidP="00CA79A8">
            <w:pPr>
              <w:rPr>
                <w:sz w:val="23"/>
                <w:szCs w:val="23"/>
              </w:rPr>
            </w:pPr>
            <w:r w:rsidRPr="0036705D">
              <w:rPr>
                <w:sz w:val="23"/>
                <w:szCs w:val="23"/>
              </w:rPr>
              <w:t>PGES</w:t>
            </w:r>
          </w:p>
        </w:tc>
        <w:tc>
          <w:tcPr>
            <w:tcW w:w="283" w:type="dxa"/>
          </w:tcPr>
          <w:p w14:paraId="47584415" w14:textId="77777777" w:rsidR="0001562F" w:rsidRPr="0036705D" w:rsidRDefault="0001562F" w:rsidP="00CA79A8">
            <w:pPr>
              <w:rPr>
                <w:sz w:val="23"/>
                <w:szCs w:val="23"/>
              </w:rPr>
            </w:pPr>
            <w:r w:rsidRPr="0036705D">
              <w:rPr>
                <w:sz w:val="23"/>
                <w:szCs w:val="23"/>
              </w:rPr>
              <w:t>:</w:t>
            </w:r>
          </w:p>
        </w:tc>
        <w:tc>
          <w:tcPr>
            <w:tcW w:w="7379" w:type="dxa"/>
          </w:tcPr>
          <w:p w14:paraId="2038BB0A" w14:textId="77777777" w:rsidR="0001562F" w:rsidRPr="0036705D" w:rsidRDefault="0001562F" w:rsidP="00CA79A8">
            <w:pPr>
              <w:rPr>
                <w:sz w:val="23"/>
                <w:szCs w:val="23"/>
              </w:rPr>
            </w:pPr>
            <w:r w:rsidRPr="0036705D">
              <w:rPr>
                <w:sz w:val="23"/>
                <w:szCs w:val="23"/>
              </w:rPr>
              <w:t>Plan de Gestion Environnementale et Sociale</w:t>
            </w:r>
          </w:p>
        </w:tc>
      </w:tr>
      <w:tr w:rsidR="0001562F" w:rsidRPr="0036705D" w14:paraId="598EA0A6" w14:textId="77777777" w:rsidTr="00CA79A8">
        <w:tc>
          <w:tcPr>
            <w:tcW w:w="1576" w:type="dxa"/>
          </w:tcPr>
          <w:p w14:paraId="3F28D50D" w14:textId="77777777" w:rsidR="0001562F" w:rsidRPr="0036705D" w:rsidRDefault="0001562F" w:rsidP="00CA79A8">
            <w:pPr>
              <w:rPr>
                <w:sz w:val="23"/>
                <w:szCs w:val="23"/>
              </w:rPr>
            </w:pPr>
            <w:r w:rsidRPr="0036705D">
              <w:rPr>
                <w:sz w:val="23"/>
                <w:szCs w:val="23"/>
              </w:rPr>
              <w:t>PNA</w:t>
            </w:r>
          </w:p>
        </w:tc>
        <w:tc>
          <w:tcPr>
            <w:tcW w:w="283" w:type="dxa"/>
          </w:tcPr>
          <w:p w14:paraId="1C82216D" w14:textId="77777777" w:rsidR="0001562F" w:rsidRPr="0036705D" w:rsidRDefault="0001562F" w:rsidP="00CA79A8">
            <w:pPr>
              <w:rPr>
                <w:sz w:val="23"/>
                <w:szCs w:val="23"/>
              </w:rPr>
            </w:pPr>
            <w:r w:rsidRPr="0036705D">
              <w:rPr>
                <w:sz w:val="23"/>
                <w:szCs w:val="23"/>
              </w:rPr>
              <w:t>:</w:t>
            </w:r>
          </w:p>
        </w:tc>
        <w:tc>
          <w:tcPr>
            <w:tcW w:w="7379" w:type="dxa"/>
          </w:tcPr>
          <w:p w14:paraId="474913EF" w14:textId="77777777" w:rsidR="0001562F" w:rsidRPr="0036705D" w:rsidRDefault="0001562F" w:rsidP="00CA79A8">
            <w:pPr>
              <w:rPr>
                <w:sz w:val="23"/>
                <w:szCs w:val="23"/>
              </w:rPr>
            </w:pPr>
            <w:r w:rsidRPr="0036705D">
              <w:rPr>
                <w:sz w:val="23"/>
                <w:szCs w:val="23"/>
              </w:rPr>
              <w:t>Plan National d’Adaptation aux changements climatiques</w:t>
            </w:r>
          </w:p>
        </w:tc>
      </w:tr>
      <w:tr w:rsidR="0001562F" w:rsidRPr="0036705D" w14:paraId="423CE249" w14:textId="77777777" w:rsidTr="00CA79A8">
        <w:tc>
          <w:tcPr>
            <w:tcW w:w="1576" w:type="dxa"/>
          </w:tcPr>
          <w:p w14:paraId="4FB5DE90" w14:textId="77777777" w:rsidR="0001562F" w:rsidRPr="0036705D" w:rsidRDefault="0001562F" w:rsidP="00CA79A8">
            <w:pPr>
              <w:rPr>
                <w:sz w:val="23"/>
                <w:szCs w:val="23"/>
              </w:rPr>
            </w:pPr>
            <w:r w:rsidRPr="0036705D">
              <w:rPr>
                <w:sz w:val="23"/>
                <w:szCs w:val="23"/>
              </w:rPr>
              <w:t>PNDD</w:t>
            </w:r>
          </w:p>
        </w:tc>
        <w:tc>
          <w:tcPr>
            <w:tcW w:w="283" w:type="dxa"/>
          </w:tcPr>
          <w:p w14:paraId="0F28277C" w14:textId="77777777" w:rsidR="0001562F" w:rsidRPr="0036705D" w:rsidRDefault="0001562F" w:rsidP="00CA79A8">
            <w:pPr>
              <w:rPr>
                <w:sz w:val="23"/>
                <w:szCs w:val="23"/>
              </w:rPr>
            </w:pPr>
            <w:r w:rsidRPr="0036705D">
              <w:rPr>
                <w:sz w:val="23"/>
                <w:szCs w:val="23"/>
              </w:rPr>
              <w:t>:</w:t>
            </w:r>
          </w:p>
        </w:tc>
        <w:tc>
          <w:tcPr>
            <w:tcW w:w="7379" w:type="dxa"/>
          </w:tcPr>
          <w:p w14:paraId="127F8C7A" w14:textId="77777777" w:rsidR="0001562F" w:rsidRPr="0036705D" w:rsidRDefault="0001562F" w:rsidP="00CA79A8">
            <w:pPr>
              <w:rPr>
                <w:sz w:val="23"/>
                <w:szCs w:val="23"/>
              </w:rPr>
            </w:pPr>
            <w:r w:rsidRPr="0036705D">
              <w:rPr>
                <w:sz w:val="23"/>
                <w:szCs w:val="23"/>
              </w:rPr>
              <w:t>Politique Nationale de Développement Durable</w:t>
            </w:r>
          </w:p>
        </w:tc>
      </w:tr>
      <w:tr w:rsidR="0001562F" w:rsidRPr="0036705D" w14:paraId="4E4957E7" w14:textId="77777777" w:rsidTr="00CA79A8">
        <w:tc>
          <w:tcPr>
            <w:tcW w:w="1576" w:type="dxa"/>
          </w:tcPr>
          <w:p w14:paraId="34C1ECAD" w14:textId="77777777" w:rsidR="0001562F" w:rsidRPr="0036705D" w:rsidRDefault="0001562F" w:rsidP="00CA79A8">
            <w:pPr>
              <w:rPr>
                <w:sz w:val="23"/>
                <w:szCs w:val="23"/>
              </w:rPr>
            </w:pPr>
            <w:r w:rsidRPr="0036705D">
              <w:rPr>
                <w:sz w:val="23"/>
                <w:szCs w:val="23"/>
              </w:rPr>
              <w:t>PNDDE</w:t>
            </w:r>
          </w:p>
        </w:tc>
        <w:tc>
          <w:tcPr>
            <w:tcW w:w="283" w:type="dxa"/>
          </w:tcPr>
          <w:p w14:paraId="0EA180BE" w14:textId="77777777" w:rsidR="0001562F" w:rsidRPr="0036705D" w:rsidRDefault="0001562F" w:rsidP="00CA79A8">
            <w:pPr>
              <w:rPr>
                <w:sz w:val="23"/>
                <w:szCs w:val="23"/>
              </w:rPr>
            </w:pPr>
            <w:r w:rsidRPr="0036705D">
              <w:rPr>
                <w:sz w:val="23"/>
                <w:szCs w:val="23"/>
              </w:rPr>
              <w:t>:</w:t>
            </w:r>
          </w:p>
        </w:tc>
        <w:tc>
          <w:tcPr>
            <w:tcW w:w="7379" w:type="dxa"/>
          </w:tcPr>
          <w:p w14:paraId="64D4AEF8" w14:textId="77777777" w:rsidR="0001562F" w:rsidRPr="0036705D" w:rsidRDefault="0001562F" w:rsidP="00CA79A8">
            <w:pPr>
              <w:rPr>
                <w:sz w:val="23"/>
                <w:szCs w:val="23"/>
              </w:rPr>
            </w:pPr>
            <w:r w:rsidRPr="0036705D">
              <w:rPr>
                <w:sz w:val="23"/>
                <w:szCs w:val="23"/>
              </w:rPr>
              <w:t>Politique Nationale de Développement Durable de l’Elevage</w:t>
            </w:r>
          </w:p>
        </w:tc>
      </w:tr>
      <w:tr w:rsidR="0001562F" w:rsidRPr="0036705D" w14:paraId="791F2749" w14:textId="77777777" w:rsidTr="00CA79A8">
        <w:tc>
          <w:tcPr>
            <w:tcW w:w="1576" w:type="dxa"/>
          </w:tcPr>
          <w:p w14:paraId="6EBE23C3" w14:textId="77777777" w:rsidR="0001562F" w:rsidRPr="0036705D" w:rsidRDefault="0001562F" w:rsidP="00CA79A8">
            <w:pPr>
              <w:rPr>
                <w:sz w:val="23"/>
                <w:szCs w:val="23"/>
              </w:rPr>
            </w:pPr>
            <w:r w:rsidRPr="0036705D">
              <w:rPr>
                <w:sz w:val="23"/>
                <w:szCs w:val="23"/>
              </w:rPr>
              <w:t>PNDES</w:t>
            </w:r>
          </w:p>
        </w:tc>
        <w:tc>
          <w:tcPr>
            <w:tcW w:w="283" w:type="dxa"/>
          </w:tcPr>
          <w:p w14:paraId="0F6EF0CB" w14:textId="77777777" w:rsidR="0001562F" w:rsidRPr="0036705D" w:rsidRDefault="0001562F" w:rsidP="00CA79A8">
            <w:pPr>
              <w:rPr>
                <w:sz w:val="23"/>
                <w:szCs w:val="23"/>
              </w:rPr>
            </w:pPr>
            <w:r w:rsidRPr="0036705D">
              <w:rPr>
                <w:sz w:val="23"/>
                <w:szCs w:val="23"/>
              </w:rPr>
              <w:t>:</w:t>
            </w:r>
          </w:p>
        </w:tc>
        <w:tc>
          <w:tcPr>
            <w:tcW w:w="7379" w:type="dxa"/>
          </w:tcPr>
          <w:p w14:paraId="2E186673" w14:textId="77777777" w:rsidR="0001562F" w:rsidRPr="0036705D" w:rsidRDefault="0001562F" w:rsidP="00CA79A8">
            <w:pPr>
              <w:rPr>
                <w:sz w:val="23"/>
                <w:szCs w:val="23"/>
              </w:rPr>
            </w:pPr>
            <w:r w:rsidRPr="0036705D">
              <w:rPr>
                <w:sz w:val="23"/>
                <w:szCs w:val="23"/>
              </w:rPr>
              <w:t>Plan National de développement économique et Social</w:t>
            </w:r>
          </w:p>
        </w:tc>
      </w:tr>
      <w:tr w:rsidR="0001562F" w:rsidRPr="0036705D" w14:paraId="4FE497A9" w14:textId="77777777" w:rsidTr="00CA79A8">
        <w:tc>
          <w:tcPr>
            <w:tcW w:w="1576" w:type="dxa"/>
          </w:tcPr>
          <w:p w14:paraId="3B330FBC" w14:textId="77777777" w:rsidR="0001562F" w:rsidRPr="0036705D" w:rsidRDefault="0001562F" w:rsidP="00CA79A8">
            <w:pPr>
              <w:rPr>
                <w:sz w:val="23"/>
                <w:szCs w:val="23"/>
              </w:rPr>
            </w:pPr>
            <w:r w:rsidRPr="0036705D">
              <w:rPr>
                <w:sz w:val="23"/>
                <w:szCs w:val="23"/>
              </w:rPr>
              <w:t>PNE</w:t>
            </w:r>
          </w:p>
        </w:tc>
        <w:tc>
          <w:tcPr>
            <w:tcW w:w="283" w:type="dxa"/>
          </w:tcPr>
          <w:p w14:paraId="30EF6EA6" w14:textId="77777777" w:rsidR="0001562F" w:rsidRPr="0036705D" w:rsidRDefault="0001562F" w:rsidP="00CA79A8">
            <w:pPr>
              <w:rPr>
                <w:sz w:val="23"/>
                <w:szCs w:val="23"/>
              </w:rPr>
            </w:pPr>
            <w:r w:rsidRPr="0036705D">
              <w:rPr>
                <w:sz w:val="23"/>
                <w:szCs w:val="23"/>
              </w:rPr>
              <w:t>:</w:t>
            </w:r>
          </w:p>
        </w:tc>
        <w:tc>
          <w:tcPr>
            <w:tcW w:w="7379" w:type="dxa"/>
          </w:tcPr>
          <w:p w14:paraId="6C74977D" w14:textId="77777777" w:rsidR="0001562F" w:rsidRPr="0036705D" w:rsidRDefault="0001562F" w:rsidP="00CA79A8">
            <w:pPr>
              <w:rPr>
                <w:sz w:val="23"/>
                <w:szCs w:val="23"/>
              </w:rPr>
            </w:pPr>
            <w:r w:rsidRPr="0036705D">
              <w:rPr>
                <w:sz w:val="23"/>
                <w:szCs w:val="23"/>
              </w:rPr>
              <w:t>Politique Nationale en matière d’Environnement</w:t>
            </w:r>
          </w:p>
        </w:tc>
      </w:tr>
      <w:tr w:rsidR="0001562F" w:rsidRPr="0036705D" w14:paraId="0CC4873F" w14:textId="77777777" w:rsidTr="00CA79A8">
        <w:tc>
          <w:tcPr>
            <w:tcW w:w="1576" w:type="dxa"/>
          </w:tcPr>
          <w:p w14:paraId="0F9B14FA" w14:textId="77777777" w:rsidR="0001562F" w:rsidRPr="0036705D" w:rsidRDefault="0001562F" w:rsidP="00CA79A8">
            <w:pPr>
              <w:rPr>
                <w:sz w:val="23"/>
                <w:szCs w:val="23"/>
              </w:rPr>
            </w:pPr>
            <w:r w:rsidRPr="0036705D">
              <w:rPr>
                <w:sz w:val="23"/>
                <w:szCs w:val="23"/>
              </w:rPr>
              <w:t>PNG</w:t>
            </w:r>
          </w:p>
        </w:tc>
        <w:tc>
          <w:tcPr>
            <w:tcW w:w="283" w:type="dxa"/>
          </w:tcPr>
          <w:p w14:paraId="4B80617C" w14:textId="77777777" w:rsidR="0001562F" w:rsidRPr="0036705D" w:rsidRDefault="0001562F" w:rsidP="00CA79A8">
            <w:pPr>
              <w:rPr>
                <w:sz w:val="23"/>
                <w:szCs w:val="23"/>
              </w:rPr>
            </w:pPr>
            <w:r w:rsidRPr="0036705D">
              <w:rPr>
                <w:sz w:val="23"/>
                <w:szCs w:val="23"/>
              </w:rPr>
              <w:t>:</w:t>
            </w:r>
          </w:p>
        </w:tc>
        <w:tc>
          <w:tcPr>
            <w:tcW w:w="7379" w:type="dxa"/>
          </w:tcPr>
          <w:p w14:paraId="1728A166" w14:textId="77777777" w:rsidR="0001562F" w:rsidRPr="0036705D" w:rsidRDefault="0001562F" w:rsidP="00CA79A8">
            <w:pPr>
              <w:rPr>
                <w:sz w:val="23"/>
                <w:szCs w:val="23"/>
              </w:rPr>
            </w:pPr>
            <w:r w:rsidRPr="0036705D">
              <w:rPr>
                <w:sz w:val="23"/>
                <w:szCs w:val="23"/>
              </w:rPr>
              <w:t>Politique Nationale Genre</w:t>
            </w:r>
          </w:p>
        </w:tc>
      </w:tr>
      <w:tr w:rsidR="0001562F" w:rsidRPr="0036705D" w14:paraId="0B9B3342" w14:textId="77777777" w:rsidTr="00CA79A8">
        <w:tc>
          <w:tcPr>
            <w:tcW w:w="1576" w:type="dxa"/>
          </w:tcPr>
          <w:p w14:paraId="6A853069" w14:textId="77777777" w:rsidR="0001562F" w:rsidRPr="0036705D" w:rsidRDefault="0001562F" w:rsidP="00CA79A8">
            <w:pPr>
              <w:rPr>
                <w:sz w:val="23"/>
                <w:szCs w:val="23"/>
              </w:rPr>
            </w:pPr>
            <w:r w:rsidRPr="0036705D">
              <w:rPr>
                <w:sz w:val="23"/>
                <w:szCs w:val="23"/>
              </w:rPr>
              <w:lastRenderedPageBreak/>
              <w:t>PO</w:t>
            </w:r>
          </w:p>
        </w:tc>
        <w:tc>
          <w:tcPr>
            <w:tcW w:w="283" w:type="dxa"/>
          </w:tcPr>
          <w:p w14:paraId="129F12A6" w14:textId="77777777" w:rsidR="0001562F" w:rsidRPr="0036705D" w:rsidRDefault="0001562F" w:rsidP="00CA79A8">
            <w:pPr>
              <w:rPr>
                <w:sz w:val="23"/>
                <w:szCs w:val="23"/>
              </w:rPr>
            </w:pPr>
            <w:r w:rsidRPr="0036705D">
              <w:rPr>
                <w:sz w:val="23"/>
                <w:szCs w:val="23"/>
              </w:rPr>
              <w:t>:</w:t>
            </w:r>
          </w:p>
        </w:tc>
        <w:tc>
          <w:tcPr>
            <w:tcW w:w="7379" w:type="dxa"/>
          </w:tcPr>
          <w:p w14:paraId="7B9B305C" w14:textId="77777777" w:rsidR="0001562F" w:rsidRPr="0036705D" w:rsidRDefault="0001562F" w:rsidP="00CA79A8">
            <w:pPr>
              <w:rPr>
                <w:sz w:val="23"/>
                <w:szCs w:val="23"/>
              </w:rPr>
            </w:pPr>
            <w:r w:rsidRPr="0036705D">
              <w:rPr>
                <w:sz w:val="23"/>
                <w:szCs w:val="23"/>
              </w:rPr>
              <w:t>Politiques Opérationnelle</w:t>
            </w:r>
          </w:p>
        </w:tc>
      </w:tr>
      <w:tr w:rsidR="0001562F" w:rsidRPr="0036705D" w14:paraId="656ED85D" w14:textId="77777777" w:rsidTr="00CA79A8">
        <w:tc>
          <w:tcPr>
            <w:tcW w:w="1576" w:type="dxa"/>
          </w:tcPr>
          <w:p w14:paraId="5C0A2BF0" w14:textId="77777777" w:rsidR="0001562F" w:rsidRPr="0036705D" w:rsidRDefault="0001562F" w:rsidP="00CA79A8">
            <w:pPr>
              <w:rPr>
                <w:rFonts w:eastAsia="Calibri"/>
                <w:sz w:val="23"/>
                <w:szCs w:val="23"/>
              </w:rPr>
            </w:pPr>
            <w:r w:rsidRPr="0036705D">
              <w:rPr>
                <w:rFonts w:eastAsia="Calibri"/>
                <w:sz w:val="23"/>
                <w:szCs w:val="23"/>
              </w:rPr>
              <w:t>PRAPS</w:t>
            </w:r>
          </w:p>
        </w:tc>
        <w:tc>
          <w:tcPr>
            <w:tcW w:w="283" w:type="dxa"/>
          </w:tcPr>
          <w:p w14:paraId="0D44828A" w14:textId="77777777" w:rsidR="0001562F" w:rsidRPr="0036705D" w:rsidRDefault="0001562F" w:rsidP="00CA79A8">
            <w:pPr>
              <w:rPr>
                <w:sz w:val="23"/>
                <w:szCs w:val="23"/>
              </w:rPr>
            </w:pPr>
            <w:r w:rsidRPr="0036705D">
              <w:rPr>
                <w:sz w:val="23"/>
                <w:szCs w:val="23"/>
              </w:rPr>
              <w:t>:</w:t>
            </w:r>
          </w:p>
        </w:tc>
        <w:tc>
          <w:tcPr>
            <w:tcW w:w="7379" w:type="dxa"/>
          </w:tcPr>
          <w:p w14:paraId="18508E46" w14:textId="77777777" w:rsidR="0001562F" w:rsidRPr="0036705D" w:rsidRDefault="0001562F" w:rsidP="00CA79A8">
            <w:pPr>
              <w:rPr>
                <w:sz w:val="23"/>
                <w:szCs w:val="23"/>
              </w:rPr>
            </w:pPr>
            <w:r w:rsidRPr="0036705D">
              <w:rPr>
                <w:sz w:val="23"/>
                <w:szCs w:val="23"/>
              </w:rPr>
              <w:t>Projet Régional d'Appui au Pastoralisme au Sahel</w:t>
            </w:r>
          </w:p>
        </w:tc>
      </w:tr>
      <w:tr w:rsidR="0001562F" w:rsidRPr="0036705D" w14:paraId="1B300F15" w14:textId="77777777" w:rsidTr="00CA79A8">
        <w:tc>
          <w:tcPr>
            <w:tcW w:w="1576" w:type="dxa"/>
          </w:tcPr>
          <w:p w14:paraId="686F45D1" w14:textId="77777777" w:rsidR="0001562F" w:rsidRPr="0036705D" w:rsidRDefault="0001562F" w:rsidP="00CA79A8">
            <w:pPr>
              <w:rPr>
                <w:sz w:val="23"/>
                <w:szCs w:val="23"/>
              </w:rPr>
            </w:pPr>
            <w:r w:rsidRPr="0036705D">
              <w:rPr>
                <w:sz w:val="23"/>
                <w:szCs w:val="23"/>
              </w:rPr>
              <w:t>RAF</w:t>
            </w:r>
          </w:p>
        </w:tc>
        <w:tc>
          <w:tcPr>
            <w:tcW w:w="283" w:type="dxa"/>
          </w:tcPr>
          <w:p w14:paraId="0FD6618F" w14:textId="77777777" w:rsidR="0001562F" w:rsidRPr="0036705D" w:rsidRDefault="0001562F" w:rsidP="00CA79A8">
            <w:pPr>
              <w:rPr>
                <w:sz w:val="23"/>
                <w:szCs w:val="23"/>
              </w:rPr>
            </w:pPr>
            <w:r w:rsidRPr="0036705D">
              <w:rPr>
                <w:sz w:val="23"/>
                <w:szCs w:val="23"/>
              </w:rPr>
              <w:t>:</w:t>
            </w:r>
          </w:p>
        </w:tc>
        <w:tc>
          <w:tcPr>
            <w:tcW w:w="7379" w:type="dxa"/>
          </w:tcPr>
          <w:p w14:paraId="2E695D61" w14:textId="77777777" w:rsidR="0001562F" w:rsidRPr="0036705D" w:rsidRDefault="0001562F" w:rsidP="00CA79A8">
            <w:pPr>
              <w:rPr>
                <w:sz w:val="23"/>
                <w:szCs w:val="23"/>
              </w:rPr>
            </w:pPr>
            <w:r w:rsidRPr="0036705D">
              <w:rPr>
                <w:sz w:val="23"/>
                <w:szCs w:val="23"/>
              </w:rPr>
              <w:t>Réorganisation Agraire et Foncière</w:t>
            </w:r>
          </w:p>
        </w:tc>
      </w:tr>
      <w:tr w:rsidR="0001562F" w:rsidRPr="0036705D" w14:paraId="1BBEC33A" w14:textId="77777777" w:rsidTr="00CA79A8">
        <w:tc>
          <w:tcPr>
            <w:tcW w:w="1576" w:type="dxa"/>
          </w:tcPr>
          <w:p w14:paraId="1DBF5EFD" w14:textId="77777777" w:rsidR="0001562F" w:rsidRPr="0036705D" w:rsidRDefault="0001562F" w:rsidP="00CA79A8">
            <w:pPr>
              <w:rPr>
                <w:sz w:val="23"/>
                <w:szCs w:val="23"/>
              </w:rPr>
            </w:pPr>
            <w:r w:rsidRPr="0036705D">
              <w:rPr>
                <w:sz w:val="23"/>
                <w:szCs w:val="23"/>
              </w:rPr>
              <w:t xml:space="preserve">RGPH </w:t>
            </w:r>
          </w:p>
        </w:tc>
        <w:tc>
          <w:tcPr>
            <w:tcW w:w="283" w:type="dxa"/>
          </w:tcPr>
          <w:p w14:paraId="51ABD8E4" w14:textId="77777777" w:rsidR="0001562F" w:rsidRPr="0036705D" w:rsidRDefault="0001562F" w:rsidP="00CA79A8">
            <w:pPr>
              <w:rPr>
                <w:sz w:val="23"/>
                <w:szCs w:val="23"/>
              </w:rPr>
            </w:pPr>
            <w:r w:rsidRPr="0036705D">
              <w:rPr>
                <w:sz w:val="23"/>
                <w:szCs w:val="23"/>
              </w:rPr>
              <w:t>:</w:t>
            </w:r>
          </w:p>
        </w:tc>
        <w:tc>
          <w:tcPr>
            <w:tcW w:w="7379" w:type="dxa"/>
          </w:tcPr>
          <w:p w14:paraId="48AC7985" w14:textId="77777777" w:rsidR="0001562F" w:rsidRPr="0036705D" w:rsidRDefault="0001562F" w:rsidP="00CA79A8">
            <w:pPr>
              <w:rPr>
                <w:sz w:val="23"/>
                <w:szCs w:val="23"/>
              </w:rPr>
            </w:pPr>
            <w:r w:rsidRPr="0036705D">
              <w:rPr>
                <w:sz w:val="23"/>
                <w:szCs w:val="23"/>
              </w:rPr>
              <w:t>Recensement Général de la Population et de l'Habitation</w:t>
            </w:r>
          </w:p>
        </w:tc>
      </w:tr>
      <w:tr w:rsidR="0001562F" w:rsidRPr="0036705D" w14:paraId="170C07A2" w14:textId="77777777" w:rsidTr="00CA79A8">
        <w:tc>
          <w:tcPr>
            <w:tcW w:w="1576" w:type="dxa"/>
          </w:tcPr>
          <w:p w14:paraId="00544EBB" w14:textId="77777777" w:rsidR="0001562F" w:rsidRPr="0036705D" w:rsidRDefault="0001562F" w:rsidP="00CA79A8">
            <w:pPr>
              <w:rPr>
                <w:sz w:val="23"/>
                <w:szCs w:val="23"/>
              </w:rPr>
            </w:pPr>
            <w:r w:rsidRPr="0036705D">
              <w:rPr>
                <w:sz w:val="23"/>
                <w:szCs w:val="23"/>
              </w:rPr>
              <w:t>RMAT</w:t>
            </w:r>
          </w:p>
        </w:tc>
        <w:tc>
          <w:tcPr>
            <w:tcW w:w="283" w:type="dxa"/>
          </w:tcPr>
          <w:p w14:paraId="3D5D1A6D" w14:textId="77777777" w:rsidR="0001562F" w:rsidRPr="0036705D" w:rsidRDefault="0001562F" w:rsidP="00CA79A8">
            <w:pPr>
              <w:rPr>
                <w:sz w:val="23"/>
                <w:szCs w:val="23"/>
              </w:rPr>
            </w:pPr>
            <w:r w:rsidRPr="0036705D">
              <w:rPr>
                <w:sz w:val="23"/>
                <w:szCs w:val="23"/>
              </w:rPr>
              <w:t>:</w:t>
            </w:r>
          </w:p>
        </w:tc>
        <w:tc>
          <w:tcPr>
            <w:tcW w:w="7379" w:type="dxa"/>
          </w:tcPr>
          <w:p w14:paraId="37CB8DCF" w14:textId="77777777" w:rsidR="0001562F" w:rsidRPr="0036705D" w:rsidRDefault="0001562F" w:rsidP="00CA79A8">
            <w:pPr>
              <w:rPr>
                <w:sz w:val="23"/>
                <w:szCs w:val="23"/>
              </w:rPr>
            </w:pPr>
            <w:r w:rsidRPr="0036705D">
              <w:rPr>
                <w:sz w:val="23"/>
                <w:szCs w:val="23"/>
              </w:rPr>
              <w:t>Rayon Moyen d’Accès Théorique</w:t>
            </w:r>
          </w:p>
        </w:tc>
      </w:tr>
      <w:tr w:rsidR="0001562F" w:rsidRPr="0036705D" w14:paraId="1987B70E" w14:textId="77777777" w:rsidTr="00CA79A8">
        <w:tc>
          <w:tcPr>
            <w:tcW w:w="1576" w:type="dxa"/>
          </w:tcPr>
          <w:p w14:paraId="438D85A1" w14:textId="77777777" w:rsidR="0001562F" w:rsidRPr="0036705D" w:rsidRDefault="0001562F" w:rsidP="00CA79A8">
            <w:pPr>
              <w:rPr>
                <w:sz w:val="23"/>
                <w:szCs w:val="23"/>
              </w:rPr>
            </w:pPr>
            <w:r w:rsidRPr="0036705D">
              <w:rPr>
                <w:sz w:val="23"/>
                <w:szCs w:val="23"/>
              </w:rPr>
              <w:t>SAP</w:t>
            </w:r>
          </w:p>
        </w:tc>
        <w:tc>
          <w:tcPr>
            <w:tcW w:w="283" w:type="dxa"/>
          </w:tcPr>
          <w:p w14:paraId="274C38AC" w14:textId="77777777" w:rsidR="0001562F" w:rsidRPr="0036705D" w:rsidRDefault="0001562F" w:rsidP="00CA79A8">
            <w:pPr>
              <w:rPr>
                <w:sz w:val="23"/>
                <w:szCs w:val="23"/>
              </w:rPr>
            </w:pPr>
            <w:r w:rsidRPr="0036705D">
              <w:rPr>
                <w:sz w:val="23"/>
                <w:szCs w:val="23"/>
              </w:rPr>
              <w:t>:</w:t>
            </w:r>
          </w:p>
        </w:tc>
        <w:tc>
          <w:tcPr>
            <w:tcW w:w="7379" w:type="dxa"/>
          </w:tcPr>
          <w:p w14:paraId="3226E764" w14:textId="77777777" w:rsidR="0001562F" w:rsidRPr="0036705D" w:rsidRDefault="0001562F" w:rsidP="00CA79A8">
            <w:pPr>
              <w:rPr>
                <w:sz w:val="23"/>
                <w:szCs w:val="23"/>
              </w:rPr>
            </w:pPr>
            <w:r w:rsidRPr="0036705D">
              <w:rPr>
                <w:sz w:val="23"/>
                <w:szCs w:val="23"/>
              </w:rPr>
              <w:t xml:space="preserve">Système d’Alerte Précoce </w:t>
            </w:r>
          </w:p>
        </w:tc>
      </w:tr>
      <w:tr w:rsidR="0001562F" w:rsidRPr="0036705D" w14:paraId="5AEFBCFD" w14:textId="77777777" w:rsidTr="00CA79A8">
        <w:tc>
          <w:tcPr>
            <w:tcW w:w="1576" w:type="dxa"/>
          </w:tcPr>
          <w:p w14:paraId="068651C1" w14:textId="77777777" w:rsidR="0001562F" w:rsidRPr="0036705D" w:rsidRDefault="0001562F" w:rsidP="00CA79A8">
            <w:pPr>
              <w:rPr>
                <w:sz w:val="23"/>
                <w:szCs w:val="23"/>
              </w:rPr>
            </w:pPr>
            <w:r w:rsidRPr="0036705D">
              <w:rPr>
                <w:sz w:val="23"/>
                <w:szCs w:val="23"/>
              </w:rPr>
              <w:t>SEA</w:t>
            </w:r>
          </w:p>
        </w:tc>
        <w:tc>
          <w:tcPr>
            <w:tcW w:w="283" w:type="dxa"/>
          </w:tcPr>
          <w:p w14:paraId="69FB1F65" w14:textId="77777777" w:rsidR="0001562F" w:rsidRPr="0036705D" w:rsidRDefault="0001562F" w:rsidP="00CA79A8">
            <w:pPr>
              <w:rPr>
                <w:sz w:val="23"/>
                <w:szCs w:val="23"/>
              </w:rPr>
            </w:pPr>
            <w:r w:rsidRPr="0036705D">
              <w:rPr>
                <w:sz w:val="23"/>
                <w:szCs w:val="23"/>
              </w:rPr>
              <w:t>:</w:t>
            </w:r>
          </w:p>
        </w:tc>
        <w:tc>
          <w:tcPr>
            <w:tcW w:w="7379" w:type="dxa"/>
          </w:tcPr>
          <w:p w14:paraId="61F04E11" w14:textId="77777777" w:rsidR="0001562F" w:rsidRPr="0036705D" w:rsidRDefault="0001562F" w:rsidP="00CA79A8">
            <w:pPr>
              <w:rPr>
                <w:sz w:val="23"/>
                <w:szCs w:val="23"/>
              </w:rPr>
            </w:pPr>
            <w:r w:rsidRPr="0036705D">
              <w:rPr>
                <w:sz w:val="23"/>
                <w:szCs w:val="23"/>
              </w:rPr>
              <w:t>Exploitation et Abus Sexuel</w:t>
            </w:r>
          </w:p>
        </w:tc>
      </w:tr>
      <w:tr w:rsidR="0001562F" w:rsidRPr="0036705D" w14:paraId="0B5D59C4" w14:textId="77777777" w:rsidTr="00CA79A8">
        <w:tc>
          <w:tcPr>
            <w:tcW w:w="1576" w:type="dxa"/>
          </w:tcPr>
          <w:p w14:paraId="3A321572" w14:textId="77777777" w:rsidR="0001562F" w:rsidRPr="0036705D" w:rsidRDefault="0001562F" w:rsidP="00CA79A8">
            <w:pPr>
              <w:rPr>
                <w:sz w:val="23"/>
                <w:szCs w:val="23"/>
              </w:rPr>
            </w:pPr>
            <w:r w:rsidRPr="0036705D">
              <w:rPr>
                <w:sz w:val="23"/>
                <w:szCs w:val="23"/>
              </w:rPr>
              <w:t>TBS</w:t>
            </w:r>
          </w:p>
        </w:tc>
        <w:tc>
          <w:tcPr>
            <w:tcW w:w="283" w:type="dxa"/>
          </w:tcPr>
          <w:p w14:paraId="2E6D8098" w14:textId="77777777" w:rsidR="0001562F" w:rsidRPr="0036705D" w:rsidRDefault="0001562F" w:rsidP="00CA79A8">
            <w:pPr>
              <w:rPr>
                <w:sz w:val="23"/>
                <w:szCs w:val="23"/>
              </w:rPr>
            </w:pPr>
            <w:r w:rsidRPr="0036705D">
              <w:rPr>
                <w:sz w:val="23"/>
                <w:szCs w:val="23"/>
              </w:rPr>
              <w:t>:</w:t>
            </w:r>
          </w:p>
        </w:tc>
        <w:tc>
          <w:tcPr>
            <w:tcW w:w="7379" w:type="dxa"/>
          </w:tcPr>
          <w:p w14:paraId="39EB1A51" w14:textId="77777777" w:rsidR="0001562F" w:rsidRPr="0036705D" w:rsidRDefault="0001562F" w:rsidP="00CA79A8">
            <w:pPr>
              <w:rPr>
                <w:sz w:val="23"/>
                <w:szCs w:val="23"/>
              </w:rPr>
            </w:pPr>
            <w:r w:rsidRPr="0036705D">
              <w:rPr>
                <w:sz w:val="23"/>
                <w:szCs w:val="23"/>
              </w:rPr>
              <w:t>Taux Brut de Scolarisation</w:t>
            </w:r>
          </w:p>
        </w:tc>
      </w:tr>
      <w:tr w:rsidR="0001562F" w:rsidRPr="0036705D" w14:paraId="7B8F0E62" w14:textId="77777777" w:rsidTr="00CA79A8">
        <w:tc>
          <w:tcPr>
            <w:tcW w:w="1576" w:type="dxa"/>
          </w:tcPr>
          <w:p w14:paraId="17495A7F" w14:textId="77777777" w:rsidR="0001562F" w:rsidRPr="0036705D" w:rsidRDefault="0001562F" w:rsidP="00CA79A8">
            <w:pPr>
              <w:rPr>
                <w:sz w:val="23"/>
                <w:szCs w:val="23"/>
              </w:rPr>
            </w:pPr>
            <w:r w:rsidRPr="0036705D">
              <w:rPr>
                <w:sz w:val="23"/>
                <w:szCs w:val="23"/>
              </w:rPr>
              <w:t>TCBC</w:t>
            </w:r>
            <w:r w:rsidRPr="0036705D" w:rsidDel="00EE65C4">
              <w:rPr>
                <w:sz w:val="23"/>
                <w:szCs w:val="23"/>
              </w:rPr>
              <w:t xml:space="preserve"> </w:t>
            </w:r>
          </w:p>
        </w:tc>
        <w:tc>
          <w:tcPr>
            <w:tcW w:w="283" w:type="dxa"/>
          </w:tcPr>
          <w:p w14:paraId="742166A4" w14:textId="77777777" w:rsidR="0001562F" w:rsidRPr="0036705D" w:rsidRDefault="0001562F" w:rsidP="00CA79A8">
            <w:pPr>
              <w:rPr>
                <w:sz w:val="23"/>
                <w:szCs w:val="23"/>
              </w:rPr>
            </w:pPr>
            <w:r w:rsidRPr="0036705D">
              <w:rPr>
                <w:sz w:val="23"/>
                <w:szCs w:val="23"/>
              </w:rPr>
              <w:t>:</w:t>
            </w:r>
          </w:p>
        </w:tc>
        <w:tc>
          <w:tcPr>
            <w:tcW w:w="7379" w:type="dxa"/>
          </w:tcPr>
          <w:p w14:paraId="406B9DBC" w14:textId="77777777" w:rsidR="0001562F" w:rsidRPr="0036705D" w:rsidRDefault="0001562F" w:rsidP="00CA79A8">
            <w:pPr>
              <w:rPr>
                <w:sz w:val="23"/>
                <w:szCs w:val="23"/>
              </w:rPr>
            </w:pPr>
            <w:r w:rsidRPr="0036705D">
              <w:rPr>
                <w:sz w:val="23"/>
                <w:szCs w:val="23"/>
              </w:rPr>
              <w:t>Taux de Couverture des Besoins Céréaliers</w:t>
            </w:r>
          </w:p>
        </w:tc>
      </w:tr>
      <w:tr w:rsidR="0001562F" w:rsidRPr="0036705D" w14:paraId="0ACE5596" w14:textId="77777777" w:rsidTr="00CA79A8">
        <w:tc>
          <w:tcPr>
            <w:tcW w:w="1576" w:type="dxa"/>
          </w:tcPr>
          <w:p w14:paraId="3A27C4AE" w14:textId="77777777" w:rsidR="0001562F" w:rsidRPr="0036705D" w:rsidRDefault="0001562F" w:rsidP="00CA79A8">
            <w:pPr>
              <w:rPr>
                <w:sz w:val="23"/>
                <w:szCs w:val="23"/>
              </w:rPr>
            </w:pPr>
            <w:r w:rsidRPr="0036705D">
              <w:rPr>
                <w:sz w:val="23"/>
                <w:szCs w:val="23"/>
              </w:rPr>
              <w:t>TDR</w:t>
            </w:r>
          </w:p>
        </w:tc>
        <w:tc>
          <w:tcPr>
            <w:tcW w:w="283" w:type="dxa"/>
          </w:tcPr>
          <w:p w14:paraId="22B12373" w14:textId="77777777" w:rsidR="0001562F" w:rsidRPr="0036705D" w:rsidRDefault="0001562F" w:rsidP="00CA79A8">
            <w:pPr>
              <w:rPr>
                <w:sz w:val="23"/>
                <w:szCs w:val="23"/>
              </w:rPr>
            </w:pPr>
            <w:r w:rsidRPr="0036705D">
              <w:rPr>
                <w:sz w:val="23"/>
                <w:szCs w:val="23"/>
              </w:rPr>
              <w:t>:</w:t>
            </w:r>
          </w:p>
        </w:tc>
        <w:tc>
          <w:tcPr>
            <w:tcW w:w="7379" w:type="dxa"/>
          </w:tcPr>
          <w:p w14:paraId="00A9BD43" w14:textId="77777777" w:rsidR="0001562F" w:rsidRPr="0036705D" w:rsidRDefault="0001562F" w:rsidP="00CA79A8">
            <w:pPr>
              <w:rPr>
                <w:sz w:val="23"/>
                <w:szCs w:val="23"/>
              </w:rPr>
            </w:pPr>
            <w:r w:rsidRPr="0036705D">
              <w:rPr>
                <w:sz w:val="23"/>
                <w:szCs w:val="23"/>
              </w:rPr>
              <w:t>Termes De Références</w:t>
            </w:r>
          </w:p>
        </w:tc>
      </w:tr>
      <w:tr w:rsidR="0001562F" w:rsidRPr="0036705D" w14:paraId="038B55B7" w14:textId="77777777" w:rsidTr="00CA79A8">
        <w:tc>
          <w:tcPr>
            <w:tcW w:w="1576" w:type="dxa"/>
          </w:tcPr>
          <w:p w14:paraId="28B60F58" w14:textId="77777777" w:rsidR="0001562F" w:rsidRPr="0036705D" w:rsidRDefault="0001562F" w:rsidP="00CA79A8">
            <w:pPr>
              <w:rPr>
                <w:sz w:val="23"/>
                <w:szCs w:val="23"/>
              </w:rPr>
            </w:pPr>
            <w:r w:rsidRPr="0036705D">
              <w:rPr>
                <w:sz w:val="23"/>
                <w:szCs w:val="23"/>
              </w:rPr>
              <w:t>TGI</w:t>
            </w:r>
          </w:p>
        </w:tc>
        <w:tc>
          <w:tcPr>
            <w:tcW w:w="283" w:type="dxa"/>
          </w:tcPr>
          <w:p w14:paraId="6B777C9E" w14:textId="77777777" w:rsidR="0001562F" w:rsidRPr="0036705D" w:rsidRDefault="0001562F" w:rsidP="00CA79A8">
            <w:pPr>
              <w:rPr>
                <w:sz w:val="23"/>
                <w:szCs w:val="23"/>
              </w:rPr>
            </w:pPr>
            <w:r w:rsidRPr="0036705D">
              <w:rPr>
                <w:sz w:val="23"/>
                <w:szCs w:val="23"/>
              </w:rPr>
              <w:t>:</w:t>
            </w:r>
          </w:p>
        </w:tc>
        <w:tc>
          <w:tcPr>
            <w:tcW w:w="7379" w:type="dxa"/>
          </w:tcPr>
          <w:p w14:paraId="61F4B331" w14:textId="77777777" w:rsidR="0001562F" w:rsidRPr="0036705D" w:rsidRDefault="0001562F" w:rsidP="00CA79A8">
            <w:pPr>
              <w:rPr>
                <w:sz w:val="23"/>
                <w:szCs w:val="23"/>
              </w:rPr>
            </w:pPr>
            <w:r w:rsidRPr="0036705D">
              <w:rPr>
                <w:sz w:val="23"/>
                <w:szCs w:val="23"/>
              </w:rPr>
              <w:t xml:space="preserve">Tribunal de Grande Instance </w:t>
            </w:r>
          </w:p>
        </w:tc>
      </w:tr>
      <w:tr w:rsidR="0001562F" w:rsidRPr="0036705D" w14:paraId="5B0DF3C2" w14:textId="77777777" w:rsidTr="00CA79A8">
        <w:tc>
          <w:tcPr>
            <w:tcW w:w="1576" w:type="dxa"/>
          </w:tcPr>
          <w:p w14:paraId="13640B13" w14:textId="77777777" w:rsidR="0001562F" w:rsidRPr="0036705D" w:rsidRDefault="0001562F" w:rsidP="00CA79A8">
            <w:pPr>
              <w:rPr>
                <w:sz w:val="23"/>
                <w:szCs w:val="23"/>
              </w:rPr>
            </w:pPr>
            <w:r w:rsidRPr="0036705D">
              <w:rPr>
                <w:sz w:val="23"/>
                <w:szCs w:val="23"/>
              </w:rPr>
              <w:t>UCP</w:t>
            </w:r>
          </w:p>
        </w:tc>
        <w:tc>
          <w:tcPr>
            <w:tcW w:w="283" w:type="dxa"/>
          </w:tcPr>
          <w:p w14:paraId="00099739" w14:textId="77777777" w:rsidR="0001562F" w:rsidRPr="0036705D" w:rsidRDefault="0001562F" w:rsidP="00CA79A8">
            <w:pPr>
              <w:rPr>
                <w:sz w:val="23"/>
                <w:szCs w:val="23"/>
              </w:rPr>
            </w:pPr>
            <w:r w:rsidRPr="0036705D">
              <w:rPr>
                <w:sz w:val="23"/>
                <w:szCs w:val="23"/>
              </w:rPr>
              <w:t>:</w:t>
            </w:r>
          </w:p>
        </w:tc>
        <w:tc>
          <w:tcPr>
            <w:tcW w:w="7379" w:type="dxa"/>
          </w:tcPr>
          <w:p w14:paraId="0AFB057B" w14:textId="77777777" w:rsidR="0001562F" w:rsidRPr="0036705D" w:rsidRDefault="0001562F" w:rsidP="00CA79A8">
            <w:pPr>
              <w:rPr>
                <w:sz w:val="23"/>
                <w:szCs w:val="23"/>
              </w:rPr>
            </w:pPr>
            <w:r w:rsidRPr="0036705D">
              <w:rPr>
                <w:sz w:val="23"/>
                <w:szCs w:val="23"/>
              </w:rPr>
              <w:t>Unité de Coordination du Projet</w:t>
            </w:r>
          </w:p>
        </w:tc>
      </w:tr>
      <w:tr w:rsidR="0001562F" w:rsidRPr="0036705D" w14:paraId="77B68B9A" w14:textId="77777777" w:rsidTr="00CA79A8">
        <w:tc>
          <w:tcPr>
            <w:tcW w:w="1576" w:type="dxa"/>
          </w:tcPr>
          <w:p w14:paraId="414D4A30" w14:textId="77777777" w:rsidR="0001562F" w:rsidRPr="0036705D" w:rsidRDefault="0001562F" w:rsidP="00CA79A8">
            <w:pPr>
              <w:rPr>
                <w:sz w:val="23"/>
                <w:szCs w:val="23"/>
              </w:rPr>
            </w:pPr>
            <w:r w:rsidRPr="0036705D">
              <w:rPr>
                <w:sz w:val="23"/>
                <w:szCs w:val="23"/>
              </w:rPr>
              <w:t>UTM</w:t>
            </w:r>
          </w:p>
        </w:tc>
        <w:tc>
          <w:tcPr>
            <w:tcW w:w="283" w:type="dxa"/>
          </w:tcPr>
          <w:p w14:paraId="4D23EC9A" w14:textId="77777777" w:rsidR="0001562F" w:rsidRPr="0036705D" w:rsidRDefault="0001562F" w:rsidP="00CA79A8">
            <w:pPr>
              <w:rPr>
                <w:sz w:val="23"/>
                <w:szCs w:val="23"/>
              </w:rPr>
            </w:pPr>
            <w:r w:rsidRPr="0036705D">
              <w:rPr>
                <w:sz w:val="23"/>
                <w:szCs w:val="23"/>
              </w:rPr>
              <w:t>:</w:t>
            </w:r>
          </w:p>
        </w:tc>
        <w:tc>
          <w:tcPr>
            <w:tcW w:w="7379" w:type="dxa"/>
          </w:tcPr>
          <w:p w14:paraId="7638AFA0" w14:textId="77777777" w:rsidR="0001562F" w:rsidRPr="0036705D" w:rsidRDefault="0001562F" w:rsidP="00CA79A8">
            <w:pPr>
              <w:rPr>
                <w:sz w:val="23"/>
                <w:szCs w:val="23"/>
              </w:rPr>
            </w:pPr>
            <w:r w:rsidRPr="0036705D">
              <w:rPr>
                <w:sz w:val="23"/>
                <w:szCs w:val="23"/>
              </w:rPr>
              <w:t>Universal Transverse Mercator</w:t>
            </w:r>
          </w:p>
        </w:tc>
      </w:tr>
      <w:tr w:rsidR="0001562F" w:rsidRPr="0036705D" w14:paraId="598D8CAE" w14:textId="77777777" w:rsidTr="00CA79A8">
        <w:tc>
          <w:tcPr>
            <w:tcW w:w="1576" w:type="dxa"/>
          </w:tcPr>
          <w:p w14:paraId="3116842A" w14:textId="77777777" w:rsidR="0001562F" w:rsidRPr="0036705D" w:rsidRDefault="0001562F" w:rsidP="00CA79A8">
            <w:pPr>
              <w:rPr>
                <w:sz w:val="23"/>
                <w:szCs w:val="23"/>
              </w:rPr>
            </w:pPr>
            <w:r w:rsidRPr="0036705D">
              <w:rPr>
                <w:sz w:val="23"/>
                <w:szCs w:val="23"/>
              </w:rPr>
              <w:t>VBG</w:t>
            </w:r>
          </w:p>
        </w:tc>
        <w:tc>
          <w:tcPr>
            <w:tcW w:w="283" w:type="dxa"/>
          </w:tcPr>
          <w:p w14:paraId="47D9046B" w14:textId="77777777" w:rsidR="0001562F" w:rsidRPr="0036705D" w:rsidRDefault="0001562F" w:rsidP="00CA79A8">
            <w:pPr>
              <w:rPr>
                <w:sz w:val="23"/>
                <w:szCs w:val="23"/>
              </w:rPr>
            </w:pPr>
            <w:r w:rsidRPr="0036705D">
              <w:rPr>
                <w:sz w:val="23"/>
                <w:szCs w:val="23"/>
              </w:rPr>
              <w:t>:</w:t>
            </w:r>
          </w:p>
        </w:tc>
        <w:tc>
          <w:tcPr>
            <w:tcW w:w="7379" w:type="dxa"/>
          </w:tcPr>
          <w:p w14:paraId="6B8B4972" w14:textId="77777777" w:rsidR="0001562F" w:rsidRPr="0036705D" w:rsidRDefault="0001562F" w:rsidP="00CA79A8">
            <w:pPr>
              <w:rPr>
                <w:sz w:val="23"/>
                <w:szCs w:val="23"/>
              </w:rPr>
            </w:pPr>
            <w:r w:rsidRPr="0036705D">
              <w:rPr>
                <w:sz w:val="23"/>
                <w:szCs w:val="23"/>
              </w:rPr>
              <w:t>Violences Basées sur le Genre</w:t>
            </w:r>
          </w:p>
        </w:tc>
      </w:tr>
      <w:tr w:rsidR="0001562F" w:rsidRPr="0036705D" w14:paraId="5B54F142" w14:textId="77777777" w:rsidTr="00CA79A8">
        <w:tc>
          <w:tcPr>
            <w:tcW w:w="1576" w:type="dxa"/>
          </w:tcPr>
          <w:p w14:paraId="265AC934" w14:textId="77777777" w:rsidR="0001562F" w:rsidRPr="0036705D" w:rsidRDefault="0001562F" w:rsidP="00CA79A8">
            <w:pPr>
              <w:rPr>
                <w:sz w:val="23"/>
                <w:szCs w:val="23"/>
              </w:rPr>
            </w:pPr>
            <w:r w:rsidRPr="0036705D">
              <w:rPr>
                <w:sz w:val="23"/>
                <w:szCs w:val="23"/>
              </w:rPr>
              <w:t>VCE</w:t>
            </w:r>
          </w:p>
        </w:tc>
        <w:tc>
          <w:tcPr>
            <w:tcW w:w="283" w:type="dxa"/>
          </w:tcPr>
          <w:p w14:paraId="03E58924" w14:textId="77777777" w:rsidR="0001562F" w:rsidRPr="0036705D" w:rsidRDefault="0001562F" w:rsidP="00CA79A8">
            <w:pPr>
              <w:rPr>
                <w:sz w:val="23"/>
                <w:szCs w:val="23"/>
              </w:rPr>
            </w:pPr>
            <w:r w:rsidRPr="0036705D">
              <w:rPr>
                <w:sz w:val="23"/>
                <w:szCs w:val="23"/>
              </w:rPr>
              <w:t>:</w:t>
            </w:r>
          </w:p>
        </w:tc>
        <w:tc>
          <w:tcPr>
            <w:tcW w:w="7379" w:type="dxa"/>
          </w:tcPr>
          <w:p w14:paraId="17CAD4DD" w14:textId="77777777" w:rsidR="0001562F" w:rsidRPr="0036705D" w:rsidRDefault="0001562F" w:rsidP="00CA79A8">
            <w:pPr>
              <w:rPr>
                <w:sz w:val="23"/>
                <w:szCs w:val="23"/>
              </w:rPr>
            </w:pPr>
            <w:r w:rsidRPr="0036705D">
              <w:rPr>
                <w:sz w:val="23"/>
                <w:szCs w:val="23"/>
              </w:rPr>
              <w:t>Violences Contre les Enfants</w:t>
            </w:r>
          </w:p>
        </w:tc>
      </w:tr>
      <w:tr w:rsidR="0001562F" w:rsidRPr="0036705D" w14:paraId="350D0852" w14:textId="77777777" w:rsidTr="00CA79A8">
        <w:tc>
          <w:tcPr>
            <w:tcW w:w="1576" w:type="dxa"/>
          </w:tcPr>
          <w:p w14:paraId="64B85C0C" w14:textId="77777777" w:rsidR="0001562F" w:rsidRPr="0036705D" w:rsidRDefault="0001562F" w:rsidP="00CA79A8">
            <w:pPr>
              <w:rPr>
                <w:sz w:val="23"/>
                <w:szCs w:val="23"/>
              </w:rPr>
            </w:pPr>
            <w:r w:rsidRPr="0036705D">
              <w:rPr>
                <w:sz w:val="23"/>
                <w:szCs w:val="23"/>
              </w:rPr>
              <w:t>VIH-SIDA</w:t>
            </w:r>
          </w:p>
        </w:tc>
        <w:tc>
          <w:tcPr>
            <w:tcW w:w="283" w:type="dxa"/>
          </w:tcPr>
          <w:p w14:paraId="0FB027DB" w14:textId="77777777" w:rsidR="0001562F" w:rsidRPr="0036705D" w:rsidRDefault="0001562F" w:rsidP="00CA79A8">
            <w:pPr>
              <w:rPr>
                <w:sz w:val="23"/>
                <w:szCs w:val="23"/>
              </w:rPr>
            </w:pPr>
            <w:r w:rsidRPr="0036705D">
              <w:rPr>
                <w:sz w:val="23"/>
                <w:szCs w:val="23"/>
              </w:rPr>
              <w:t>:</w:t>
            </w:r>
          </w:p>
        </w:tc>
        <w:tc>
          <w:tcPr>
            <w:tcW w:w="7379" w:type="dxa"/>
          </w:tcPr>
          <w:p w14:paraId="73F5BAD2" w14:textId="77777777" w:rsidR="0001562F" w:rsidRPr="0036705D" w:rsidRDefault="0001562F" w:rsidP="00CA79A8">
            <w:pPr>
              <w:rPr>
                <w:sz w:val="23"/>
                <w:szCs w:val="23"/>
              </w:rPr>
            </w:pPr>
            <w:r w:rsidRPr="0036705D">
              <w:rPr>
                <w:sz w:val="23"/>
                <w:szCs w:val="23"/>
              </w:rPr>
              <w:t>Virus de l’Immuno-déficience Humaine/Syndrome de l’Immuno-déficience Acquise</w:t>
            </w:r>
          </w:p>
        </w:tc>
      </w:tr>
      <w:tr w:rsidR="0001562F" w:rsidRPr="0036705D" w14:paraId="5452CC45" w14:textId="77777777" w:rsidTr="00CA79A8">
        <w:tc>
          <w:tcPr>
            <w:tcW w:w="1576" w:type="dxa"/>
          </w:tcPr>
          <w:p w14:paraId="5004F958" w14:textId="77777777" w:rsidR="0001562F" w:rsidRPr="0036705D" w:rsidRDefault="0001562F" w:rsidP="00CA79A8">
            <w:pPr>
              <w:rPr>
                <w:sz w:val="23"/>
                <w:szCs w:val="23"/>
              </w:rPr>
            </w:pPr>
            <w:r w:rsidRPr="0036705D">
              <w:rPr>
                <w:sz w:val="23"/>
                <w:szCs w:val="23"/>
              </w:rPr>
              <w:t xml:space="preserve">WGS </w:t>
            </w:r>
          </w:p>
        </w:tc>
        <w:tc>
          <w:tcPr>
            <w:tcW w:w="283" w:type="dxa"/>
          </w:tcPr>
          <w:p w14:paraId="69DE90B7" w14:textId="77777777" w:rsidR="0001562F" w:rsidRPr="0036705D" w:rsidRDefault="0001562F" w:rsidP="00CA79A8">
            <w:pPr>
              <w:rPr>
                <w:sz w:val="23"/>
                <w:szCs w:val="23"/>
              </w:rPr>
            </w:pPr>
            <w:r w:rsidRPr="0036705D">
              <w:rPr>
                <w:sz w:val="23"/>
                <w:szCs w:val="23"/>
              </w:rPr>
              <w:t>:</w:t>
            </w:r>
          </w:p>
        </w:tc>
        <w:tc>
          <w:tcPr>
            <w:tcW w:w="7379" w:type="dxa"/>
          </w:tcPr>
          <w:p w14:paraId="1A629DF7" w14:textId="77777777" w:rsidR="0001562F" w:rsidRPr="0036705D" w:rsidRDefault="0001562F" w:rsidP="00CA79A8">
            <w:pPr>
              <w:rPr>
                <w:sz w:val="23"/>
                <w:szCs w:val="23"/>
              </w:rPr>
            </w:pPr>
            <w:r w:rsidRPr="0036705D">
              <w:rPr>
                <w:sz w:val="23"/>
                <w:szCs w:val="23"/>
              </w:rPr>
              <w:t>World Geodetic System</w:t>
            </w:r>
          </w:p>
        </w:tc>
      </w:tr>
    </w:tbl>
    <w:p w14:paraId="356E48AD" w14:textId="77777777" w:rsidR="0001562F" w:rsidRPr="00BD050D" w:rsidRDefault="0001562F" w:rsidP="0095028E">
      <w:pPr>
        <w:ind w:right="139"/>
      </w:pPr>
    </w:p>
    <w:p w14:paraId="74CA5EE2" w14:textId="77777777" w:rsidR="00F1538F" w:rsidRPr="00BD050D" w:rsidRDefault="00F1538F" w:rsidP="0095028E">
      <w:pPr>
        <w:ind w:right="139"/>
      </w:pPr>
    </w:p>
    <w:p w14:paraId="12A6FDA3" w14:textId="77777777" w:rsidR="00F1538F" w:rsidRPr="00BD050D" w:rsidRDefault="00F1538F" w:rsidP="0095028E">
      <w:pPr>
        <w:ind w:right="139"/>
      </w:pPr>
      <w:r w:rsidRPr="00BD050D">
        <w:br w:type="page"/>
      </w:r>
    </w:p>
    <w:p w14:paraId="2B5D21AB" w14:textId="77777777" w:rsidR="00F1538F" w:rsidRPr="00BD050D" w:rsidRDefault="00F1538F" w:rsidP="0095028E">
      <w:pPr>
        <w:ind w:right="139"/>
      </w:pPr>
    </w:p>
    <w:p w14:paraId="2EE17397" w14:textId="0AB8B8EA" w:rsidR="00F1538F" w:rsidRPr="00F75031" w:rsidRDefault="00F1538F" w:rsidP="0095028E">
      <w:pPr>
        <w:ind w:right="139"/>
        <w:rPr>
          <w:b/>
        </w:rPr>
      </w:pPr>
      <w:r w:rsidRPr="00F75031">
        <w:rPr>
          <w:b/>
        </w:rPr>
        <w:t>LISTE DES TABLEAUX</w:t>
      </w:r>
    </w:p>
    <w:p w14:paraId="6B9AAF5D" w14:textId="77777777" w:rsidR="00EF095C" w:rsidRPr="00BD050D" w:rsidRDefault="00EF095C" w:rsidP="0095028E">
      <w:pPr>
        <w:ind w:right="139"/>
      </w:pPr>
    </w:p>
    <w:p w14:paraId="064A0FDA" w14:textId="3E4F8293" w:rsidR="00E95E7F" w:rsidRDefault="00F75031">
      <w:pPr>
        <w:pStyle w:val="Tabledesillustrations"/>
        <w:tabs>
          <w:tab w:val="right" w:leader="dot" w:pos="9060"/>
        </w:tabs>
        <w:rPr>
          <w:rFonts w:asciiTheme="minorHAnsi" w:eastAsiaTheme="minorEastAsia" w:hAnsiTheme="minorHAnsi" w:cstheme="minorBidi"/>
          <w:noProof/>
          <w:sz w:val="22"/>
          <w:szCs w:val="22"/>
          <w:lang w:eastAsia="fr-FR"/>
        </w:rPr>
      </w:pPr>
      <w:r>
        <w:fldChar w:fldCharType="begin"/>
      </w:r>
      <w:r>
        <w:instrText xml:space="preserve"> TOC \h \z \c "Tableau" </w:instrText>
      </w:r>
      <w:r>
        <w:fldChar w:fldCharType="separate"/>
      </w:r>
      <w:hyperlink w:anchor="_Toc92399046" w:history="1">
        <w:r w:rsidR="00E95E7F" w:rsidRPr="0071551E">
          <w:rPr>
            <w:rStyle w:val="Lienhypertexte"/>
            <w:noProof/>
          </w:rPr>
          <w:t>Tableau 1: Politiques en matière de sauvegarde environnementale et sociale de la Banque mondiale</w:t>
        </w:r>
        <w:r w:rsidR="00E95E7F">
          <w:rPr>
            <w:noProof/>
            <w:webHidden/>
          </w:rPr>
          <w:tab/>
        </w:r>
        <w:r w:rsidR="00E95E7F">
          <w:rPr>
            <w:noProof/>
            <w:webHidden/>
          </w:rPr>
          <w:fldChar w:fldCharType="begin"/>
        </w:r>
        <w:r w:rsidR="00E95E7F">
          <w:rPr>
            <w:noProof/>
            <w:webHidden/>
          </w:rPr>
          <w:instrText xml:space="preserve"> PAGEREF _Toc92399046 \h </w:instrText>
        </w:r>
        <w:r w:rsidR="00E95E7F">
          <w:rPr>
            <w:noProof/>
            <w:webHidden/>
          </w:rPr>
        </w:r>
        <w:r w:rsidR="00E95E7F">
          <w:rPr>
            <w:noProof/>
            <w:webHidden/>
          </w:rPr>
          <w:fldChar w:fldCharType="separate"/>
        </w:r>
        <w:r w:rsidR="00E95E7F">
          <w:rPr>
            <w:noProof/>
            <w:webHidden/>
          </w:rPr>
          <w:t>21</w:t>
        </w:r>
        <w:r w:rsidR="00E95E7F">
          <w:rPr>
            <w:noProof/>
            <w:webHidden/>
          </w:rPr>
          <w:fldChar w:fldCharType="end"/>
        </w:r>
      </w:hyperlink>
    </w:p>
    <w:p w14:paraId="624ED2DE" w14:textId="1BC8592F"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47" w:history="1">
        <w:r w:rsidR="00E95E7F" w:rsidRPr="0071551E">
          <w:rPr>
            <w:rStyle w:val="Lienhypertexte"/>
            <w:noProof/>
          </w:rPr>
          <w:t>Tableau 2: Récapitulatif des équipements de protection personnelle recommandés en fonction de la partie du corps exposée</w:t>
        </w:r>
        <w:r w:rsidR="00E95E7F">
          <w:rPr>
            <w:noProof/>
            <w:webHidden/>
          </w:rPr>
          <w:tab/>
        </w:r>
        <w:r w:rsidR="00E95E7F">
          <w:rPr>
            <w:noProof/>
            <w:webHidden/>
          </w:rPr>
          <w:fldChar w:fldCharType="begin"/>
        </w:r>
        <w:r w:rsidR="00E95E7F">
          <w:rPr>
            <w:noProof/>
            <w:webHidden/>
          </w:rPr>
          <w:instrText xml:space="preserve"> PAGEREF _Toc92399047 \h </w:instrText>
        </w:r>
        <w:r w:rsidR="00E95E7F">
          <w:rPr>
            <w:noProof/>
            <w:webHidden/>
          </w:rPr>
        </w:r>
        <w:r w:rsidR="00E95E7F">
          <w:rPr>
            <w:noProof/>
            <w:webHidden/>
          </w:rPr>
          <w:fldChar w:fldCharType="separate"/>
        </w:r>
        <w:r w:rsidR="00E95E7F">
          <w:rPr>
            <w:noProof/>
            <w:webHidden/>
          </w:rPr>
          <w:t>31</w:t>
        </w:r>
        <w:r w:rsidR="00E95E7F">
          <w:rPr>
            <w:noProof/>
            <w:webHidden/>
          </w:rPr>
          <w:fldChar w:fldCharType="end"/>
        </w:r>
      </w:hyperlink>
    </w:p>
    <w:p w14:paraId="04FC8317" w14:textId="7C9A2423"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48" w:history="1">
        <w:r w:rsidR="00E95E7F" w:rsidRPr="0071551E">
          <w:rPr>
            <w:rStyle w:val="Lienhypertexte"/>
            <w:noProof/>
          </w:rPr>
          <w:t>Tableau 3: Principales conventions intéressant le sous-projet</w:t>
        </w:r>
        <w:r w:rsidR="00E95E7F">
          <w:rPr>
            <w:noProof/>
            <w:webHidden/>
          </w:rPr>
          <w:tab/>
        </w:r>
        <w:r w:rsidR="00E95E7F">
          <w:rPr>
            <w:noProof/>
            <w:webHidden/>
          </w:rPr>
          <w:fldChar w:fldCharType="begin"/>
        </w:r>
        <w:r w:rsidR="00E95E7F">
          <w:rPr>
            <w:noProof/>
            <w:webHidden/>
          </w:rPr>
          <w:instrText xml:space="preserve"> PAGEREF _Toc92399048 \h </w:instrText>
        </w:r>
        <w:r w:rsidR="00E95E7F">
          <w:rPr>
            <w:noProof/>
            <w:webHidden/>
          </w:rPr>
        </w:r>
        <w:r w:rsidR="00E95E7F">
          <w:rPr>
            <w:noProof/>
            <w:webHidden/>
          </w:rPr>
          <w:fldChar w:fldCharType="separate"/>
        </w:r>
        <w:r w:rsidR="00E95E7F">
          <w:rPr>
            <w:noProof/>
            <w:webHidden/>
          </w:rPr>
          <w:t>32</w:t>
        </w:r>
        <w:r w:rsidR="00E95E7F">
          <w:rPr>
            <w:noProof/>
            <w:webHidden/>
          </w:rPr>
          <w:fldChar w:fldCharType="end"/>
        </w:r>
      </w:hyperlink>
    </w:p>
    <w:p w14:paraId="663DC72B" w14:textId="6C3F1863"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49" w:history="1">
        <w:r w:rsidR="00E95E7F" w:rsidRPr="0071551E">
          <w:rPr>
            <w:rStyle w:val="Lienhypertexte"/>
            <w:noProof/>
          </w:rPr>
          <w:t>Tableau 4: Coordonnées  GPS du site du sous-projet</w:t>
        </w:r>
        <w:r w:rsidR="00E95E7F">
          <w:rPr>
            <w:noProof/>
            <w:webHidden/>
          </w:rPr>
          <w:tab/>
        </w:r>
        <w:r w:rsidR="00E95E7F">
          <w:rPr>
            <w:noProof/>
            <w:webHidden/>
          </w:rPr>
          <w:fldChar w:fldCharType="begin"/>
        </w:r>
        <w:r w:rsidR="00E95E7F">
          <w:rPr>
            <w:noProof/>
            <w:webHidden/>
          </w:rPr>
          <w:instrText xml:space="preserve"> PAGEREF _Toc92399049 \h </w:instrText>
        </w:r>
        <w:r w:rsidR="00E95E7F">
          <w:rPr>
            <w:noProof/>
            <w:webHidden/>
          </w:rPr>
        </w:r>
        <w:r w:rsidR="00E95E7F">
          <w:rPr>
            <w:noProof/>
            <w:webHidden/>
          </w:rPr>
          <w:fldChar w:fldCharType="separate"/>
        </w:r>
        <w:r w:rsidR="00E95E7F">
          <w:rPr>
            <w:noProof/>
            <w:webHidden/>
          </w:rPr>
          <w:t>44</w:t>
        </w:r>
        <w:r w:rsidR="00E95E7F">
          <w:rPr>
            <w:noProof/>
            <w:webHidden/>
          </w:rPr>
          <w:fldChar w:fldCharType="end"/>
        </w:r>
      </w:hyperlink>
    </w:p>
    <w:p w14:paraId="6B0EB734" w14:textId="7CF5D7F1"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50" w:history="1">
        <w:r w:rsidR="00E95E7F" w:rsidRPr="0071551E">
          <w:rPr>
            <w:rStyle w:val="Lienhypertexte"/>
            <w:noProof/>
          </w:rPr>
          <w:t>Tableau 5: hauteurs d’eau tombée entre 2011 et 2020 dans la région du Sud-Ouest</w:t>
        </w:r>
        <w:r w:rsidR="00E95E7F">
          <w:rPr>
            <w:noProof/>
            <w:webHidden/>
          </w:rPr>
          <w:tab/>
        </w:r>
        <w:r w:rsidR="00E95E7F">
          <w:rPr>
            <w:noProof/>
            <w:webHidden/>
          </w:rPr>
          <w:fldChar w:fldCharType="begin"/>
        </w:r>
        <w:r w:rsidR="00E95E7F">
          <w:rPr>
            <w:noProof/>
            <w:webHidden/>
          </w:rPr>
          <w:instrText xml:space="preserve"> PAGEREF _Toc92399050 \h </w:instrText>
        </w:r>
        <w:r w:rsidR="00E95E7F">
          <w:rPr>
            <w:noProof/>
            <w:webHidden/>
          </w:rPr>
        </w:r>
        <w:r w:rsidR="00E95E7F">
          <w:rPr>
            <w:noProof/>
            <w:webHidden/>
          </w:rPr>
          <w:fldChar w:fldCharType="separate"/>
        </w:r>
        <w:r w:rsidR="00E95E7F">
          <w:rPr>
            <w:noProof/>
            <w:webHidden/>
          </w:rPr>
          <w:t>50</w:t>
        </w:r>
        <w:r w:rsidR="00E95E7F">
          <w:rPr>
            <w:noProof/>
            <w:webHidden/>
          </w:rPr>
          <w:fldChar w:fldCharType="end"/>
        </w:r>
      </w:hyperlink>
    </w:p>
    <w:p w14:paraId="2E972606" w14:textId="0FF4FD62"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51" w:history="1">
        <w:r w:rsidR="00E95E7F" w:rsidRPr="0071551E">
          <w:rPr>
            <w:rStyle w:val="Lienhypertexte"/>
            <w:noProof/>
          </w:rPr>
          <w:t>Tableau 6: Profil environnemental et social du site du site du sous-projet</w:t>
        </w:r>
        <w:r w:rsidR="00E95E7F">
          <w:rPr>
            <w:noProof/>
            <w:webHidden/>
          </w:rPr>
          <w:tab/>
        </w:r>
        <w:r w:rsidR="00E95E7F">
          <w:rPr>
            <w:noProof/>
            <w:webHidden/>
          </w:rPr>
          <w:fldChar w:fldCharType="begin"/>
        </w:r>
        <w:r w:rsidR="00E95E7F">
          <w:rPr>
            <w:noProof/>
            <w:webHidden/>
          </w:rPr>
          <w:instrText xml:space="preserve"> PAGEREF _Toc92399051 \h </w:instrText>
        </w:r>
        <w:r w:rsidR="00E95E7F">
          <w:rPr>
            <w:noProof/>
            <w:webHidden/>
          </w:rPr>
        </w:r>
        <w:r w:rsidR="00E95E7F">
          <w:rPr>
            <w:noProof/>
            <w:webHidden/>
          </w:rPr>
          <w:fldChar w:fldCharType="separate"/>
        </w:r>
        <w:r w:rsidR="00E95E7F">
          <w:rPr>
            <w:noProof/>
            <w:webHidden/>
          </w:rPr>
          <w:t>58</w:t>
        </w:r>
        <w:r w:rsidR="00E95E7F">
          <w:rPr>
            <w:noProof/>
            <w:webHidden/>
          </w:rPr>
          <w:fldChar w:fldCharType="end"/>
        </w:r>
      </w:hyperlink>
    </w:p>
    <w:p w14:paraId="779A8FD0" w14:textId="29C68FB4"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52" w:history="1">
        <w:r w:rsidR="00E95E7F" w:rsidRPr="0071551E">
          <w:rPr>
            <w:rStyle w:val="Lienhypertexte"/>
            <w:noProof/>
          </w:rPr>
          <w:t>Tableau 7: Les activités sources d’impacts</w:t>
        </w:r>
        <w:r w:rsidR="00E95E7F">
          <w:rPr>
            <w:noProof/>
            <w:webHidden/>
          </w:rPr>
          <w:tab/>
        </w:r>
        <w:r w:rsidR="00E95E7F">
          <w:rPr>
            <w:noProof/>
            <w:webHidden/>
          </w:rPr>
          <w:fldChar w:fldCharType="begin"/>
        </w:r>
        <w:r w:rsidR="00E95E7F">
          <w:rPr>
            <w:noProof/>
            <w:webHidden/>
          </w:rPr>
          <w:instrText xml:space="preserve"> PAGEREF _Toc92399052 \h </w:instrText>
        </w:r>
        <w:r w:rsidR="00E95E7F">
          <w:rPr>
            <w:noProof/>
            <w:webHidden/>
          </w:rPr>
        </w:r>
        <w:r w:rsidR="00E95E7F">
          <w:rPr>
            <w:noProof/>
            <w:webHidden/>
          </w:rPr>
          <w:fldChar w:fldCharType="separate"/>
        </w:r>
        <w:r w:rsidR="00E95E7F">
          <w:rPr>
            <w:noProof/>
            <w:webHidden/>
          </w:rPr>
          <w:t>62</w:t>
        </w:r>
        <w:r w:rsidR="00E95E7F">
          <w:rPr>
            <w:noProof/>
            <w:webHidden/>
          </w:rPr>
          <w:fldChar w:fldCharType="end"/>
        </w:r>
      </w:hyperlink>
    </w:p>
    <w:p w14:paraId="7F8C2462" w14:textId="0338220C"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53" w:history="1">
        <w:r w:rsidR="00E95E7F" w:rsidRPr="0071551E">
          <w:rPr>
            <w:rStyle w:val="Lienhypertexte"/>
            <w:noProof/>
          </w:rPr>
          <w:t>Tableau 8: Grille de détermination de l’importance absolue des impacts (Fecteau, 1997)</w:t>
        </w:r>
        <w:r w:rsidR="00E95E7F">
          <w:rPr>
            <w:noProof/>
            <w:webHidden/>
          </w:rPr>
          <w:tab/>
        </w:r>
        <w:r w:rsidR="00E95E7F">
          <w:rPr>
            <w:noProof/>
            <w:webHidden/>
          </w:rPr>
          <w:fldChar w:fldCharType="begin"/>
        </w:r>
        <w:r w:rsidR="00E95E7F">
          <w:rPr>
            <w:noProof/>
            <w:webHidden/>
          </w:rPr>
          <w:instrText xml:space="preserve"> PAGEREF _Toc92399053 \h </w:instrText>
        </w:r>
        <w:r w:rsidR="00E95E7F">
          <w:rPr>
            <w:noProof/>
            <w:webHidden/>
          </w:rPr>
        </w:r>
        <w:r w:rsidR="00E95E7F">
          <w:rPr>
            <w:noProof/>
            <w:webHidden/>
          </w:rPr>
          <w:fldChar w:fldCharType="separate"/>
        </w:r>
        <w:r w:rsidR="00E95E7F">
          <w:rPr>
            <w:noProof/>
            <w:webHidden/>
          </w:rPr>
          <w:t>64</w:t>
        </w:r>
        <w:r w:rsidR="00E95E7F">
          <w:rPr>
            <w:noProof/>
            <w:webHidden/>
          </w:rPr>
          <w:fldChar w:fldCharType="end"/>
        </w:r>
      </w:hyperlink>
    </w:p>
    <w:p w14:paraId="3E5CAD53" w14:textId="0C296977"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54" w:history="1">
        <w:r w:rsidR="00E95E7F" w:rsidRPr="0071551E">
          <w:rPr>
            <w:rStyle w:val="Lienhypertexte"/>
            <w:noProof/>
          </w:rPr>
          <w:t>Tableau 9: Grille de détermination de l’importance relative d’un impact (Fecteau, 1997)</w:t>
        </w:r>
        <w:r w:rsidR="00E95E7F">
          <w:rPr>
            <w:noProof/>
            <w:webHidden/>
          </w:rPr>
          <w:tab/>
        </w:r>
        <w:r w:rsidR="00E95E7F">
          <w:rPr>
            <w:noProof/>
            <w:webHidden/>
          </w:rPr>
          <w:fldChar w:fldCharType="begin"/>
        </w:r>
        <w:r w:rsidR="00E95E7F">
          <w:rPr>
            <w:noProof/>
            <w:webHidden/>
          </w:rPr>
          <w:instrText xml:space="preserve"> PAGEREF _Toc92399054 \h </w:instrText>
        </w:r>
        <w:r w:rsidR="00E95E7F">
          <w:rPr>
            <w:noProof/>
            <w:webHidden/>
          </w:rPr>
        </w:r>
        <w:r w:rsidR="00E95E7F">
          <w:rPr>
            <w:noProof/>
            <w:webHidden/>
          </w:rPr>
          <w:fldChar w:fldCharType="separate"/>
        </w:r>
        <w:r w:rsidR="00E95E7F">
          <w:rPr>
            <w:noProof/>
            <w:webHidden/>
          </w:rPr>
          <w:t>65</w:t>
        </w:r>
        <w:r w:rsidR="00E95E7F">
          <w:rPr>
            <w:noProof/>
            <w:webHidden/>
          </w:rPr>
          <w:fldChar w:fldCharType="end"/>
        </w:r>
      </w:hyperlink>
    </w:p>
    <w:p w14:paraId="04722E62" w14:textId="05BB07ED"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55" w:history="1">
        <w:r w:rsidR="00E95E7F" w:rsidRPr="0071551E">
          <w:rPr>
            <w:rStyle w:val="Lienhypertexte"/>
            <w:noProof/>
          </w:rPr>
          <w:t>Tableau 10: Impacts potentiels du sous-projet</w:t>
        </w:r>
        <w:r w:rsidR="00E95E7F">
          <w:rPr>
            <w:noProof/>
            <w:webHidden/>
          </w:rPr>
          <w:tab/>
        </w:r>
        <w:r w:rsidR="00E95E7F">
          <w:rPr>
            <w:noProof/>
            <w:webHidden/>
          </w:rPr>
          <w:fldChar w:fldCharType="begin"/>
        </w:r>
        <w:r w:rsidR="00E95E7F">
          <w:rPr>
            <w:noProof/>
            <w:webHidden/>
          </w:rPr>
          <w:instrText xml:space="preserve"> PAGEREF _Toc92399055 \h </w:instrText>
        </w:r>
        <w:r w:rsidR="00E95E7F">
          <w:rPr>
            <w:noProof/>
            <w:webHidden/>
          </w:rPr>
        </w:r>
        <w:r w:rsidR="00E95E7F">
          <w:rPr>
            <w:noProof/>
            <w:webHidden/>
          </w:rPr>
          <w:fldChar w:fldCharType="separate"/>
        </w:r>
        <w:r w:rsidR="00E95E7F">
          <w:rPr>
            <w:noProof/>
            <w:webHidden/>
          </w:rPr>
          <w:t>66</w:t>
        </w:r>
        <w:r w:rsidR="00E95E7F">
          <w:rPr>
            <w:noProof/>
            <w:webHidden/>
          </w:rPr>
          <w:fldChar w:fldCharType="end"/>
        </w:r>
      </w:hyperlink>
    </w:p>
    <w:p w14:paraId="2B6A284A" w14:textId="0D093250"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56" w:history="1">
        <w:r w:rsidR="00E95E7F" w:rsidRPr="0071551E">
          <w:rPr>
            <w:rStyle w:val="Lienhypertexte"/>
            <w:noProof/>
          </w:rPr>
          <w:t>Tableau 11: Matrice d’identification des impacts</w:t>
        </w:r>
        <w:r w:rsidR="00E95E7F">
          <w:rPr>
            <w:noProof/>
            <w:webHidden/>
          </w:rPr>
          <w:tab/>
        </w:r>
        <w:r w:rsidR="00E95E7F">
          <w:rPr>
            <w:noProof/>
            <w:webHidden/>
          </w:rPr>
          <w:fldChar w:fldCharType="begin"/>
        </w:r>
        <w:r w:rsidR="00E95E7F">
          <w:rPr>
            <w:noProof/>
            <w:webHidden/>
          </w:rPr>
          <w:instrText xml:space="preserve"> PAGEREF _Toc92399056 \h </w:instrText>
        </w:r>
        <w:r w:rsidR="00E95E7F">
          <w:rPr>
            <w:noProof/>
            <w:webHidden/>
          </w:rPr>
        </w:r>
        <w:r w:rsidR="00E95E7F">
          <w:rPr>
            <w:noProof/>
            <w:webHidden/>
          </w:rPr>
          <w:fldChar w:fldCharType="separate"/>
        </w:r>
        <w:r w:rsidR="00E95E7F">
          <w:rPr>
            <w:noProof/>
            <w:webHidden/>
          </w:rPr>
          <w:t>67</w:t>
        </w:r>
        <w:r w:rsidR="00E95E7F">
          <w:rPr>
            <w:noProof/>
            <w:webHidden/>
          </w:rPr>
          <w:fldChar w:fldCharType="end"/>
        </w:r>
      </w:hyperlink>
    </w:p>
    <w:p w14:paraId="22986BB0" w14:textId="36A2074D"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57" w:history="1">
        <w:r w:rsidR="00E95E7F" w:rsidRPr="0071551E">
          <w:rPr>
            <w:rStyle w:val="Lienhypertexte"/>
            <w:noProof/>
          </w:rPr>
          <w:t>Tableau 12: Caractérisation et évaluation des impacts potentiels du sous-projet de construction d’un bâtiment administratif dans la station synoptique météorologique de Gaoua</w:t>
        </w:r>
        <w:r w:rsidR="00E95E7F">
          <w:rPr>
            <w:noProof/>
            <w:webHidden/>
          </w:rPr>
          <w:tab/>
        </w:r>
        <w:r w:rsidR="00E95E7F">
          <w:rPr>
            <w:noProof/>
            <w:webHidden/>
          </w:rPr>
          <w:fldChar w:fldCharType="begin"/>
        </w:r>
        <w:r w:rsidR="00E95E7F">
          <w:rPr>
            <w:noProof/>
            <w:webHidden/>
          </w:rPr>
          <w:instrText xml:space="preserve"> PAGEREF _Toc92399057 \h </w:instrText>
        </w:r>
        <w:r w:rsidR="00E95E7F">
          <w:rPr>
            <w:noProof/>
            <w:webHidden/>
          </w:rPr>
        </w:r>
        <w:r w:rsidR="00E95E7F">
          <w:rPr>
            <w:noProof/>
            <w:webHidden/>
          </w:rPr>
          <w:fldChar w:fldCharType="separate"/>
        </w:r>
        <w:r w:rsidR="00E95E7F">
          <w:rPr>
            <w:noProof/>
            <w:webHidden/>
          </w:rPr>
          <w:t>69</w:t>
        </w:r>
        <w:r w:rsidR="00E95E7F">
          <w:rPr>
            <w:noProof/>
            <w:webHidden/>
          </w:rPr>
          <w:fldChar w:fldCharType="end"/>
        </w:r>
      </w:hyperlink>
    </w:p>
    <w:p w14:paraId="4C67F962" w14:textId="3C6CDFF1"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58" w:history="1">
        <w:r w:rsidR="00E95E7F" w:rsidRPr="0071551E">
          <w:rPr>
            <w:rStyle w:val="Lienhypertexte"/>
            <w:noProof/>
          </w:rPr>
          <w:t>Tableau 13: Synthèse des impacts identifiés et évalués</w:t>
        </w:r>
        <w:r w:rsidR="00E95E7F">
          <w:rPr>
            <w:noProof/>
            <w:webHidden/>
          </w:rPr>
          <w:tab/>
        </w:r>
        <w:r w:rsidR="00E95E7F">
          <w:rPr>
            <w:noProof/>
            <w:webHidden/>
          </w:rPr>
          <w:fldChar w:fldCharType="begin"/>
        </w:r>
        <w:r w:rsidR="00E95E7F">
          <w:rPr>
            <w:noProof/>
            <w:webHidden/>
          </w:rPr>
          <w:instrText xml:space="preserve"> PAGEREF _Toc92399058 \h </w:instrText>
        </w:r>
        <w:r w:rsidR="00E95E7F">
          <w:rPr>
            <w:noProof/>
            <w:webHidden/>
          </w:rPr>
        </w:r>
        <w:r w:rsidR="00E95E7F">
          <w:rPr>
            <w:noProof/>
            <w:webHidden/>
          </w:rPr>
          <w:fldChar w:fldCharType="separate"/>
        </w:r>
        <w:r w:rsidR="00E95E7F">
          <w:rPr>
            <w:noProof/>
            <w:webHidden/>
          </w:rPr>
          <w:t>73</w:t>
        </w:r>
        <w:r w:rsidR="00E95E7F">
          <w:rPr>
            <w:noProof/>
            <w:webHidden/>
          </w:rPr>
          <w:fldChar w:fldCharType="end"/>
        </w:r>
      </w:hyperlink>
    </w:p>
    <w:p w14:paraId="4BD6F227" w14:textId="3CDEDDB2"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59" w:history="1">
        <w:r w:rsidR="00E95E7F" w:rsidRPr="0071551E">
          <w:rPr>
            <w:rStyle w:val="Lienhypertexte"/>
            <w:noProof/>
          </w:rPr>
          <w:t>Tableau 14: Hiérarchisation des risques</w:t>
        </w:r>
        <w:r w:rsidR="00E95E7F">
          <w:rPr>
            <w:noProof/>
            <w:webHidden/>
          </w:rPr>
          <w:tab/>
        </w:r>
        <w:r w:rsidR="00E95E7F">
          <w:rPr>
            <w:noProof/>
            <w:webHidden/>
          </w:rPr>
          <w:fldChar w:fldCharType="begin"/>
        </w:r>
        <w:r w:rsidR="00E95E7F">
          <w:rPr>
            <w:noProof/>
            <w:webHidden/>
          </w:rPr>
          <w:instrText xml:space="preserve"> PAGEREF _Toc92399059 \h </w:instrText>
        </w:r>
        <w:r w:rsidR="00E95E7F">
          <w:rPr>
            <w:noProof/>
            <w:webHidden/>
          </w:rPr>
        </w:r>
        <w:r w:rsidR="00E95E7F">
          <w:rPr>
            <w:noProof/>
            <w:webHidden/>
          </w:rPr>
          <w:fldChar w:fldCharType="separate"/>
        </w:r>
        <w:r w:rsidR="00E95E7F">
          <w:rPr>
            <w:noProof/>
            <w:webHidden/>
          </w:rPr>
          <w:t>79</w:t>
        </w:r>
        <w:r w:rsidR="00E95E7F">
          <w:rPr>
            <w:noProof/>
            <w:webHidden/>
          </w:rPr>
          <w:fldChar w:fldCharType="end"/>
        </w:r>
      </w:hyperlink>
    </w:p>
    <w:p w14:paraId="10149BEF" w14:textId="02D0B9B2"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60" w:history="1">
        <w:r w:rsidR="00E95E7F" w:rsidRPr="0071551E">
          <w:rPr>
            <w:rStyle w:val="Lienhypertexte"/>
            <w:noProof/>
          </w:rPr>
          <w:t>Tableau 15: Matrice de détermination du niveau de risques</w:t>
        </w:r>
        <w:r w:rsidR="00E95E7F">
          <w:rPr>
            <w:noProof/>
            <w:webHidden/>
          </w:rPr>
          <w:tab/>
        </w:r>
        <w:r w:rsidR="00E95E7F">
          <w:rPr>
            <w:noProof/>
            <w:webHidden/>
          </w:rPr>
          <w:fldChar w:fldCharType="begin"/>
        </w:r>
        <w:r w:rsidR="00E95E7F">
          <w:rPr>
            <w:noProof/>
            <w:webHidden/>
          </w:rPr>
          <w:instrText xml:space="preserve"> PAGEREF _Toc92399060 \h </w:instrText>
        </w:r>
        <w:r w:rsidR="00E95E7F">
          <w:rPr>
            <w:noProof/>
            <w:webHidden/>
          </w:rPr>
        </w:r>
        <w:r w:rsidR="00E95E7F">
          <w:rPr>
            <w:noProof/>
            <w:webHidden/>
          </w:rPr>
          <w:fldChar w:fldCharType="separate"/>
        </w:r>
        <w:r w:rsidR="00E95E7F">
          <w:rPr>
            <w:noProof/>
            <w:webHidden/>
          </w:rPr>
          <w:t>79</w:t>
        </w:r>
        <w:r w:rsidR="00E95E7F">
          <w:rPr>
            <w:noProof/>
            <w:webHidden/>
          </w:rPr>
          <w:fldChar w:fldCharType="end"/>
        </w:r>
      </w:hyperlink>
    </w:p>
    <w:p w14:paraId="01AEEA88" w14:textId="4EEAADEB"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61" w:history="1">
        <w:r w:rsidR="00E95E7F" w:rsidRPr="0071551E">
          <w:rPr>
            <w:rStyle w:val="Lienhypertexte"/>
            <w:noProof/>
          </w:rPr>
          <w:t>Tableau 16: Identification des risques du sous-projet</w:t>
        </w:r>
        <w:r w:rsidR="00E95E7F">
          <w:rPr>
            <w:noProof/>
            <w:webHidden/>
          </w:rPr>
          <w:tab/>
        </w:r>
        <w:r w:rsidR="00E95E7F">
          <w:rPr>
            <w:noProof/>
            <w:webHidden/>
          </w:rPr>
          <w:fldChar w:fldCharType="begin"/>
        </w:r>
        <w:r w:rsidR="00E95E7F">
          <w:rPr>
            <w:noProof/>
            <w:webHidden/>
          </w:rPr>
          <w:instrText xml:space="preserve"> PAGEREF _Toc92399061 \h </w:instrText>
        </w:r>
        <w:r w:rsidR="00E95E7F">
          <w:rPr>
            <w:noProof/>
            <w:webHidden/>
          </w:rPr>
        </w:r>
        <w:r w:rsidR="00E95E7F">
          <w:rPr>
            <w:noProof/>
            <w:webHidden/>
          </w:rPr>
          <w:fldChar w:fldCharType="separate"/>
        </w:r>
        <w:r w:rsidR="00E95E7F">
          <w:rPr>
            <w:noProof/>
            <w:webHidden/>
          </w:rPr>
          <w:t>80</w:t>
        </w:r>
        <w:r w:rsidR="00E95E7F">
          <w:rPr>
            <w:noProof/>
            <w:webHidden/>
          </w:rPr>
          <w:fldChar w:fldCharType="end"/>
        </w:r>
      </w:hyperlink>
    </w:p>
    <w:p w14:paraId="2E681A8E" w14:textId="6759F540"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62" w:history="1">
        <w:r w:rsidR="00E95E7F" w:rsidRPr="0071551E">
          <w:rPr>
            <w:rStyle w:val="Lienhypertexte"/>
            <w:noProof/>
          </w:rPr>
          <w:t>Tableau 17: Évaluation des principaux risques et leurs mesures de gestion</w:t>
        </w:r>
        <w:r w:rsidR="00E95E7F">
          <w:rPr>
            <w:noProof/>
            <w:webHidden/>
          </w:rPr>
          <w:tab/>
        </w:r>
        <w:r w:rsidR="00E95E7F">
          <w:rPr>
            <w:noProof/>
            <w:webHidden/>
          </w:rPr>
          <w:fldChar w:fldCharType="begin"/>
        </w:r>
        <w:r w:rsidR="00E95E7F">
          <w:rPr>
            <w:noProof/>
            <w:webHidden/>
          </w:rPr>
          <w:instrText xml:space="preserve"> PAGEREF _Toc92399062 \h </w:instrText>
        </w:r>
        <w:r w:rsidR="00E95E7F">
          <w:rPr>
            <w:noProof/>
            <w:webHidden/>
          </w:rPr>
        </w:r>
        <w:r w:rsidR="00E95E7F">
          <w:rPr>
            <w:noProof/>
            <w:webHidden/>
          </w:rPr>
          <w:fldChar w:fldCharType="separate"/>
        </w:r>
        <w:r w:rsidR="00E95E7F">
          <w:rPr>
            <w:noProof/>
            <w:webHidden/>
          </w:rPr>
          <w:t>82</w:t>
        </w:r>
        <w:r w:rsidR="00E95E7F">
          <w:rPr>
            <w:noProof/>
            <w:webHidden/>
          </w:rPr>
          <w:fldChar w:fldCharType="end"/>
        </w:r>
      </w:hyperlink>
    </w:p>
    <w:p w14:paraId="6ACF8770" w14:textId="26D1EA2A"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63" w:history="1">
        <w:r w:rsidR="00E95E7F" w:rsidRPr="0071551E">
          <w:rPr>
            <w:rStyle w:val="Lienhypertexte"/>
            <w:noProof/>
          </w:rPr>
          <w:t>Tableau 18: Programme de mise en œuvre des mesures d’atténuation, de compensation et de bonification des impacts</w:t>
        </w:r>
        <w:r w:rsidR="00E95E7F">
          <w:rPr>
            <w:noProof/>
            <w:webHidden/>
          </w:rPr>
          <w:tab/>
        </w:r>
        <w:r w:rsidR="00E95E7F">
          <w:rPr>
            <w:noProof/>
            <w:webHidden/>
          </w:rPr>
          <w:fldChar w:fldCharType="begin"/>
        </w:r>
        <w:r w:rsidR="00E95E7F">
          <w:rPr>
            <w:noProof/>
            <w:webHidden/>
          </w:rPr>
          <w:instrText xml:space="preserve"> PAGEREF _Toc92399063 \h </w:instrText>
        </w:r>
        <w:r w:rsidR="00E95E7F">
          <w:rPr>
            <w:noProof/>
            <w:webHidden/>
          </w:rPr>
        </w:r>
        <w:r w:rsidR="00E95E7F">
          <w:rPr>
            <w:noProof/>
            <w:webHidden/>
          </w:rPr>
          <w:fldChar w:fldCharType="separate"/>
        </w:r>
        <w:r w:rsidR="00E95E7F">
          <w:rPr>
            <w:noProof/>
            <w:webHidden/>
          </w:rPr>
          <w:t>85</w:t>
        </w:r>
        <w:r w:rsidR="00E95E7F">
          <w:rPr>
            <w:noProof/>
            <w:webHidden/>
          </w:rPr>
          <w:fldChar w:fldCharType="end"/>
        </w:r>
      </w:hyperlink>
    </w:p>
    <w:p w14:paraId="368BB9F7" w14:textId="7D3B50D7"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64" w:history="1">
        <w:r w:rsidR="00E95E7F" w:rsidRPr="0071551E">
          <w:rPr>
            <w:rStyle w:val="Lienhypertexte"/>
            <w:noProof/>
          </w:rPr>
          <w:t>Tableau 19: Programme de surveillance environnementale</w:t>
        </w:r>
        <w:r w:rsidR="00E95E7F">
          <w:rPr>
            <w:noProof/>
            <w:webHidden/>
          </w:rPr>
          <w:tab/>
        </w:r>
        <w:r w:rsidR="00E95E7F">
          <w:rPr>
            <w:noProof/>
            <w:webHidden/>
          </w:rPr>
          <w:fldChar w:fldCharType="begin"/>
        </w:r>
        <w:r w:rsidR="00E95E7F">
          <w:rPr>
            <w:noProof/>
            <w:webHidden/>
          </w:rPr>
          <w:instrText xml:space="preserve"> PAGEREF _Toc92399064 \h </w:instrText>
        </w:r>
        <w:r w:rsidR="00E95E7F">
          <w:rPr>
            <w:noProof/>
            <w:webHidden/>
          </w:rPr>
        </w:r>
        <w:r w:rsidR="00E95E7F">
          <w:rPr>
            <w:noProof/>
            <w:webHidden/>
          </w:rPr>
          <w:fldChar w:fldCharType="separate"/>
        </w:r>
        <w:r w:rsidR="00E95E7F">
          <w:rPr>
            <w:noProof/>
            <w:webHidden/>
          </w:rPr>
          <w:t>90</w:t>
        </w:r>
        <w:r w:rsidR="00E95E7F">
          <w:rPr>
            <w:noProof/>
            <w:webHidden/>
          </w:rPr>
          <w:fldChar w:fldCharType="end"/>
        </w:r>
      </w:hyperlink>
    </w:p>
    <w:p w14:paraId="296A1053" w14:textId="2AB89DE4"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65" w:history="1">
        <w:r w:rsidR="00E95E7F" w:rsidRPr="0071551E">
          <w:rPr>
            <w:rStyle w:val="Lienhypertexte"/>
            <w:noProof/>
          </w:rPr>
          <w:t>Tableau 20: Suivi des différents paramètres</w:t>
        </w:r>
        <w:r w:rsidR="00E95E7F">
          <w:rPr>
            <w:noProof/>
            <w:webHidden/>
          </w:rPr>
          <w:tab/>
        </w:r>
        <w:r w:rsidR="00E95E7F">
          <w:rPr>
            <w:noProof/>
            <w:webHidden/>
          </w:rPr>
          <w:fldChar w:fldCharType="begin"/>
        </w:r>
        <w:r w:rsidR="00E95E7F">
          <w:rPr>
            <w:noProof/>
            <w:webHidden/>
          </w:rPr>
          <w:instrText xml:space="preserve"> PAGEREF _Toc92399065 \h </w:instrText>
        </w:r>
        <w:r w:rsidR="00E95E7F">
          <w:rPr>
            <w:noProof/>
            <w:webHidden/>
          </w:rPr>
        </w:r>
        <w:r w:rsidR="00E95E7F">
          <w:rPr>
            <w:noProof/>
            <w:webHidden/>
          </w:rPr>
          <w:fldChar w:fldCharType="separate"/>
        </w:r>
        <w:r w:rsidR="00E95E7F">
          <w:rPr>
            <w:noProof/>
            <w:webHidden/>
          </w:rPr>
          <w:t>93</w:t>
        </w:r>
        <w:r w:rsidR="00E95E7F">
          <w:rPr>
            <w:noProof/>
            <w:webHidden/>
          </w:rPr>
          <w:fldChar w:fldCharType="end"/>
        </w:r>
      </w:hyperlink>
    </w:p>
    <w:p w14:paraId="65010097" w14:textId="53E7DA65"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66" w:history="1">
        <w:r w:rsidR="00E95E7F" w:rsidRPr="0071551E">
          <w:rPr>
            <w:rStyle w:val="Lienhypertexte"/>
            <w:noProof/>
          </w:rPr>
          <w:t>Tableau 21: Programme de renforcement de capacités</w:t>
        </w:r>
        <w:r w:rsidR="00E95E7F">
          <w:rPr>
            <w:noProof/>
            <w:webHidden/>
          </w:rPr>
          <w:tab/>
        </w:r>
        <w:r w:rsidR="00E95E7F">
          <w:rPr>
            <w:noProof/>
            <w:webHidden/>
          </w:rPr>
          <w:fldChar w:fldCharType="begin"/>
        </w:r>
        <w:r w:rsidR="00E95E7F">
          <w:rPr>
            <w:noProof/>
            <w:webHidden/>
          </w:rPr>
          <w:instrText xml:space="preserve"> PAGEREF _Toc92399066 \h </w:instrText>
        </w:r>
        <w:r w:rsidR="00E95E7F">
          <w:rPr>
            <w:noProof/>
            <w:webHidden/>
          </w:rPr>
        </w:r>
        <w:r w:rsidR="00E95E7F">
          <w:rPr>
            <w:noProof/>
            <w:webHidden/>
          </w:rPr>
          <w:fldChar w:fldCharType="separate"/>
        </w:r>
        <w:r w:rsidR="00E95E7F">
          <w:rPr>
            <w:noProof/>
            <w:webHidden/>
          </w:rPr>
          <w:t>94</w:t>
        </w:r>
        <w:r w:rsidR="00E95E7F">
          <w:rPr>
            <w:noProof/>
            <w:webHidden/>
          </w:rPr>
          <w:fldChar w:fldCharType="end"/>
        </w:r>
      </w:hyperlink>
    </w:p>
    <w:p w14:paraId="728082C9" w14:textId="6BE6B085"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67" w:history="1">
        <w:r w:rsidR="00E95E7F" w:rsidRPr="0071551E">
          <w:rPr>
            <w:rStyle w:val="Lienhypertexte"/>
            <w:noProof/>
          </w:rPr>
          <w:t xml:space="preserve">Tableau 22: </w:t>
        </w:r>
        <w:r w:rsidR="00E95E7F" w:rsidRPr="0071551E">
          <w:rPr>
            <w:rStyle w:val="Lienhypertexte"/>
            <w:rFonts w:eastAsia="Calibri"/>
            <w:noProof/>
          </w:rPr>
          <w:t>Tableau récapitulatif des coûts du PGES</w:t>
        </w:r>
        <w:r w:rsidR="00E95E7F">
          <w:rPr>
            <w:noProof/>
            <w:webHidden/>
          </w:rPr>
          <w:tab/>
        </w:r>
        <w:r w:rsidR="00E95E7F">
          <w:rPr>
            <w:noProof/>
            <w:webHidden/>
          </w:rPr>
          <w:fldChar w:fldCharType="begin"/>
        </w:r>
        <w:r w:rsidR="00E95E7F">
          <w:rPr>
            <w:noProof/>
            <w:webHidden/>
          </w:rPr>
          <w:instrText xml:space="preserve"> PAGEREF _Toc92399067 \h </w:instrText>
        </w:r>
        <w:r w:rsidR="00E95E7F">
          <w:rPr>
            <w:noProof/>
            <w:webHidden/>
          </w:rPr>
        </w:r>
        <w:r w:rsidR="00E95E7F">
          <w:rPr>
            <w:noProof/>
            <w:webHidden/>
          </w:rPr>
          <w:fldChar w:fldCharType="separate"/>
        </w:r>
        <w:r w:rsidR="00E95E7F">
          <w:rPr>
            <w:noProof/>
            <w:webHidden/>
          </w:rPr>
          <w:t>94</w:t>
        </w:r>
        <w:r w:rsidR="00E95E7F">
          <w:rPr>
            <w:noProof/>
            <w:webHidden/>
          </w:rPr>
          <w:fldChar w:fldCharType="end"/>
        </w:r>
      </w:hyperlink>
    </w:p>
    <w:p w14:paraId="4726425E" w14:textId="01FB0116"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68" w:history="1">
        <w:r w:rsidR="00E95E7F" w:rsidRPr="0071551E">
          <w:rPr>
            <w:rStyle w:val="Lienhypertexte"/>
            <w:noProof/>
          </w:rPr>
          <w:t>Tableau 23: Synthèse des comptes rendus des consultations publiques réalisées par le Consultant</w:t>
        </w:r>
        <w:r w:rsidR="00E95E7F">
          <w:rPr>
            <w:noProof/>
            <w:webHidden/>
          </w:rPr>
          <w:tab/>
        </w:r>
        <w:r w:rsidR="00E95E7F">
          <w:rPr>
            <w:noProof/>
            <w:webHidden/>
          </w:rPr>
          <w:fldChar w:fldCharType="begin"/>
        </w:r>
        <w:r w:rsidR="00E95E7F">
          <w:rPr>
            <w:noProof/>
            <w:webHidden/>
          </w:rPr>
          <w:instrText xml:space="preserve"> PAGEREF _Toc92399068 \h </w:instrText>
        </w:r>
        <w:r w:rsidR="00E95E7F">
          <w:rPr>
            <w:noProof/>
            <w:webHidden/>
          </w:rPr>
        </w:r>
        <w:r w:rsidR="00E95E7F">
          <w:rPr>
            <w:noProof/>
            <w:webHidden/>
          </w:rPr>
          <w:fldChar w:fldCharType="separate"/>
        </w:r>
        <w:r w:rsidR="00E95E7F">
          <w:rPr>
            <w:noProof/>
            <w:webHidden/>
          </w:rPr>
          <w:t>98</w:t>
        </w:r>
        <w:r w:rsidR="00E95E7F">
          <w:rPr>
            <w:noProof/>
            <w:webHidden/>
          </w:rPr>
          <w:fldChar w:fldCharType="end"/>
        </w:r>
      </w:hyperlink>
    </w:p>
    <w:p w14:paraId="21CCF8FA" w14:textId="01BD7DAE"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69" w:history="1">
        <w:r w:rsidR="00E95E7F" w:rsidRPr="0071551E">
          <w:rPr>
            <w:rStyle w:val="Lienhypertexte"/>
            <w:noProof/>
          </w:rPr>
          <w:t xml:space="preserve">Tableau 24: Chronogramme de mise en œuvre de la fermeture et de la </w:t>
        </w:r>
        <w:r w:rsidR="00E95E7F" w:rsidRPr="0071551E">
          <w:rPr>
            <w:rStyle w:val="Lienhypertexte"/>
            <w:rFonts w:eastAsia="Calibri"/>
            <w:noProof/>
          </w:rPr>
          <w:t xml:space="preserve"> réhabilitation</w:t>
        </w:r>
        <w:r w:rsidR="00E95E7F">
          <w:rPr>
            <w:noProof/>
            <w:webHidden/>
          </w:rPr>
          <w:tab/>
        </w:r>
        <w:r w:rsidR="00E95E7F">
          <w:rPr>
            <w:noProof/>
            <w:webHidden/>
          </w:rPr>
          <w:fldChar w:fldCharType="begin"/>
        </w:r>
        <w:r w:rsidR="00E95E7F">
          <w:rPr>
            <w:noProof/>
            <w:webHidden/>
          </w:rPr>
          <w:instrText xml:space="preserve"> PAGEREF _Toc92399069 \h </w:instrText>
        </w:r>
        <w:r w:rsidR="00E95E7F">
          <w:rPr>
            <w:noProof/>
            <w:webHidden/>
          </w:rPr>
        </w:r>
        <w:r w:rsidR="00E95E7F">
          <w:rPr>
            <w:noProof/>
            <w:webHidden/>
          </w:rPr>
          <w:fldChar w:fldCharType="separate"/>
        </w:r>
        <w:r w:rsidR="00E95E7F">
          <w:rPr>
            <w:noProof/>
            <w:webHidden/>
          </w:rPr>
          <w:t>105</w:t>
        </w:r>
        <w:r w:rsidR="00E95E7F">
          <w:rPr>
            <w:noProof/>
            <w:webHidden/>
          </w:rPr>
          <w:fldChar w:fldCharType="end"/>
        </w:r>
      </w:hyperlink>
    </w:p>
    <w:p w14:paraId="75027FA1" w14:textId="7C1D2CBC" w:rsidR="00F1538F" w:rsidRPr="00BD050D" w:rsidRDefault="00F75031" w:rsidP="00F75031">
      <w:pPr>
        <w:pStyle w:val="Tabledesillustrations"/>
        <w:tabs>
          <w:tab w:val="right" w:leader="dot" w:pos="9062"/>
        </w:tabs>
      </w:pPr>
      <w:r>
        <w:fldChar w:fldCharType="end"/>
      </w:r>
    </w:p>
    <w:p w14:paraId="7BE72A49" w14:textId="77777777" w:rsidR="00F1538F" w:rsidRPr="00F75031" w:rsidRDefault="00F1538F" w:rsidP="0095028E">
      <w:pPr>
        <w:ind w:right="139"/>
        <w:rPr>
          <w:b/>
        </w:rPr>
      </w:pPr>
      <w:r w:rsidRPr="00F75031">
        <w:rPr>
          <w:b/>
        </w:rPr>
        <w:t>LISTE DES PHOTOS</w:t>
      </w:r>
    </w:p>
    <w:p w14:paraId="595687F5" w14:textId="3656E081" w:rsidR="00E95E7F" w:rsidRDefault="00F75031">
      <w:pPr>
        <w:pStyle w:val="Tabledesillustrations"/>
        <w:tabs>
          <w:tab w:val="right" w:leader="dot" w:pos="9060"/>
        </w:tabs>
        <w:rPr>
          <w:rFonts w:asciiTheme="minorHAnsi" w:eastAsiaTheme="minorEastAsia" w:hAnsiTheme="minorHAnsi" w:cstheme="minorBidi"/>
          <w:noProof/>
          <w:sz w:val="22"/>
          <w:szCs w:val="22"/>
          <w:lang w:eastAsia="fr-FR"/>
        </w:rPr>
      </w:pPr>
      <w:r>
        <w:fldChar w:fldCharType="begin"/>
      </w:r>
      <w:r>
        <w:instrText xml:space="preserve"> TOC \h \z \c "Photographie" </w:instrText>
      </w:r>
      <w:r>
        <w:fldChar w:fldCharType="separate"/>
      </w:r>
      <w:hyperlink w:anchor="_Toc92399070" w:history="1">
        <w:r w:rsidR="00E95E7F" w:rsidRPr="006D41DB">
          <w:rPr>
            <w:rStyle w:val="Lienhypertexte"/>
            <w:noProof/>
          </w:rPr>
          <w:t>Photographie 1: Vue partielle du site du sous-projet</w:t>
        </w:r>
        <w:r w:rsidR="00E95E7F">
          <w:rPr>
            <w:noProof/>
            <w:webHidden/>
          </w:rPr>
          <w:tab/>
        </w:r>
        <w:r w:rsidR="00E95E7F">
          <w:rPr>
            <w:noProof/>
            <w:webHidden/>
          </w:rPr>
          <w:fldChar w:fldCharType="begin"/>
        </w:r>
        <w:r w:rsidR="00E95E7F">
          <w:rPr>
            <w:noProof/>
            <w:webHidden/>
          </w:rPr>
          <w:instrText xml:space="preserve"> PAGEREF _Toc92399070 \h </w:instrText>
        </w:r>
        <w:r w:rsidR="00E95E7F">
          <w:rPr>
            <w:noProof/>
            <w:webHidden/>
          </w:rPr>
        </w:r>
        <w:r w:rsidR="00E95E7F">
          <w:rPr>
            <w:noProof/>
            <w:webHidden/>
          </w:rPr>
          <w:fldChar w:fldCharType="separate"/>
        </w:r>
        <w:r w:rsidR="00E95E7F">
          <w:rPr>
            <w:noProof/>
            <w:webHidden/>
          </w:rPr>
          <w:t>44</w:t>
        </w:r>
        <w:r w:rsidR="00E95E7F">
          <w:rPr>
            <w:noProof/>
            <w:webHidden/>
          </w:rPr>
          <w:fldChar w:fldCharType="end"/>
        </w:r>
      </w:hyperlink>
    </w:p>
    <w:p w14:paraId="67AA9E63" w14:textId="1DEF0611"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71" w:history="1">
        <w:r w:rsidR="00E95E7F" w:rsidRPr="006D41DB">
          <w:rPr>
            <w:rStyle w:val="Lienhypertexte"/>
            <w:noProof/>
          </w:rPr>
          <w:t>Photographie 2: Vue partielle des ligneux sur le site du sous-projet</w:t>
        </w:r>
        <w:r w:rsidR="00E95E7F">
          <w:rPr>
            <w:noProof/>
            <w:webHidden/>
          </w:rPr>
          <w:tab/>
        </w:r>
        <w:r w:rsidR="00E95E7F">
          <w:rPr>
            <w:noProof/>
            <w:webHidden/>
          </w:rPr>
          <w:fldChar w:fldCharType="begin"/>
        </w:r>
        <w:r w:rsidR="00E95E7F">
          <w:rPr>
            <w:noProof/>
            <w:webHidden/>
          </w:rPr>
          <w:instrText xml:space="preserve"> PAGEREF _Toc92399071 \h </w:instrText>
        </w:r>
        <w:r w:rsidR="00E95E7F">
          <w:rPr>
            <w:noProof/>
            <w:webHidden/>
          </w:rPr>
        </w:r>
        <w:r w:rsidR="00E95E7F">
          <w:rPr>
            <w:noProof/>
            <w:webHidden/>
          </w:rPr>
          <w:fldChar w:fldCharType="separate"/>
        </w:r>
        <w:r w:rsidR="00E95E7F">
          <w:rPr>
            <w:noProof/>
            <w:webHidden/>
          </w:rPr>
          <w:t>54</w:t>
        </w:r>
        <w:r w:rsidR="00E95E7F">
          <w:rPr>
            <w:noProof/>
            <w:webHidden/>
          </w:rPr>
          <w:fldChar w:fldCharType="end"/>
        </w:r>
      </w:hyperlink>
    </w:p>
    <w:p w14:paraId="178B3ABF" w14:textId="2743583B"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72" w:history="1">
        <w:r w:rsidR="00E95E7F" w:rsidRPr="006D41DB">
          <w:rPr>
            <w:rStyle w:val="Lienhypertexte"/>
            <w:noProof/>
          </w:rPr>
          <w:t>Photographie 3: Entretien avec les populations et leurs leaders</w:t>
        </w:r>
        <w:r w:rsidR="00E95E7F">
          <w:rPr>
            <w:noProof/>
            <w:webHidden/>
          </w:rPr>
          <w:tab/>
        </w:r>
        <w:r w:rsidR="00E95E7F">
          <w:rPr>
            <w:noProof/>
            <w:webHidden/>
          </w:rPr>
          <w:fldChar w:fldCharType="begin"/>
        </w:r>
        <w:r w:rsidR="00E95E7F">
          <w:rPr>
            <w:noProof/>
            <w:webHidden/>
          </w:rPr>
          <w:instrText xml:space="preserve"> PAGEREF _Toc92399072 \h </w:instrText>
        </w:r>
        <w:r w:rsidR="00E95E7F">
          <w:rPr>
            <w:noProof/>
            <w:webHidden/>
          </w:rPr>
        </w:r>
        <w:r w:rsidR="00E95E7F">
          <w:rPr>
            <w:noProof/>
            <w:webHidden/>
          </w:rPr>
          <w:fldChar w:fldCharType="separate"/>
        </w:r>
        <w:r w:rsidR="00E95E7F">
          <w:rPr>
            <w:noProof/>
            <w:webHidden/>
          </w:rPr>
          <w:t>96</w:t>
        </w:r>
        <w:r w:rsidR="00E95E7F">
          <w:rPr>
            <w:noProof/>
            <w:webHidden/>
          </w:rPr>
          <w:fldChar w:fldCharType="end"/>
        </w:r>
      </w:hyperlink>
    </w:p>
    <w:p w14:paraId="5EAE01F6" w14:textId="1E9F1E35" w:rsidR="00F1538F" w:rsidRPr="00BD050D" w:rsidRDefault="00F75031" w:rsidP="0095028E">
      <w:pPr>
        <w:ind w:right="139"/>
      </w:pPr>
      <w:r>
        <w:fldChar w:fldCharType="end"/>
      </w:r>
    </w:p>
    <w:p w14:paraId="548E10E9" w14:textId="77777777" w:rsidR="00F1538F" w:rsidRPr="00F75031" w:rsidRDefault="00F1538F" w:rsidP="0095028E">
      <w:pPr>
        <w:ind w:right="139"/>
        <w:rPr>
          <w:b/>
        </w:rPr>
      </w:pPr>
      <w:r w:rsidRPr="00F75031">
        <w:rPr>
          <w:b/>
        </w:rPr>
        <w:t>LISTE DES CARTES</w:t>
      </w:r>
    </w:p>
    <w:p w14:paraId="52E3B06F" w14:textId="310F5BD5" w:rsidR="00E95E7F" w:rsidRDefault="00F75031">
      <w:pPr>
        <w:pStyle w:val="Tabledesillustrations"/>
        <w:tabs>
          <w:tab w:val="right" w:leader="dot" w:pos="9060"/>
        </w:tabs>
        <w:rPr>
          <w:rFonts w:asciiTheme="minorHAnsi" w:eastAsiaTheme="minorEastAsia" w:hAnsiTheme="minorHAnsi" w:cstheme="minorBidi"/>
          <w:noProof/>
          <w:sz w:val="22"/>
          <w:szCs w:val="22"/>
          <w:lang w:eastAsia="fr-FR"/>
        </w:rPr>
      </w:pPr>
      <w:r>
        <w:fldChar w:fldCharType="begin"/>
      </w:r>
      <w:r>
        <w:instrText xml:space="preserve"> TOC \h \z \c "Carte" </w:instrText>
      </w:r>
      <w:r>
        <w:fldChar w:fldCharType="separate"/>
      </w:r>
      <w:hyperlink w:anchor="_Toc92399073" w:history="1">
        <w:r w:rsidR="00E95E7F" w:rsidRPr="008979E9">
          <w:rPr>
            <w:rStyle w:val="Lienhypertexte"/>
            <w:noProof/>
          </w:rPr>
          <w:t>Carte 1: Localisation du site du projet</w:t>
        </w:r>
        <w:r w:rsidR="00E95E7F">
          <w:rPr>
            <w:noProof/>
            <w:webHidden/>
          </w:rPr>
          <w:tab/>
        </w:r>
        <w:r w:rsidR="00E95E7F">
          <w:rPr>
            <w:noProof/>
            <w:webHidden/>
          </w:rPr>
          <w:fldChar w:fldCharType="begin"/>
        </w:r>
        <w:r w:rsidR="00E95E7F">
          <w:rPr>
            <w:noProof/>
            <w:webHidden/>
          </w:rPr>
          <w:instrText xml:space="preserve"> PAGEREF _Toc92399073 \h </w:instrText>
        </w:r>
        <w:r w:rsidR="00E95E7F">
          <w:rPr>
            <w:noProof/>
            <w:webHidden/>
          </w:rPr>
        </w:r>
        <w:r w:rsidR="00E95E7F">
          <w:rPr>
            <w:noProof/>
            <w:webHidden/>
          </w:rPr>
          <w:fldChar w:fldCharType="separate"/>
        </w:r>
        <w:r w:rsidR="00E95E7F">
          <w:rPr>
            <w:noProof/>
            <w:webHidden/>
          </w:rPr>
          <w:t>45</w:t>
        </w:r>
        <w:r w:rsidR="00E95E7F">
          <w:rPr>
            <w:noProof/>
            <w:webHidden/>
          </w:rPr>
          <w:fldChar w:fldCharType="end"/>
        </w:r>
      </w:hyperlink>
    </w:p>
    <w:p w14:paraId="03F46D84" w14:textId="145B3894"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74" w:history="1">
        <w:r w:rsidR="00E95E7F" w:rsidRPr="008979E9">
          <w:rPr>
            <w:rStyle w:val="Lienhypertexte"/>
            <w:noProof/>
          </w:rPr>
          <w:t>Carte 2: Réseau hydrographique de la Commune</w:t>
        </w:r>
        <w:r w:rsidR="00E95E7F">
          <w:rPr>
            <w:noProof/>
            <w:webHidden/>
          </w:rPr>
          <w:tab/>
        </w:r>
        <w:r w:rsidR="00E95E7F">
          <w:rPr>
            <w:noProof/>
            <w:webHidden/>
          </w:rPr>
          <w:fldChar w:fldCharType="begin"/>
        </w:r>
        <w:r w:rsidR="00E95E7F">
          <w:rPr>
            <w:noProof/>
            <w:webHidden/>
          </w:rPr>
          <w:instrText xml:space="preserve"> PAGEREF _Toc92399074 \h </w:instrText>
        </w:r>
        <w:r w:rsidR="00E95E7F">
          <w:rPr>
            <w:noProof/>
            <w:webHidden/>
          </w:rPr>
        </w:r>
        <w:r w:rsidR="00E95E7F">
          <w:rPr>
            <w:noProof/>
            <w:webHidden/>
          </w:rPr>
          <w:fldChar w:fldCharType="separate"/>
        </w:r>
        <w:r w:rsidR="00E95E7F">
          <w:rPr>
            <w:noProof/>
            <w:webHidden/>
          </w:rPr>
          <w:t>53</w:t>
        </w:r>
        <w:r w:rsidR="00E95E7F">
          <w:rPr>
            <w:noProof/>
            <w:webHidden/>
          </w:rPr>
          <w:fldChar w:fldCharType="end"/>
        </w:r>
      </w:hyperlink>
    </w:p>
    <w:p w14:paraId="531A169A" w14:textId="3400CC72"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75" w:history="1">
        <w:r w:rsidR="00E95E7F" w:rsidRPr="008979E9">
          <w:rPr>
            <w:rStyle w:val="Lienhypertexte"/>
            <w:noProof/>
          </w:rPr>
          <w:t>Carte 3: Végétation dans la commune de Gaoua</w:t>
        </w:r>
        <w:r w:rsidR="00E95E7F">
          <w:rPr>
            <w:noProof/>
            <w:webHidden/>
          </w:rPr>
          <w:tab/>
        </w:r>
        <w:r w:rsidR="00E95E7F">
          <w:rPr>
            <w:noProof/>
            <w:webHidden/>
          </w:rPr>
          <w:fldChar w:fldCharType="begin"/>
        </w:r>
        <w:r w:rsidR="00E95E7F">
          <w:rPr>
            <w:noProof/>
            <w:webHidden/>
          </w:rPr>
          <w:instrText xml:space="preserve"> PAGEREF _Toc92399075 \h </w:instrText>
        </w:r>
        <w:r w:rsidR="00E95E7F">
          <w:rPr>
            <w:noProof/>
            <w:webHidden/>
          </w:rPr>
        </w:r>
        <w:r w:rsidR="00E95E7F">
          <w:rPr>
            <w:noProof/>
            <w:webHidden/>
          </w:rPr>
          <w:fldChar w:fldCharType="separate"/>
        </w:r>
        <w:r w:rsidR="00E95E7F">
          <w:rPr>
            <w:noProof/>
            <w:webHidden/>
          </w:rPr>
          <w:t>55</w:t>
        </w:r>
        <w:r w:rsidR="00E95E7F">
          <w:rPr>
            <w:noProof/>
            <w:webHidden/>
          </w:rPr>
          <w:fldChar w:fldCharType="end"/>
        </w:r>
      </w:hyperlink>
    </w:p>
    <w:p w14:paraId="47EF1CBB" w14:textId="3D431E06" w:rsidR="00F1538F" w:rsidRPr="00BD050D" w:rsidRDefault="00F75031" w:rsidP="0095028E">
      <w:pPr>
        <w:ind w:right="139"/>
      </w:pPr>
      <w:r>
        <w:fldChar w:fldCharType="end"/>
      </w:r>
    </w:p>
    <w:p w14:paraId="3B2E1630" w14:textId="77777777" w:rsidR="00F1538F" w:rsidRPr="007D539A" w:rsidRDefault="00F1538F" w:rsidP="0095028E">
      <w:pPr>
        <w:ind w:right="139"/>
        <w:rPr>
          <w:b/>
        </w:rPr>
      </w:pPr>
      <w:r w:rsidRPr="007D539A">
        <w:rPr>
          <w:b/>
        </w:rPr>
        <w:t>LISTE DES GRAPHIQUES</w:t>
      </w:r>
    </w:p>
    <w:p w14:paraId="62947D1B" w14:textId="23584738" w:rsidR="00E95E7F" w:rsidRDefault="007D539A">
      <w:pPr>
        <w:pStyle w:val="Tabledesillustrations"/>
        <w:tabs>
          <w:tab w:val="right" w:leader="dot" w:pos="9060"/>
        </w:tabs>
        <w:rPr>
          <w:rFonts w:asciiTheme="minorHAnsi" w:eastAsiaTheme="minorEastAsia" w:hAnsiTheme="minorHAnsi" w:cstheme="minorBidi"/>
          <w:noProof/>
          <w:sz w:val="22"/>
          <w:szCs w:val="22"/>
          <w:lang w:eastAsia="fr-FR"/>
        </w:rPr>
      </w:pPr>
      <w:r w:rsidRPr="007D539A">
        <w:rPr>
          <w:b/>
        </w:rPr>
        <w:fldChar w:fldCharType="begin"/>
      </w:r>
      <w:r w:rsidRPr="007D539A">
        <w:rPr>
          <w:b/>
        </w:rPr>
        <w:instrText xml:space="preserve"> TOC \h \z \c "Graphique" </w:instrText>
      </w:r>
      <w:r w:rsidRPr="007D539A">
        <w:rPr>
          <w:b/>
        </w:rPr>
        <w:fldChar w:fldCharType="separate"/>
      </w:r>
      <w:hyperlink w:anchor="_Toc92399076" w:history="1">
        <w:r w:rsidR="00E95E7F" w:rsidRPr="006F381F">
          <w:rPr>
            <w:rStyle w:val="Lienhypertexte"/>
            <w:noProof/>
          </w:rPr>
          <w:t>Graphique 1: Evolution de la moyenne de hauteur d’eau et nombre de jours annuel en 2011 et 2020</w:t>
        </w:r>
        <w:r w:rsidR="00E95E7F">
          <w:rPr>
            <w:noProof/>
            <w:webHidden/>
          </w:rPr>
          <w:tab/>
        </w:r>
        <w:r w:rsidR="00E95E7F">
          <w:rPr>
            <w:noProof/>
            <w:webHidden/>
          </w:rPr>
          <w:fldChar w:fldCharType="begin"/>
        </w:r>
        <w:r w:rsidR="00E95E7F">
          <w:rPr>
            <w:noProof/>
            <w:webHidden/>
          </w:rPr>
          <w:instrText xml:space="preserve"> PAGEREF _Toc92399076 \h </w:instrText>
        </w:r>
        <w:r w:rsidR="00E95E7F">
          <w:rPr>
            <w:noProof/>
            <w:webHidden/>
          </w:rPr>
        </w:r>
        <w:r w:rsidR="00E95E7F">
          <w:rPr>
            <w:noProof/>
            <w:webHidden/>
          </w:rPr>
          <w:fldChar w:fldCharType="separate"/>
        </w:r>
        <w:r w:rsidR="00E95E7F">
          <w:rPr>
            <w:noProof/>
            <w:webHidden/>
          </w:rPr>
          <w:t>51</w:t>
        </w:r>
        <w:r w:rsidR="00E95E7F">
          <w:rPr>
            <w:noProof/>
            <w:webHidden/>
          </w:rPr>
          <w:fldChar w:fldCharType="end"/>
        </w:r>
      </w:hyperlink>
    </w:p>
    <w:p w14:paraId="7590601A" w14:textId="3C1A388D"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77" w:history="1">
        <w:r w:rsidR="00E95E7F" w:rsidRPr="006F381F">
          <w:rPr>
            <w:rStyle w:val="Lienhypertexte"/>
            <w:noProof/>
          </w:rPr>
          <w:t>Graphique 2: Variation des températures maximales dans la station de Gaoua entre 2011 et 2020</w:t>
        </w:r>
        <w:r w:rsidR="00E95E7F">
          <w:rPr>
            <w:noProof/>
            <w:webHidden/>
          </w:rPr>
          <w:tab/>
        </w:r>
        <w:r w:rsidR="00E95E7F">
          <w:rPr>
            <w:noProof/>
            <w:webHidden/>
          </w:rPr>
          <w:fldChar w:fldCharType="begin"/>
        </w:r>
        <w:r w:rsidR="00E95E7F">
          <w:rPr>
            <w:noProof/>
            <w:webHidden/>
          </w:rPr>
          <w:instrText xml:space="preserve"> PAGEREF _Toc92399077 \h </w:instrText>
        </w:r>
        <w:r w:rsidR="00E95E7F">
          <w:rPr>
            <w:noProof/>
            <w:webHidden/>
          </w:rPr>
        </w:r>
        <w:r w:rsidR="00E95E7F">
          <w:rPr>
            <w:noProof/>
            <w:webHidden/>
          </w:rPr>
          <w:fldChar w:fldCharType="separate"/>
        </w:r>
        <w:r w:rsidR="00E95E7F">
          <w:rPr>
            <w:noProof/>
            <w:webHidden/>
          </w:rPr>
          <w:t>52</w:t>
        </w:r>
        <w:r w:rsidR="00E95E7F">
          <w:rPr>
            <w:noProof/>
            <w:webHidden/>
          </w:rPr>
          <w:fldChar w:fldCharType="end"/>
        </w:r>
      </w:hyperlink>
    </w:p>
    <w:p w14:paraId="3EC3C9D8" w14:textId="24F741FC"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78" w:history="1">
        <w:r w:rsidR="00E95E7F" w:rsidRPr="006F381F">
          <w:rPr>
            <w:rStyle w:val="Lienhypertexte"/>
            <w:noProof/>
          </w:rPr>
          <w:t>Graphique 4: Éléments de coûts du PGES</w:t>
        </w:r>
        <w:r w:rsidR="00E95E7F">
          <w:rPr>
            <w:noProof/>
            <w:webHidden/>
          </w:rPr>
          <w:tab/>
        </w:r>
        <w:r w:rsidR="00E95E7F">
          <w:rPr>
            <w:noProof/>
            <w:webHidden/>
          </w:rPr>
          <w:fldChar w:fldCharType="begin"/>
        </w:r>
        <w:r w:rsidR="00E95E7F">
          <w:rPr>
            <w:noProof/>
            <w:webHidden/>
          </w:rPr>
          <w:instrText xml:space="preserve"> PAGEREF _Toc92399078 \h </w:instrText>
        </w:r>
        <w:r w:rsidR="00E95E7F">
          <w:rPr>
            <w:noProof/>
            <w:webHidden/>
          </w:rPr>
        </w:r>
        <w:r w:rsidR="00E95E7F">
          <w:rPr>
            <w:noProof/>
            <w:webHidden/>
          </w:rPr>
          <w:fldChar w:fldCharType="separate"/>
        </w:r>
        <w:r w:rsidR="00E95E7F">
          <w:rPr>
            <w:noProof/>
            <w:webHidden/>
          </w:rPr>
          <w:t>95</w:t>
        </w:r>
        <w:r w:rsidR="00E95E7F">
          <w:rPr>
            <w:noProof/>
            <w:webHidden/>
          </w:rPr>
          <w:fldChar w:fldCharType="end"/>
        </w:r>
      </w:hyperlink>
    </w:p>
    <w:p w14:paraId="44DF02D5" w14:textId="118CD357" w:rsidR="00F1538F" w:rsidRDefault="007D539A" w:rsidP="0095028E">
      <w:pPr>
        <w:ind w:right="139"/>
        <w:rPr>
          <w:b/>
        </w:rPr>
      </w:pPr>
      <w:r w:rsidRPr="007D539A">
        <w:rPr>
          <w:b/>
        </w:rPr>
        <w:lastRenderedPageBreak/>
        <w:fldChar w:fldCharType="end"/>
      </w:r>
      <w:r w:rsidR="00F1538F" w:rsidRPr="007D539A">
        <w:rPr>
          <w:b/>
        </w:rPr>
        <w:fldChar w:fldCharType="begin"/>
      </w:r>
      <w:r w:rsidR="00F1538F" w:rsidRPr="007D539A">
        <w:rPr>
          <w:b/>
        </w:rPr>
        <w:instrText xml:space="preserve"> TOC \h \z \c "Carte" </w:instrText>
      </w:r>
      <w:r w:rsidR="00F1538F" w:rsidRPr="007D539A">
        <w:rPr>
          <w:b/>
        </w:rPr>
        <w:fldChar w:fldCharType="end"/>
      </w:r>
      <w:r w:rsidR="00F1538F" w:rsidRPr="007D539A">
        <w:rPr>
          <w:b/>
        </w:rPr>
        <w:t>LISTE DES ANNEXES</w:t>
      </w:r>
    </w:p>
    <w:p w14:paraId="72636D75" w14:textId="31AF1C35" w:rsidR="00E95E7F" w:rsidRDefault="007D539A">
      <w:pPr>
        <w:pStyle w:val="Tabledesillustrations"/>
        <w:tabs>
          <w:tab w:val="right" w:leader="dot" w:pos="9060"/>
        </w:tabs>
        <w:rPr>
          <w:rFonts w:asciiTheme="minorHAnsi" w:eastAsiaTheme="minorEastAsia" w:hAnsiTheme="minorHAnsi" w:cstheme="minorBidi"/>
          <w:noProof/>
          <w:sz w:val="22"/>
          <w:szCs w:val="22"/>
          <w:lang w:eastAsia="fr-FR"/>
        </w:rPr>
      </w:pPr>
      <w:r>
        <w:rPr>
          <w:b/>
        </w:rPr>
        <w:fldChar w:fldCharType="begin"/>
      </w:r>
      <w:r>
        <w:rPr>
          <w:b/>
        </w:rPr>
        <w:instrText xml:space="preserve"> TOC \h \z \c "Annexe" </w:instrText>
      </w:r>
      <w:r>
        <w:rPr>
          <w:b/>
        </w:rPr>
        <w:fldChar w:fldCharType="separate"/>
      </w:r>
      <w:hyperlink w:anchor="_Toc92399079" w:history="1">
        <w:r w:rsidR="00E95E7F" w:rsidRPr="00B80021">
          <w:rPr>
            <w:rStyle w:val="Lienhypertexte"/>
            <w:noProof/>
          </w:rPr>
          <w:t>Annexe 1: Termes de référence de l’étude</w:t>
        </w:r>
        <w:r w:rsidR="00E95E7F">
          <w:rPr>
            <w:noProof/>
            <w:webHidden/>
          </w:rPr>
          <w:tab/>
        </w:r>
        <w:r w:rsidR="00E95E7F">
          <w:rPr>
            <w:noProof/>
            <w:webHidden/>
          </w:rPr>
          <w:fldChar w:fldCharType="begin"/>
        </w:r>
        <w:r w:rsidR="00E95E7F">
          <w:rPr>
            <w:noProof/>
            <w:webHidden/>
          </w:rPr>
          <w:instrText xml:space="preserve"> PAGEREF _Toc92399079 \h </w:instrText>
        </w:r>
        <w:r w:rsidR="00E95E7F">
          <w:rPr>
            <w:noProof/>
            <w:webHidden/>
          </w:rPr>
        </w:r>
        <w:r w:rsidR="00E95E7F">
          <w:rPr>
            <w:noProof/>
            <w:webHidden/>
          </w:rPr>
          <w:fldChar w:fldCharType="separate"/>
        </w:r>
        <w:r w:rsidR="00E95E7F">
          <w:rPr>
            <w:noProof/>
            <w:webHidden/>
          </w:rPr>
          <w:t>1</w:t>
        </w:r>
        <w:r w:rsidR="00E95E7F">
          <w:rPr>
            <w:noProof/>
            <w:webHidden/>
          </w:rPr>
          <w:fldChar w:fldCharType="end"/>
        </w:r>
      </w:hyperlink>
    </w:p>
    <w:p w14:paraId="6B6B077B" w14:textId="1B379CEE"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80" w:history="1">
        <w:r w:rsidR="00E95E7F" w:rsidRPr="00B80021">
          <w:rPr>
            <w:rStyle w:val="Lienhypertexte"/>
            <w:noProof/>
          </w:rPr>
          <w:t>Annexe 2: Listes des personnes rencontrées</w:t>
        </w:r>
        <w:r w:rsidR="00E95E7F">
          <w:rPr>
            <w:noProof/>
            <w:webHidden/>
          </w:rPr>
          <w:tab/>
        </w:r>
        <w:r w:rsidR="00E95E7F">
          <w:rPr>
            <w:noProof/>
            <w:webHidden/>
          </w:rPr>
          <w:fldChar w:fldCharType="begin"/>
        </w:r>
        <w:r w:rsidR="00E95E7F">
          <w:rPr>
            <w:noProof/>
            <w:webHidden/>
          </w:rPr>
          <w:instrText xml:space="preserve"> PAGEREF _Toc92399080 \h </w:instrText>
        </w:r>
        <w:r w:rsidR="00E95E7F">
          <w:rPr>
            <w:noProof/>
            <w:webHidden/>
          </w:rPr>
        </w:r>
        <w:r w:rsidR="00E95E7F">
          <w:rPr>
            <w:noProof/>
            <w:webHidden/>
          </w:rPr>
          <w:fldChar w:fldCharType="separate"/>
        </w:r>
        <w:r w:rsidR="00E95E7F">
          <w:rPr>
            <w:noProof/>
            <w:webHidden/>
          </w:rPr>
          <w:t>15</w:t>
        </w:r>
        <w:r w:rsidR="00E95E7F">
          <w:rPr>
            <w:noProof/>
            <w:webHidden/>
          </w:rPr>
          <w:fldChar w:fldCharType="end"/>
        </w:r>
      </w:hyperlink>
    </w:p>
    <w:p w14:paraId="040ADBC5" w14:textId="4D187B4E"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81" w:history="1">
        <w:r w:rsidR="00E95E7F" w:rsidRPr="00B80021">
          <w:rPr>
            <w:rStyle w:val="Lienhypertexte"/>
            <w:noProof/>
          </w:rPr>
          <w:t>Annexe 3: Procès-verbal de consultation du public</w:t>
        </w:r>
        <w:r w:rsidR="00E95E7F">
          <w:rPr>
            <w:noProof/>
            <w:webHidden/>
          </w:rPr>
          <w:tab/>
        </w:r>
        <w:r w:rsidR="00E95E7F">
          <w:rPr>
            <w:noProof/>
            <w:webHidden/>
          </w:rPr>
          <w:fldChar w:fldCharType="begin"/>
        </w:r>
        <w:r w:rsidR="00E95E7F">
          <w:rPr>
            <w:noProof/>
            <w:webHidden/>
          </w:rPr>
          <w:instrText xml:space="preserve"> PAGEREF _Toc92399081 \h </w:instrText>
        </w:r>
        <w:r w:rsidR="00E95E7F">
          <w:rPr>
            <w:noProof/>
            <w:webHidden/>
          </w:rPr>
        </w:r>
        <w:r w:rsidR="00E95E7F">
          <w:rPr>
            <w:noProof/>
            <w:webHidden/>
          </w:rPr>
          <w:fldChar w:fldCharType="separate"/>
        </w:r>
        <w:r w:rsidR="00E95E7F">
          <w:rPr>
            <w:noProof/>
            <w:webHidden/>
          </w:rPr>
          <w:t>16</w:t>
        </w:r>
        <w:r w:rsidR="00E95E7F">
          <w:rPr>
            <w:noProof/>
            <w:webHidden/>
          </w:rPr>
          <w:fldChar w:fldCharType="end"/>
        </w:r>
      </w:hyperlink>
    </w:p>
    <w:p w14:paraId="2F9DBF34" w14:textId="64CD8D9D"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82" w:history="1">
        <w:r w:rsidR="00E95E7F" w:rsidRPr="00B80021">
          <w:rPr>
            <w:rStyle w:val="Lienhypertexte"/>
            <w:noProof/>
          </w:rPr>
          <w:t>Annexe 4: Liste des participants à l’atelier d’information du public</w:t>
        </w:r>
        <w:r w:rsidR="00E95E7F">
          <w:rPr>
            <w:noProof/>
            <w:webHidden/>
          </w:rPr>
          <w:tab/>
        </w:r>
        <w:r w:rsidR="00E95E7F">
          <w:rPr>
            <w:noProof/>
            <w:webHidden/>
          </w:rPr>
          <w:fldChar w:fldCharType="begin"/>
        </w:r>
        <w:r w:rsidR="00E95E7F">
          <w:rPr>
            <w:noProof/>
            <w:webHidden/>
          </w:rPr>
          <w:instrText xml:space="preserve"> PAGEREF _Toc92399082 \h </w:instrText>
        </w:r>
        <w:r w:rsidR="00E95E7F">
          <w:rPr>
            <w:noProof/>
            <w:webHidden/>
          </w:rPr>
        </w:r>
        <w:r w:rsidR="00E95E7F">
          <w:rPr>
            <w:noProof/>
            <w:webHidden/>
          </w:rPr>
          <w:fldChar w:fldCharType="separate"/>
        </w:r>
        <w:r w:rsidR="00E95E7F">
          <w:rPr>
            <w:noProof/>
            <w:webHidden/>
          </w:rPr>
          <w:t>18</w:t>
        </w:r>
        <w:r w:rsidR="00E95E7F">
          <w:rPr>
            <w:noProof/>
            <w:webHidden/>
          </w:rPr>
          <w:fldChar w:fldCharType="end"/>
        </w:r>
      </w:hyperlink>
    </w:p>
    <w:p w14:paraId="51BCEEED" w14:textId="0A209AFF"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83" w:history="1">
        <w:r w:rsidR="00E95E7F" w:rsidRPr="00B80021">
          <w:rPr>
            <w:rStyle w:val="Lienhypertexte"/>
            <w:noProof/>
          </w:rPr>
          <w:t>Annexe 5: Cahier des clauses techniques environnementales et sociales relatives aux travaux d’installation du sous-projet</w:t>
        </w:r>
        <w:r w:rsidR="00E95E7F">
          <w:rPr>
            <w:noProof/>
            <w:webHidden/>
          </w:rPr>
          <w:tab/>
        </w:r>
        <w:r w:rsidR="00E95E7F">
          <w:rPr>
            <w:noProof/>
            <w:webHidden/>
          </w:rPr>
          <w:fldChar w:fldCharType="begin"/>
        </w:r>
        <w:r w:rsidR="00E95E7F">
          <w:rPr>
            <w:noProof/>
            <w:webHidden/>
          </w:rPr>
          <w:instrText xml:space="preserve"> PAGEREF _Toc92399083 \h </w:instrText>
        </w:r>
        <w:r w:rsidR="00E95E7F">
          <w:rPr>
            <w:noProof/>
            <w:webHidden/>
          </w:rPr>
        </w:r>
        <w:r w:rsidR="00E95E7F">
          <w:rPr>
            <w:noProof/>
            <w:webHidden/>
          </w:rPr>
          <w:fldChar w:fldCharType="separate"/>
        </w:r>
        <w:r w:rsidR="00E95E7F">
          <w:rPr>
            <w:noProof/>
            <w:webHidden/>
          </w:rPr>
          <w:t>20</w:t>
        </w:r>
        <w:r w:rsidR="00E95E7F">
          <w:rPr>
            <w:noProof/>
            <w:webHidden/>
          </w:rPr>
          <w:fldChar w:fldCharType="end"/>
        </w:r>
      </w:hyperlink>
    </w:p>
    <w:p w14:paraId="5826ED69" w14:textId="61527DD3"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84" w:history="1">
        <w:r w:rsidR="00E95E7F" w:rsidRPr="00B80021">
          <w:rPr>
            <w:rStyle w:val="Lienhypertexte"/>
            <w:noProof/>
          </w:rPr>
          <w:t>Annexe 6: Plan de situation du site du sous-projet de Gaoua</w:t>
        </w:r>
        <w:r w:rsidR="00E95E7F">
          <w:rPr>
            <w:noProof/>
            <w:webHidden/>
          </w:rPr>
          <w:tab/>
        </w:r>
        <w:r w:rsidR="00E95E7F">
          <w:rPr>
            <w:noProof/>
            <w:webHidden/>
          </w:rPr>
          <w:fldChar w:fldCharType="begin"/>
        </w:r>
        <w:r w:rsidR="00E95E7F">
          <w:rPr>
            <w:noProof/>
            <w:webHidden/>
          </w:rPr>
          <w:instrText xml:space="preserve"> PAGEREF _Toc92399084 \h </w:instrText>
        </w:r>
        <w:r w:rsidR="00E95E7F">
          <w:rPr>
            <w:noProof/>
            <w:webHidden/>
          </w:rPr>
        </w:r>
        <w:r w:rsidR="00E95E7F">
          <w:rPr>
            <w:noProof/>
            <w:webHidden/>
          </w:rPr>
          <w:fldChar w:fldCharType="separate"/>
        </w:r>
        <w:r w:rsidR="00E95E7F">
          <w:rPr>
            <w:noProof/>
            <w:webHidden/>
          </w:rPr>
          <w:t>23</w:t>
        </w:r>
        <w:r w:rsidR="00E95E7F">
          <w:rPr>
            <w:noProof/>
            <w:webHidden/>
          </w:rPr>
          <w:fldChar w:fldCharType="end"/>
        </w:r>
      </w:hyperlink>
    </w:p>
    <w:p w14:paraId="686EC3E3" w14:textId="5FC7B816"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85" w:history="1">
        <w:r w:rsidR="00E95E7F" w:rsidRPr="00B80021">
          <w:rPr>
            <w:rStyle w:val="Lienhypertexte"/>
            <w:noProof/>
          </w:rPr>
          <w:t>Annexe 7: Plan de Rédaction du PGES-Chantier</w:t>
        </w:r>
        <w:r w:rsidR="00E95E7F">
          <w:rPr>
            <w:noProof/>
            <w:webHidden/>
          </w:rPr>
          <w:tab/>
        </w:r>
        <w:r w:rsidR="00E95E7F">
          <w:rPr>
            <w:noProof/>
            <w:webHidden/>
          </w:rPr>
          <w:fldChar w:fldCharType="begin"/>
        </w:r>
        <w:r w:rsidR="00E95E7F">
          <w:rPr>
            <w:noProof/>
            <w:webHidden/>
          </w:rPr>
          <w:instrText xml:space="preserve"> PAGEREF _Toc92399085 \h </w:instrText>
        </w:r>
        <w:r w:rsidR="00E95E7F">
          <w:rPr>
            <w:noProof/>
            <w:webHidden/>
          </w:rPr>
        </w:r>
        <w:r w:rsidR="00E95E7F">
          <w:rPr>
            <w:noProof/>
            <w:webHidden/>
          </w:rPr>
          <w:fldChar w:fldCharType="separate"/>
        </w:r>
        <w:r w:rsidR="00E95E7F">
          <w:rPr>
            <w:noProof/>
            <w:webHidden/>
          </w:rPr>
          <w:t>25</w:t>
        </w:r>
        <w:r w:rsidR="00E95E7F">
          <w:rPr>
            <w:noProof/>
            <w:webHidden/>
          </w:rPr>
          <w:fldChar w:fldCharType="end"/>
        </w:r>
      </w:hyperlink>
    </w:p>
    <w:p w14:paraId="7C5DC722" w14:textId="4A048222"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86" w:history="1">
        <w:r w:rsidR="00E95E7F" w:rsidRPr="00B80021">
          <w:rPr>
            <w:rStyle w:val="Lienhypertexte"/>
            <w:noProof/>
          </w:rPr>
          <w:t>Annexe 8: Fiche de Prescription environnementale</w:t>
        </w:r>
        <w:r w:rsidR="00E95E7F">
          <w:rPr>
            <w:noProof/>
            <w:webHidden/>
          </w:rPr>
          <w:tab/>
        </w:r>
        <w:r w:rsidR="00E95E7F">
          <w:rPr>
            <w:noProof/>
            <w:webHidden/>
          </w:rPr>
          <w:fldChar w:fldCharType="begin"/>
        </w:r>
        <w:r w:rsidR="00E95E7F">
          <w:rPr>
            <w:noProof/>
            <w:webHidden/>
          </w:rPr>
          <w:instrText xml:space="preserve"> PAGEREF _Toc92399086 \h </w:instrText>
        </w:r>
        <w:r w:rsidR="00E95E7F">
          <w:rPr>
            <w:noProof/>
            <w:webHidden/>
          </w:rPr>
        </w:r>
        <w:r w:rsidR="00E95E7F">
          <w:rPr>
            <w:noProof/>
            <w:webHidden/>
          </w:rPr>
          <w:fldChar w:fldCharType="separate"/>
        </w:r>
        <w:r w:rsidR="00E95E7F">
          <w:rPr>
            <w:noProof/>
            <w:webHidden/>
          </w:rPr>
          <w:t>26</w:t>
        </w:r>
        <w:r w:rsidR="00E95E7F">
          <w:rPr>
            <w:noProof/>
            <w:webHidden/>
          </w:rPr>
          <w:fldChar w:fldCharType="end"/>
        </w:r>
      </w:hyperlink>
    </w:p>
    <w:p w14:paraId="34AD643B" w14:textId="0C40FDC8"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87" w:history="1">
        <w:r w:rsidR="00E95E7F" w:rsidRPr="00B80021">
          <w:rPr>
            <w:rStyle w:val="Lienhypertexte"/>
            <w:noProof/>
          </w:rPr>
          <w:t>Annexe 9 : Code de conduite entreprise de la BM</w:t>
        </w:r>
        <w:r w:rsidR="00E95E7F">
          <w:rPr>
            <w:noProof/>
            <w:webHidden/>
          </w:rPr>
          <w:tab/>
        </w:r>
        <w:r w:rsidR="00E95E7F">
          <w:rPr>
            <w:noProof/>
            <w:webHidden/>
          </w:rPr>
          <w:fldChar w:fldCharType="begin"/>
        </w:r>
        <w:r w:rsidR="00E95E7F">
          <w:rPr>
            <w:noProof/>
            <w:webHidden/>
          </w:rPr>
          <w:instrText xml:space="preserve"> PAGEREF _Toc92399087 \h </w:instrText>
        </w:r>
        <w:r w:rsidR="00E95E7F">
          <w:rPr>
            <w:noProof/>
            <w:webHidden/>
          </w:rPr>
        </w:r>
        <w:r w:rsidR="00E95E7F">
          <w:rPr>
            <w:noProof/>
            <w:webHidden/>
          </w:rPr>
          <w:fldChar w:fldCharType="separate"/>
        </w:r>
        <w:r w:rsidR="00E95E7F">
          <w:rPr>
            <w:noProof/>
            <w:webHidden/>
          </w:rPr>
          <w:t>29</w:t>
        </w:r>
        <w:r w:rsidR="00E95E7F">
          <w:rPr>
            <w:noProof/>
            <w:webHidden/>
          </w:rPr>
          <w:fldChar w:fldCharType="end"/>
        </w:r>
      </w:hyperlink>
    </w:p>
    <w:p w14:paraId="7AEAEF17" w14:textId="29DDAD4B"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88" w:history="1">
        <w:r w:rsidR="00E95E7F" w:rsidRPr="00B80021">
          <w:rPr>
            <w:rStyle w:val="Lienhypertexte"/>
            <w:noProof/>
          </w:rPr>
          <w:t>Annexe 10 : Code de conduite individuel</w:t>
        </w:r>
        <w:r w:rsidR="00E95E7F">
          <w:rPr>
            <w:noProof/>
            <w:webHidden/>
          </w:rPr>
          <w:tab/>
        </w:r>
        <w:r w:rsidR="00E95E7F">
          <w:rPr>
            <w:noProof/>
            <w:webHidden/>
          </w:rPr>
          <w:fldChar w:fldCharType="begin"/>
        </w:r>
        <w:r w:rsidR="00E95E7F">
          <w:rPr>
            <w:noProof/>
            <w:webHidden/>
          </w:rPr>
          <w:instrText xml:space="preserve"> PAGEREF _Toc92399088 \h </w:instrText>
        </w:r>
        <w:r w:rsidR="00E95E7F">
          <w:rPr>
            <w:noProof/>
            <w:webHidden/>
          </w:rPr>
        </w:r>
        <w:r w:rsidR="00E95E7F">
          <w:rPr>
            <w:noProof/>
            <w:webHidden/>
          </w:rPr>
          <w:fldChar w:fldCharType="separate"/>
        </w:r>
        <w:r w:rsidR="00E95E7F">
          <w:rPr>
            <w:noProof/>
            <w:webHidden/>
          </w:rPr>
          <w:t>32</w:t>
        </w:r>
        <w:r w:rsidR="00E95E7F">
          <w:rPr>
            <w:noProof/>
            <w:webHidden/>
          </w:rPr>
          <w:fldChar w:fldCharType="end"/>
        </w:r>
      </w:hyperlink>
    </w:p>
    <w:p w14:paraId="21E34662" w14:textId="70E79798" w:rsidR="00E95E7F" w:rsidRDefault="0063607C">
      <w:pPr>
        <w:pStyle w:val="Tabledesillustrations"/>
        <w:tabs>
          <w:tab w:val="right" w:leader="dot" w:pos="9060"/>
        </w:tabs>
        <w:rPr>
          <w:rFonts w:asciiTheme="minorHAnsi" w:eastAsiaTheme="minorEastAsia" w:hAnsiTheme="minorHAnsi" w:cstheme="minorBidi"/>
          <w:noProof/>
          <w:sz w:val="22"/>
          <w:szCs w:val="22"/>
          <w:lang w:eastAsia="fr-FR"/>
        </w:rPr>
      </w:pPr>
      <w:hyperlink w:anchor="_Toc92399089" w:history="1">
        <w:r w:rsidR="00E95E7F" w:rsidRPr="00B80021">
          <w:rPr>
            <w:rStyle w:val="Lienhypertexte"/>
            <w:noProof/>
          </w:rPr>
          <w:t>Annexe 11: Table des matières</w:t>
        </w:r>
        <w:r w:rsidR="00E95E7F">
          <w:rPr>
            <w:noProof/>
            <w:webHidden/>
          </w:rPr>
          <w:tab/>
        </w:r>
        <w:r w:rsidR="00E95E7F">
          <w:rPr>
            <w:noProof/>
            <w:webHidden/>
          </w:rPr>
          <w:fldChar w:fldCharType="begin"/>
        </w:r>
        <w:r w:rsidR="00E95E7F">
          <w:rPr>
            <w:noProof/>
            <w:webHidden/>
          </w:rPr>
          <w:instrText xml:space="preserve"> PAGEREF _Toc92399089 \h </w:instrText>
        </w:r>
        <w:r w:rsidR="00E95E7F">
          <w:rPr>
            <w:noProof/>
            <w:webHidden/>
          </w:rPr>
        </w:r>
        <w:r w:rsidR="00E95E7F">
          <w:rPr>
            <w:noProof/>
            <w:webHidden/>
          </w:rPr>
          <w:fldChar w:fldCharType="separate"/>
        </w:r>
        <w:r w:rsidR="00E95E7F">
          <w:rPr>
            <w:noProof/>
            <w:webHidden/>
          </w:rPr>
          <w:t>35</w:t>
        </w:r>
        <w:r w:rsidR="00E95E7F">
          <w:rPr>
            <w:noProof/>
            <w:webHidden/>
          </w:rPr>
          <w:fldChar w:fldCharType="end"/>
        </w:r>
      </w:hyperlink>
    </w:p>
    <w:p w14:paraId="52917F32" w14:textId="048EB932" w:rsidR="007D539A" w:rsidRPr="007D539A" w:rsidRDefault="007D539A" w:rsidP="0095028E">
      <w:pPr>
        <w:ind w:right="139"/>
        <w:rPr>
          <w:b/>
        </w:rPr>
      </w:pPr>
      <w:r>
        <w:rPr>
          <w:b/>
        </w:rPr>
        <w:fldChar w:fldCharType="end"/>
      </w:r>
    </w:p>
    <w:p w14:paraId="405DCCB5" w14:textId="40F1BBF5" w:rsidR="00F1538F" w:rsidRPr="00BD050D" w:rsidRDefault="00F1538F" w:rsidP="0095028E">
      <w:pPr>
        <w:ind w:right="139"/>
      </w:pPr>
    </w:p>
    <w:p w14:paraId="698304BB" w14:textId="77777777" w:rsidR="00F1538F" w:rsidRPr="00BD050D" w:rsidRDefault="00F1538F" w:rsidP="0095028E">
      <w:pPr>
        <w:ind w:right="139"/>
      </w:pPr>
    </w:p>
    <w:p w14:paraId="625976FD" w14:textId="20D840BA" w:rsidR="00F1538F" w:rsidRPr="00BD050D" w:rsidRDefault="00F1538F" w:rsidP="0050532A">
      <w:pPr>
        <w:pStyle w:val="Titre1"/>
        <w:numPr>
          <w:ilvl w:val="0"/>
          <w:numId w:val="0"/>
        </w:numPr>
        <w:ind w:left="432"/>
        <w:rPr>
          <w:sz w:val="24"/>
        </w:rPr>
      </w:pPr>
      <w:r w:rsidRPr="00BD050D">
        <w:rPr>
          <w:sz w:val="24"/>
        </w:rPr>
        <w:br w:type="page"/>
      </w:r>
      <w:bookmarkStart w:id="0" w:name="_Toc67301671"/>
      <w:bookmarkStart w:id="1" w:name="_Toc92399009"/>
      <w:bookmarkStart w:id="2" w:name="_Toc92399090"/>
      <w:r w:rsidRPr="00BD050D">
        <w:rPr>
          <w:sz w:val="24"/>
        </w:rPr>
        <w:lastRenderedPageBreak/>
        <w:t>RESUME EXECUTIF</w:t>
      </w:r>
      <w:bookmarkEnd w:id="0"/>
      <w:bookmarkEnd w:id="1"/>
      <w:bookmarkEnd w:id="2"/>
    </w:p>
    <w:p w14:paraId="3B564739" w14:textId="55134232" w:rsidR="0066681E" w:rsidRPr="00BD050D" w:rsidRDefault="0066681E" w:rsidP="00E25049">
      <w:pPr>
        <w:pStyle w:val="Paragraphedeliste"/>
        <w:numPr>
          <w:ilvl w:val="0"/>
          <w:numId w:val="29"/>
        </w:numPr>
        <w:ind w:right="139"/>
        <w:rPr>
          <w:b/>
        </w:rPr>
      </w:pPr>
      <w:r w:rsidRPr="00BD050D">
        <w:rPr>
          <w:b/>
        </w:rPr>
        <w:t xml:space="preserve">Contexte et justification du projet de construction d’un bâtiment administratif dans la station synoptique météorologique de </w:t>
      </w:r>
      <w:r w:rsidR="00E9160D" w:rsidRPr="00BD050D">
        <w:rPr>
          <w:b/>
        </w:rPr>
        <w:t>Gaoua</w:t>
      </w:r>
      <w:r w:rsidRPr="00BD050D">
        <w:rPr>
          <w:b/>
        </w:rPr>
        <w:t xml:space="preserve"> </w:t>
      </w:r>
    </w:p>
    <w:p w14:paraId="77F73C48" w14:textId="77777777" w:rsidR="0066681E" w:rsidRPr="00BD050D" w:rsidRDefault="0066681E" w:rsidP="0066681E">
      <w:pPr>
        <w:ind w:right="139"/>
        <w:rPr>
          <w:b/>
        </w:rPr>
      </w:pPr>
    </w:p>
    <w:p w14:paraId="62D0898B" w14:textId="77777777" w:rsidR="0066681E" w:rsidRPr="00BD050D" w:rsidRDefault="0066681E" w:rsidP="0066681E">
      <w:pPr>
        <w:shd w:val="clear" w:color="auto" w:fill="FFFFFF"/>
        <w:ind w:right="139"/>
        <w:jc w:val="both"/>
      </w:pPr>
      <w:r w:rsidRPr="00BD050D">
        <w:t>Les services météorologiques nationaux sont des services publics dont la mission est de règlementer, de planifier et de contrôler toutes les activités météorologiques au niveau national dans le respect des normes et recommandations de l’Organisation Météorologique Mondiale (OMM). Ils offrent des services permettant de sauver les personnes et les biens, mais aussi de permettre aux planificateurs et aux autorités de prendre des décisions avisées pour booster le développement.</w:t>
      </w:r>
    </w:p>
    <w:p w14:paraId="75398F35" w14:textId="77777777" w:rsidR="0066681E" w:rsidRPr="00BD050D" w:rsidRDefault="0066681E" w:rsidP="0066681E">
      <w:pPr>
        <w:shd w:val="clear" w:color="auto" w:fill="FFFFFF"/>
        <w:ind w:right="139"/>
        <w:jc w:val="both"/>
      </w:pPr>
      <w:r w:rsidRPr="00BD050D">
        <w:t>Au regard de l’importance des données météorologiques dans presque tous les domaines de la vie (Agriculture, transport, santé…), le Projet de renforcement de la résilience climatique au Burkina Faso (HYDROMET) avec le soutien financier l’Association Internationale de Développement (AID) et du Fonds Vert pour le Climat (FVC) projette le renforcement des capacités de l’Agence Nationale de la Météorologie (ANAM) afin qu’il puisse bien accomplir ses missions d’utilité publique entre autres.</w:t>
      </w:r>
    </w:p>
    <w:p w14:paraId="3C37CBCE" w14:textId="4E976C70" w:rsidR="0066681E" w:rsidRPr="00BD050D" w:rsidRDefault="0066681E" w:rsidP="0066681E">
      <w:pPr>
        <w:shd w:val="clear" w:color="auto" w:fill="FFFFFF"/>
        <w:ind w:right="139"/>
        <w:jc w:val="both"/>
      </w:pPr>
      <w:r w:rsidRPr="00BD050D">
        <w:t xml:space="preserve">Le projet de construction d’un bâtiment administratif dans la station synoptique météorologique de </w:t>
      </w:r>
      <w:r w:rsidR="00E9160D" w:rsidRPr="00BD050D">
        <w:t>Gaoua</w:t>
      </w:r>
      <w:r w:rsidRPr="00BD050D">
        <w:t xml:space="preserve"> s’inscrit dans cette logique et est en droite ligne avec les objectifs du Plan National de développement économique et Social </w:t>
      </w:r>
      <w:r w:rsidR="00933F88">
        <w:t xml:space="preserve">II </w:t>
      </w:r>
      <w:r w:rsidRPr="00BD050D">
        <w:t>(PNDES</w:t>
      </w:r>
      <w:r w:rsidR="00933F88">
        <w:t xml:space="preserve"> II</w:t>
      </w:r>
      <w:r w:rsidRPr="00BD050D">
        <w:t>).</w:t>
      </w:r>
    </w:p>
    <w:p w14:paraId="439278E0" w14:textId="77777777" w:rsidR="0066681E" w:rsidRPr="00BD050D" w:rsidRDefault="0066681E" w:rsidP="0066681E">
      <w:pPr>
        <w:shd w:val="clear" w:color="auto" w:fill="FFFFFF"/>
        <w:ind w:right="139"/>
        <w:jc w:val="both"/>
      </w:pPr>
      <w:r w:rsidRPr="00BD050D">
        <w:t>Pour établir la faisabilité du projet, un ensemble d’études techniques a été commandité dont une évaluation environnementale.</w:t>
      </w:r>
    </w:p>
    <w:p w14:paraId="6533F773" w14:textId="77777777" w:rsidR="0066681E" w:rsidRPr="00BD050D" w:rsidRDefault="0066681E" w:rsidP="0066681E">
      <w:pPr>
        <w:shd w:val="clear" w:color="auto" w:fill="FFFFFF"/>
        <w:ind w:right="139"/>
        <w:jc w:val="both"/>
      </w:pPr>
      <w:r w:rsidRPr="00BD050D">
        <w:t>Au Burkina Faso, les évaluations environnementales sont régies par le code de l’environnement et ses décrets d’applications dont celui N°2015- 1187 /PRES-TRANS/PM/MERH/MATD/MME/MS/MARHASA/MRA/MICA/MHU/MIDT/MCT portant conditions et procédures de réalisation et de validation de l'évaluation environnementale stratégique, de l'étude et de la notice d'impact environnemental et social.</w:t>
      </w:r>
    </w:p>
    <w:p w14:paraId="15A8DAF6" w14:textId="3B537FC4" w:rsidR="0066681E" w:rsidRPr="00BD050D" w:rsidRDefault="0066681E" w:rsidP="0066681E">
      <w:pPr>
        <w:shd w:val="clear" w:color="auto" w:fill="FFFFFF"/>
        <w:ind w:right="139"/>
        <w:jc w:val="both"/>
      </w:pPr>
      <w:r w:rsidRPr="00BD050D">
        <w:t xml:space="preserve">La superficie du plancher du bâtiment est estimée à environ 750 m2. Conformément à l’Annexe I du décret ci-dessus cité, le projet de construction d’un bâtiment administratif dans la station synoptique météorologique de </w:t>
      </w:r>
      <w:r w:rsidR="00E9160D" w:rsidRPr="00BD050D">
        <w:t>Gaoua</w:t>
      </w:r>
      <w:r w:rsidRPr="00BD050D">
        <w:t xml:space="preserve"> donc est classé dans la catégorie B et assujetti à la réalisation d’une Notice d’Impact Environnemental et Social (NIES).</w:t>
      </w:r>
    </w:p>
    <w:p w14:paraId="09E4BD3A" w14:textId="77777777" w:rsidR="0066681E" w:rsidRPr="00BD050D" w:rsidRDefault="0066681E" w:rsidP="0066681E">
      <w:pPr>
        <w:shd w:val="clear" w:color="auto" w:fill="FFFFFF"/>
        <w:ind w:right="139"/>
        <w:jc w:val="both"/>
      </w:pPr>
      <w:r w:rsidRPr="00BD050D">
        <w:t xml:space="preserve">La présente étude devra aussi répondre aux exigences de la Banque mondiale à travers ses Politiques Opérationnelles (PO) plus précisément celles déclenchées notamment l’OP 4.01 relative à l’Évaluation Environnementale, y compris la Participation du Public. </w:t>
      </w:r>
    </w:p>
    <w:p w14:paraId="273C13D8" w14:textId="77777777" w:rsidR="0066681E" w:rsidRPr="00BD050D" w:rsidRDefault="0066681E" w:rsidP="00E25049">
      <w:pPr>
        <w:pStyle w:val="Paragraphedeliste"/>
        <w:numPr>
          <w:ilvl w:val="0"/>
          <w:numId w:val="29"/>
        </w:numPr>
        <w:ind w:right="139"/>
        <w:rPr>
          <w:b/>
        </w:rPr>
      </w:pPr>
      <w:r w:rsidRPr="00BD050D">
        <w:rPr>
          <w:b/>
        </w:rPr>
        <w:t>Objectifs de la NIES</w:t>
      </w:r>
    </w:p>
    <w:p w14:paraId="46D1FAAB" w14:textId="356CA35B" w:rsidR="0066681E" w:rsidRPr="00BD050D" w:rsidRDefault="0066681E" w:rsidP="0066681E">
      <w:pPr>
        <w:spacing w:after="120"/>
        <w:ind w:right="139"/>
        <w:jc w:val="both"/>
        <w:rPr>
          <w:rFonts w:eastAsia="Arial Unicode MS"/>
        </w:rPr>
      </w:pPr>
      <w:r w:rsidRPr="00BD050D">
        <w:rPr>
          <w:rFonts w:eastAsia="Arial Unicode MS"/>
        </w:rPr>
        <w:t>L’objectif de l’étude est de réaliser, conformément au décret N°2015-1187/PRES-TRANS/PM/MERH/MATD /MME/MS/MARHASA/MRA/MICA/MHU/MIDT/MCT, du 22 octobre 2015 portant conditions et procédures de réalisation et de validation de l’évaluation environnementale stratégique, de l’étude et de la notice d’impact environnemental et social, une Notice d’Impact Environnemental et Social (NIES) du</w:t>
      </w:r>
      <w:r w:rsidRPr="00BD050D">
        <w:t xml:space="preserve"> </w:t>
      </w:r>
      <w:r w:rsidRPr="00BD050D">
        <w:rPr>
          <w:rFonts w:eastAsia="Arial Unicode MS"/>
        </w:rPr>
        <w:t xml:space="preserve">projet construction d’un bâtiment administratif dans la station synoptique météorologique de </w:t>
      </w:r>
      <w:r w:rsidR="00E9160D" w:rsidRPr="00BD050D">
        <w:t xml:space="preserve"> Gaoua , </w:t>
      </w:r>
      <w:r w:rsidR="00E9160D" w:rsidRPr="00BD050D">
        <w:rPr>
          <w:rFonts w:eastAsia="Arial Unicode MS"/>
        </w:rPr>
        <w:t>c</w:t>
      </w:r>
      <w:r w:rsidRPr="00BD050D">
        <w:rPr>
          <w:rFonts w:eastAsia="Arial Unicode MS"/>
        </w:rPr>
        <w:t xml:space="preserve">ela en vue de la prise en compte du volet environnemental et social comme composante essentielle et indispensable dans la réalisation dudit projet. </w:t>
      </w:r>
    </w:p>
    <w:p w14:paraId="008A4A9E" w14:textId="77777777" w:rsidR="0066681E" w:rsidRPr="00BD050D" w:rsidRDefault="0066681E" w:rsidP="0066681E">
      <w:pPr>
        <w:ind w:right="139"/>
        <w:jc w:val="both"/>
      </w:pPr>
    </w:p>
    <w:p w14:paraId="545D305E" w14:textId="77777777" w:rsidR="0066681E" w:rsidRPr="00BD050D" w:rsidRDefault="0066681E" w:rsidP="00E25049">
      <w:pPr>
        <w:pStyle w:val="Paragraphedeliste"/>
        <w:numPr>
          <w:ilvl w:val="0"/>
          <w:numId w:val="29"/>
        </w:numPr>
        <w:ind w:right="139"/>
        <w:rPr>
          <w:b/>
        </w:rPr>
      </w:pPr>
      <w:r w:rsidRPr="00BD050D">
        <w:rPr>
          <w:b/>
        </w:rPr>
        <w:t>Méthodologie</w:t>
      </w:r>
    </w:p>
    <w:p w14:paraId="16155CFF" w14:textId="319CDC58" w:rsidR="0066681E" w:rsidRPr="00BD050D" w:rsidRDefault="0066681E" w:rsidP="0066681E">
      <w:pPr>
        <w:ind w:right="139"/>
        <w:jc w:val="both"/>
        <w:rPr>
          <w:lang w:val="fr-CI"/>
        </w:rPr>
      </w:pPr>
      <w:r w:rsidRPr="00BD050D">
        <w:t xml:space="preserve">La démarche méthodologique utilisée est une démarche participative comprenant plusieurs itératives et complémentaires dont les principales sont : (i)le cadrage, (ii)la recherche documentaire, (iii)l’élaboration des outils de collecte des données, (iv)la collecte des données sur le terrain, (v) l’analyse, (vi) la synthèse des informations recueillies en collaboration avec </w:t>
      </w:r>
      <w:r w:rsidRPr="00BD050D">
        <w:lastRenderedPageBreak/>
        <w:t>les populations de la zone du projet. Le cadrage réalisé avait but de mieux orienter la conduite de l’étude.</w:t>
      </w:r>
    </w:p>
    <w:p w14:paraId="4C9D4F38" w14:textId="77777777" w:rsidR="0066681E" w:rsidRPr="00BD050D" w:rsidRDefault="0066681E" w:rsidP="0066681E">
      <w:pPr>
        <w:tabs>
          <w:tab w:val="left" w:pos="1671"/>
        </w:tabs>
        <w:ind w:right="139"/>
        <w:jc w:val="both"/>
        <w:rPr>
          <w:lang w:val="fr-CI"/>
        </w:rPr>
      </w:pPr>
      <w:r w:rsidRPr="00BD050D">
        <w:rPr>
          <w:lang w:val="fr-CI"/>
        </w:rPr>
        <w:tab/>
      </w:r>
    </w:p>
    <w:p w14:paraId="49F4F41B" w14:textId="77777777" w:rsidR="0066681E" w:rsidRPr="00BD050D" w:rsidRDefault="0066681E" w:rsidP="00E25049">
      <w:pPr>
        <w:pStyle w:val="Paragraphedeliste"/>
        <w:numPr>
          <w:ilvl w:val="0"/>
          <w:numId w:val="29"/>
        </w:numPr>
        <w:ind w:right="139"/>
        <w:rPr>
          <w:b/>
        </w:rPr>
      </w:pPr>
      <w:r w:rsidRPr="00BD050D">
        <w:rPr>
          <w:b/>
        </w:rPr>
        <w:t>Cadre politique, juridique et institutionnel</w:t>
      </w:r>
    </w:p>
    <w:p w14:paraId="554584B4" w14:textId="4AF46944" w:rsidR="0066681E" w:rsidRPr="00BD050D" w:rsidRDefault="0066681E" w:rsidP="008472F3">
      <w:pPr>
        <w:spacing w:before="120" w:after="120"/>
        <w:ind w:right="139"/>
        <w:jc w:val="both"/>
      </w:pPr>
      <w:r w:rsidRPr="00BD050D">
        <w:t xml:space="preserve">Le cadre politique est représenté par le PNDES </w:t>
      </w:r>
      <w:r w:rsidR="008472F3">
        <w:t xml:space="preserve">II </w:t>
      </w:r>
      <w:r w:rsidRPr="00BD050D">
        <w:t>dans son axe 3</w:t>
      </w:r>
      <w:r w:rsidR="008472F3">
        <w:t> « consolider le développement du capital humain et la solidarité nationale »</w:t>
      </w:r>
      <w:r w:rsidRPr="00BD050D">
        <w:t>. Le cadre juridique comprend les lois et textes règlementaires nationaux et les exigences environnementales et sociales de la Banque mondiale.</w:t>
      </w:r>
    </w:p>
    <w:p w14:paraId="6700BF83" w14:textId="77777777" w:rsidR="0066681E" w:rsidRPr="00BD050D" w:rsidRDefault="0066681E" w:rsidP="0066681E">
      <w:pPr>
        <w:spacing w:before="120" w:after="120"/>
        <w:ind w:right="139"/>
        <w:jc w:val="both"/>
      </w:pPr>
      <w:r w:rsidRPr="00BD050D">
        <w:t>La législation nationale environnementale se fonde en premier lieu sur la constitution du Burkina Faso. L’article 14 de la Constitution du 02 juin 1991, et ensemble de ses modifications, disposent que : « le peuple souverain du Burkina Faso est conscient de la nécessité absolue de protéger l’environnement » et que « les richesses et les ressources naturelles appartiennent au peuple. Elles sont utilisées pour l’amélioration de ses conditions de vie ». En outre, l’article 29 du même document dispose que : « le droit à un environnement sain est reconnu. La protection, la défense et la promotion de l’environnement sont un devoir pour tous ».</w:t>
      </w:r>
    </w:p>
    <w:p w14:paraId="22BFE16E" w14:textId="77777777" w:rsidR="0066681E" w:rsidRPr="00BD050D" w:rsidRDefault="0066681E" w:rsidP="0066681E">
      <w:pPr>
        <w:spacing w:before="120" w:after="120"/>
        <w:ind w:right="139"/>
        <w:jc w:val="both"/>
      </w:pPr>
      <w:r w:rsidRPr="00BD050D">
        <w:t>Selon l’article 4 de la loi n° 006-2013/AN du 02 avril 2013, portant Code de l’environnement au Burkina Faso, les «évaluations environnementales » constituent des « processus systémiques qui consistent à évaluer et à documenter les possibilités, les capacités et les fonctions des ressources des systèmes naturels et des systèmes humains afin de faciliter la planification du développement durable et la prise de décision en général, ainsi qu’à prévoir et à gérer les effets négatifs et les conséquences des propositions d’aménagements particuliers ».</w:t>
      </w:r>
    </w:p>
    <w:p w14:paraId="3637EE76" w14:textId="77777777" w:rsidR="0066681E" w:rsidRPr="00BD050D" w:rsidRDefault="0066681E" w:rsidP="0066681E">
      <w:pPr>
        <w:spacing w:before="120" w:after="120"/>
        <w:ind w:right="139"/>
        <w:jc w:val="both"/>
      </w:pPr>
      <w:r w:rsidRPr="00BD050D">
        <w:t>Le décret N°2015- 1187 /PRES- TRANS /PM/ MERH/ MATD /MME/ MS/ MARHASA /MRA/ MICA /MHU/ MIDT/MCT adopté le 22 octobre 2015, définit le champ d’application de l’EIES et de la NIES. Au terme des annexes du même décret, le sous-projet est classé dans la catégorie B en tant que travaux d’aménagement. Il est donc assujetti à la réalisation d’une notice d’impact environnemental et social (NIES).</w:t>
      </w:r>
    </w:p>
    <w:p w14:paraId="1AC3F2DF" w14:textId="698534DD" w:rsidR="0066681E" w:rsidRPr="00BD050D" w:rsidRDefault="0066681E" w:rsidP="0066681E">
      <w:pPr>
        <w:spacing w:before="120" w:after="120"/>
        <w:ind w:right="139"/>
        <w:jc w:val="both"/>
      </w:pPr>
      <w:r w:rsidRPr="00BD050D">
        <w:t>Pour se conformer aux exigences environnementales et sociales de la Banque mondiale, l’OP 4.01 Évaluation Environnementale, y compris la Participation du Public, l’OP/PB 4.11Ressources Culturelles Physiques sont déclenchées.</w:t>
      </w:r>
    </w:p>
    <w:p w14:paraId="6A490BDB" w14:textId="3649E916" w:rsidR="0066681E" w:rsidRPr="00BD050D" w:rsidRDefault="0066681E" w:rsidP="0066681E">
      <w:pPr>
        <w:spacing w:before="120" w:after="120"/>
        <w:ind w:right="139"/>
        <w:jc w:val="both"/>
      </w:pPr>
      <w:r w:rsidRPr="00BD050D">
        <w:t>La tutelle du projet est assurée par le Ministère des Transports, de la Mobilité Urbaine et de la Sécurité Routière (MTMUSR) . Le Ministère en charge de l’Environnement, à travers l’ANEVE assure la coordination de la mise en œuvre et du suivi de la politique nationale en matière d’évaluation environnementale, d’inspection environnementale et d’audit environnemental. L’ANEVE, l’U</w:t>
      </w:r>
      <w:r w:rsidR="00933F88">
        <w:t>G</w:t>
      </w:r>
      <w:r w:rsidRPr="00BD050D">
        <w:t>P-HYDROMET et les services techniques Régionaux en chargent de l’environnement assurent le suivi environnemental et social.</w:t>
      </w:r>
    </w:p>
    <w:p w14:paraId="0F58CF44" w14:textId="77777777" w:rsidR="0066681E" w:rsidRPr="00BD050D" w:rsidRDefault="0066681E" w:rsidP="0066681E">
      <w:pPr>
        <w:ind w:right="139"/>
      </w:pPr>
      <w:r w:rsidRPr="00BD050D">
        <w:br w:type="page"/>
      </w:r>
    </w:p>
    <w:p w14:paraId="5D141D19" w14:textId="77777777" w:rsidR="0066681E" w:rsidRPr="00BD050D" w:rsidRDefault="0066681E" w:rsidP="00E25049">
      <w:pPr>
        <w:pStyle w:val="Paragraphedeliste"/>
        <w:numPr>
          <w:ilvl w:val="0"/>
          <w:numId w:val="29"/>
        </w:numPr>
        <w:ind w:right="139"/>
        <w:rPr>
          <w:b/>
        </w:rPr>
      </w:pPr>
      <w:r w:rsidRPr="00BD050D">
        <w:rPr>
          <w:b/>
        </w:rPr>
        <w:lastRenderedPageBreak/>
        <w:t xml:space="preserve">Profil environnemental et social du site du projet </w:t>
      </w:r>
    </w:p>
    <w:tbl>
      <w:tblPr>
        <w:tblStyle w:val="Grilledutableau"/>
        <w:tblW w:w="0" w:type="auto"/>
        <w:tblBorders>
          <w:top w:val="double" w:sz="4" w:space="0" w:color="00B0F0"/>
          <w:left w:val="double" w:sz="4" w:space="0" w:color="00B0F0"/>
          <w:bottom w:val="double" w:sz="4" w:space="0" w:color="00B0F0"/>
          <w:right w:val="double" w:sz="4" w:space="0" w:color="00B0F0"/>
        </w:tblBorders>
        <w:tblLayout w:type="fixed"/>
        <w:tblLook w:val="04A0" w:firstRow="1" w:lastRow="0" w:firstColumn="1" w:lastColumn="0" w:noHBand="0" w:noVBand="1"/>
      </w:tblPr>
      <w:tblGrid>
        <w:gridCol w:w="2112"/>
        <w:gridCol w:w="2813"/>
        <w:gridCol w:w="1723"/>
        <w:gridCol w:w="2392"/>
      </w:tblGrid>
      <w:tr w:rsidR="0066681E" w:rsidRPr="00BD050D" w14:paraId="10D0B813" w14:textId="77777777" w:rsidTr="00083531">
        <w:trPr>
          <w:tblHeader/>
        </w:trPr>
        <w:tc>
          <w:tcPr>
            <w:tcW w:w="2112" w:type="dxa"/>
            <w:shd w:val="clear" w:color="auto" w:fill="92D050"/>
            <w:vAlign w:val="center"/>
          </w:tcPr>
          <w:p w14:paraId="67AD272A" w14:textId="77777777" w:rsidR="0066681E" w:rsidRPr="00BD050D" w:rsidRDefault="0066681E" w:rsidP="00083531">
            <w:pPr>
              <w:ind w:right="139"/>
              <w:rPr>
                <w:b/>
              </w:rPr>
            </w:pPr>
            <w:r w:rsidRPr="00BD050D">
              <w:rPr>
                <w:b/>
              </w:rPr>
              <w:t>Environnement</w:t>
            </w:r>
          </w:p>
        </w:tc>
        <w:tc>
          <w:tcPr>
            <w:tcW w:w="2813" w:type="dxa"/>
            <w:shd w:val="clear" w:color="auto" w:fill="92D050"/>
            <w:vAlign w:val="center"/>
          </w:tcPr>
          <w:p w14:paraId="78C4635A" w14:textId="77777777" w:rsidR="0066681E" w:rsidRPr="00BD050D" w:rsidRDefault="0066681E" w:rsidP="00083531">
            <w:pPr>
              <w:ind w:right="139"/>
              <w:rPr>
                <w:b/>
              </w:rPr>
            </w:pPr>
            <w:r w:rsidRPr="00BD050D">
              <w:rPr>
                <w:b/>
              </w:rPr>
              <w:t>Facteurs</w:t>
            </w:r>
          </w:p>
        </w:tc>
        <w:tc>
          <w:tcPr>
            <w:tcW w:w="1723" w:type="dxa"/>
            <w:shd w:val="clear" w:color="auto" w:fill="92D050"/>
            <w:vAlign w:val="center"/>
          </w:tcPr>
          <w:p w14:paraId="21245F85" w14:textId="77777777" w:rsidR="0066681E" w:rsidRPr="00BD050D" w:rsidRDefault="0066681E" w:rsidP="00083531">
            <w:pPr>
              <w:ind w:right="139"/>
              <w:rPr>
                <w:b/>
              </w:rPr>
            </w:pPr>
            <w:r w:rsidRPr="00BD050D">
              <w:rPr>
                <w:b/>
              </w:rPr>
              <w:t>Variables</w:t>
            </w:r>
          </w:p>
        </w:tc>
        <w:tc>
          <w:tcPr>
            <w:tcW w:w="2392" w:type="dxa"/>
            <w:shd w:val="clear" w:color="auto" w:fill="92D050"/>
            <w:vAlign w:val="center"/>
          </w:tcPr>
          <w:p w14:paraId="0B71337B" w14:textId="77777777" w:rsidR="0066681E" w:rsidRPr="00BD050D" w:rsidRDefault="0066681E" w:rsidP="00083531">
            <w:pPr>
              <w:ind w:right="139"/>
              <w:rPr>
                <w:b/>
              </w:rPr>
            </w:pPr>
            <w:r w:rsidRPr="00BD050D">
              <w:rPr>
                <w:b/>
              </w:rPr>
              <w:t>État du site</w:t>
            </w:r>
          </w:p>
        </w:tc>
      </w:tr>
      <w:tr w:rsidR="0066681E" w:rsidRPr="00BD050D" w14:paraId="15133BFD" w14:textId="77777777" w:rsidTr="00083531">
        <w:trPr>
          <w:trHeight w:val="737"/>
        </w:trPr>
        <w:tc>
          <w:tcPr>
            <w:tcW w:w="2112" w:type="dxa"/>
            <w:vMerge w:val="restart"/>
            <w:vAlign w:val="center"/>
          </w:tcPr>
          <w:p w14:paraId="323261D5" w14:textId="77777777" w:rsidR="0066681E" w:rsidRPr="00BD050D" w:rsidRDefault="0066681E" w:rsidP="00083531">
            <w:pPr>
              <w:ind w:right="139"/>
            </w:pPr>
            <w:r w:rsidRPr="00BD050D">
              <w:t xml:space="preserve">Géographie </w:t>
            </w:r>
          </w:p>
        </w:tc>
        <w:tc>
          <w:tcPr>
            <w:tcW w:w="2813" w:type="dxa"/>
            <w:vMerge w:val="restart"/>
            <w:vAlign w:val="center"/>
          </w:tcPr>
          <w:p w14:paraId="51DFF34E" w14:textId="77777777" w:rsidR="0066681E" w:rsidRPr="00BD050D" w:rsidRDefault="0066681E" w:rsidP="00083531">
            <w:pPr>
              <w:ind w:right="139"/>
            </w:pPr>
            <w:r w:rsidRPr="00BD050D">
              <w:t>Localisation</w:t>
            </w:r>
          </w:p>
        </w:tc>
        <w:tc>
          <w:tcPr>
            <w:tcW w:w="1723" w:type="dxa"/>
            <w:vAlign w:val="center"/>
          </w:tcPr>
          <w:p w14:paraId="1785E9C1" w14:textId="77777777" w:rsidR="0066681E" w:rsidRPr="00BD050D" w:rsidRDefault="0066681E" w:rsidP="00083531">
            <w:pPr>
              <w:ind w:right="139"/>
            </w:pPr>
            <w:r w:rsidRPr="00BD050D">
              <w:t>Emprise</w:t>
            </w:r>
          </w:p>
        </w:tc>
        <w:tc>
          <w:tcPr>
            <w:tcW w:w="2392" w:type="dxa"/>
            <w:vAlign w:val="center"/>
          </w:tcPr>
          <w:p w14:paraId="0765529B" w14:textId="77777777" w:rsidR="0066681E" w:rsidRPr="00BD050D" w:rsidRDefault="0066681E" w:rsidP="00083531">
            <w:pPr>
              <w:ind w:right="139"/>
            </w:pPr>
            <w:r w:rsidRPr="00BD050D">
              <w:t>Dégagé</w:t>
            </w:r>
          </w:p>
          <w:p w14:paraId="551EAE58" w14:textId="77777777" w:rsidR="0066681E" w:rsidRPr="00BD050D" w:rsidRDefault="0066681E" w:rsidP="00083531">
            <w:pPr>
              <w:ind w:right="139"/>
            </w:pPr>
          </w:p>
        </w:tc>
      </w:tr>
      <w:tr w:rsidR="0066681E" w:rsidRPr="00BD050D" w14:paraId="73F52B95" w14:textId="77777777" w:rsidTr="00083531">
        <w:tc>
          <w:tcPr>
            <w:tcW w:w="2112" w:type="dxa"/>
            <w:vMerge/>
            <w:vAlign w:val="center"/>
          </w:tcPr>
          <w:p w14:paraId="1DF12078" w14:textId="77777777" w:rsidR="0066681E" w:rsidRPr="00BD050D" w:rsidRDefault="0066681E" w:rsidP="00083531">
            <w:pPr>
              <w:ind w:right="139"/>
            </w:pPr>
          </w:p>
        </w:tc>
        <w:tc>
          <w:tcPr>
            <w:tcW w:w="2813" w:type="dxa"/>
            <w:vMerge/>
            <w:vAlign w:val="center"/>
          </w:tcPr>
          <w:p w14:paraId="467760FA" w14:textId="77777777" w:rsidR="0066681E" w:rsidRPr="00BD050D" w:rsidRDefault="0066681E" w:rsidP="00083531">
            <w:pPr>
              <w:ind w:right="139"/>
            </w:pPr>
          </w:p>
        </w:tc>
        <w:tc>
          <w:tcPr>
            <w:tcW w:w="1723" w:type="dxa"/>
            <w:vAlign w:val="center"/>
          </w:tcPr>
          <w:p w14:paraId="6CD0384D" w14:textId="77777777" w:rsidR="0066681E" w:rsidRPr="00BD050D" w:rsidRDefault="0066681E" w:rsidP="00083531">
            <w:pPr>
              <w:ind w:right="139"/>
            </w:pPr>
            <w:r w:rsidRPr="00BD050D">
              <w:t>Coordonnées GPS en UTM</w:t>
            </w:r>
          </w:p>
        </w:tc>
        <w:tc>
          <w:tcPr>
            <w:tcW w:w="2392" w:type="dxa"/>
            <w:vAlign w:val="center"/>
          </w:tcPr>
          <w:p w14:paraId="0B0CC7E1" w14:textId="77777777" w:rsidR="0066681E" w:rsidRPr="00BD050D" w:rsidRDefault="0066681E" w:rsidP="00083531">
            <w:pPr>
              <w:ind w:right="139"/>
            </w:pPr>
            <w:r w:rsidRPr="00BD050D">
              <w:t>562961</w:t>
            </w:r>
          </w:p>
          <w:p w14:paraId="045CB76B" w14:textId="77777777" w:rsidR="0066681E" w:rsidRPr="00BD050D" w:rsidRDefault="0066681E" w:rsidP="00083531">
            <w:pPr>
              <w:ind w:right="139"/>
            </w:pPr>
            <w:r w:rsidRPr="00BD050D">
              <w:t>1499914</w:t>
            </w:r>
          </w:p>
        </w:tc>
      </w:tr>
      <w:tr w:rsidR="0066681E" w:rsidRPr="00BD050D" w14:paraId="2018D65E" w14:textId="77777777" w:rsidTr="00083531">
        <w:tc>
          <w:tcPr>
            <w:tcW w:w="2112" w:type="dxa"/>
            <w:vMerge/>
            <w:vAlign w:val="center"/>
          </w:tcPr>
          <w:p w14:paraId="1F95D74F" w14:textId="77777777" w:rsidR="0066681E" w:rsidRPr="00BD050D" w:rsidRDefault="0066681E" w:rsidP="00083531">
            <w:pPr>
              <w:ind w:right="139"/>
            </w:pPr>
          </w:p>
        </w:tc>
        <w:tc>
          <w:tcPr>
            <w:tcW w:w="2813" w:type="dxa"/>
            <w:vAlign w:val="center"/>
          </w:tcPr>
          <w:p w14:paraId="5271C5FE" w14:textId="77777777" w:rsidR="0066681E" w:rsidRPr="00BD050D" w:rsidRDefault="0066681E" w:rsidP="00083531">
            <w:pPr>
              <w:ind w:right="139"/>
            </w:pPr>
            <w:r w:rsidRPr="00BD050D">
              <w:t>Relief</w:t>
            </w:r>
          </w:p>
        </w:tc>
        <w:tc>
          <w:tcPr>
            <w:tcW w:w="1723" w:type="dxa"/>
            <w:vAlign w:val="center"/>
          </w:tcPr>
          <w:p w14:paraId="71C5885F" w14:textId="77777777" w:rsidR="0066681E" w:rsidRPr="00BD050D" w:rsidRDefault="0066681E" w:rsidP="00083531">
            <w:pPr>
              <w:ind w:right="139"/>
            </w:pPr>
            <w:r w:rsidRPr="00BD050D">
              <w:t>Relief /altitude</w:t>
            </w:r>
          </w:p>
        </w:tc>
        <w:tc>
          <w:tcPr>
            <w:tcW w:w="2392" w:type="dxa"/>
            <w:vAlign w:val="center"/>
          </w:tcPr>
          <w:p w14:paraId="420DA251" w14:textId="77777777" w:rsidR="0066681E" w:rsidRPr="00BD050D" w:rsidRDefault="0066681E" w:rsidP="00083531">
            <w:pPr>
              <w:ind w:right="139"/>
            </w:pPr>
            <w:r w:rsidRPr="00BD050D">
              <w:t>Plat/332 m</w:t>
            </w:r>
          </w:p>
        </w:tc>
      </w:tr>
      <w:tr w:rsidR="0066681E" w:rsidRPr="00BD050D" w14:paraId="702475F8" w14:textId="77777777" w:rsidTr="00083531">
        <w:tc>
          <w:tcPr>
            <w:tcW w:w="2112" w:type="dxa"/>
            <w:vMerge w:val="restart"/>
            <w:vAlign w:val="center"/>
          </w:tcPr>
          <w:p w14:paraId="73E49EED" w14:textId="77777777" w:rsidR="0066681E" w:rsidRPr="00BD050D" w:rsidRDefault="0066681E" w:rsidP="00083531">
            <w:pPr>
              <w:ind w:right="139"/>
            </w:pPr>
            <w:r w:rsidRPr="00BD050D">
              <w:t xml:space="preserve">Physique </w:t>
            </w:r>
          </w:p>
        </w:tc>
        <w:tc>
          <w:tcPr>
            <w:tcW w:w="2813" w:type="dxa"/>
            <w:vAlign w:val="center"/>
          </w:tcPr>
          <w:p w14:paraId="24B1CE94" w14:textId="77777777" w:rsidR="0066681E" w:rsidRPr="00BD050D" w:rsidRDefault="0066681E" w:rsidP="00083531">
            <w:pPr>
              <w:ind w:right="139"/>
            </w:pPr>
            <w:r w:rsidRPr="00BD050D">
              <w:t>Air</w:t>
            </w:r>
          </w:p>
        </w:tc>
        <w:tc>
          <w:tcPr>
            <w:tcW w:w="1723" w:type="dxa"/>
            <w:vAlign w:val="center"/>
          </w:tcPr>
          <w:p w14:paraId="544ECD92" w14:textId="77777777" w:rsidR="0066681E" w:rsidRPr="00BD050D" w:rsidRDefault="0066681E" w:rsidP="00083531">
            <w:pPr>
              <w:ind w:right="139"/>
            </w:pPr>
            <w:r w:rsidRPr="00BD050D">
              <w:t>Qualité de l’air</w:t>
            </w:r>
          </w:p>
        </w:tc>
        <w:tc>
          <w:tcPr>
            <w:tcW w:w="2392" w:type="dxa"/>
            <w:vAlign w:val="center"/>
          </w:tcPr>
          <w:p w14:paraId="6E3130A7" w14:textId="77777777" w:rsidR="0066681E" w:rsidRPr="00BD050D" w:rsidRDefault="0066681E" w:rsidP="00083531">
            <w:pPr>
              <w:ind w:right="139"/>
            </w:pPr>
            <w:r w:rsidRPr="00BD050D">
              <w:t>Assez bonne</w:t>
            </w:r>
          </w:p>
        </w:tc>
      </w:tr>
      <w:tr w:rsidR="0066681E" w:rsidRPr="00BD050D" w14:paraId="061DCA27" w14:textId="77777777" w:rsidTr="00083531">
        <w:tc>
          <w:tcPr>
            <w:tcW w:w="2112" w:type="dxa"/>
            <w:vMerge/>
            <w:vAlign w:val="center"/>
          </w:tcPr>
          <w:p w14:paraId="41CE9C50" w14:textId="77777777" w:rsidR="0066681E" w:rsidRPr="00BD050D" w:rsidRDefault="0066681E" w:rsidP="00083531">
            <w:pPr>
              <w:ind w:right="139"/>
            </w:pPr>
          </w:p>
        </w:tc>
        <w:tc>
          <w:tcPr>
            <w:tcW w:w="2813" w:type="dxa"/>
            <w:vAlign w:val="center"/>
          </w:tcPr>
          <w:p w14:paraId="2E4F6E39" w14:textId="77777777" w:rsidR="0066681E" w:rsidRPr="00BD050D" w:rsidRDefault="0066681E" w:rsidP="00083531">
            <w:pPr>
              <w:ind w:right="139"/>
            </w:pPr>
            <w:r w:rsidRPr="00BD050D">
              <w:t>Ambiance sonore</w:t>
            </w:r>
          </w:p>
        </w:tc>
        <w:tc>
          <w:tcPr>
            <w:tcW w:w="1723" w:type="dxa"/>
            <w:vAlign w:val="center"/>
          </w:tcPr>
          <w:p w14:paraId="38444D49" w14:textId="77777777" w:rsidR="0066681E" w:rsidRPr="00BD050D" w:rsidRDefault="0066681E" w:rsidP="00083531">
            <w:pPr>
              <w:ind w:right="139"/>
            </w:pPr>
            <w:r w:rsidRPr="00BD050D">
              <w:t>Ambiance sonore</w:t>
            </w:r>
          </w:p>
        </w:tc>
        <w:tc>
          <w:tcPr>
            <w:tcW w:w="2392" w:type="dxa"/>
            <w:vAlign w:val="center"/>
          </w:tcPr>
          <w:p w14:paraId="2F55B56C" w14:textId="77777777" w:rsidR="0066681E" w:rsidRPr="00BD050D" w:rsidRDefault="0066681E" w:rsidP="00083531">
            <w:pPr>
              <w:ind w:right="139"/>
            </w:pPr>
            <w:r w:rsidRPr="00BD050D">
              <w:t xml:space="preserve">Calme </w:t>
            </w:r>
          </w:p>
        </w:tc>
      </w:tr>
      <w:tr w:rsidR="0066681E" w:rsidRPr="00BD050D" w14:paraId="5BA63F80" w14:textId="77777777" w:rsidTr="00083531">
        <w:tc>
          <w:tcPr>
            <w:tcW w:w="2112" w:type="dxa"/>
            <w:vMerge/>
            <w:vAlign w:val="center"/>
          </w:tcPr>
          <w:p w14:paraId="3FE0EC72" w14:textId="77777777" w:rsidR="0066681E" w:rsidRPr="00BD050D" w:rsidRDefault="0066681E" w:rsidP="00083531">
            <w:pPr>
              <w:ind w:right="139"/>
            </w:pPr>
          </w:p>
        </w:tc>
        <w:tc>
          <w:tcPr>
            <w:tcW w:w="2813" w:type="dxa"/>
            <w:vAlign w:val="center"/>
          </w:tcPr>
          <w:p w14:paraId="32DBA6AF" w14:textId="77777777" w:rsidR="0066681E" w:rsidRPr="00BD050D" w:rsidRDefault="0066681E" w:rsidP="00083531">
            <w:pPr>
              <w:ind w:right="139"/>
            </w:pPr>
            <w:r w:rsidRPr="00BD050D">
              <w:t>Eaux de surface</w:t>
            </w:r>
          </w:p>
        </w:tc>
        <w:tc>
          <w:tcPr>
            <w:tcW w:w="1723" w:type="dxa"/>
            <w:vAlign w:val="center"/>
          </w:tcPr>
          <w:p w14:paraId="2F96562D" w14:textId="77777777" w:rsidR="0066681E" w:rsidRPr="00BD050D" w:rsidRDefault="0066681E" w:rsidP="00083531">
            <w:pPr>
              <w:ind w:right="139"/>
            </w:pPr>
            <w:r w:rsidRPr="00BD050D">
              <w:t>Disponibilité d’eau de surface</w:t>
            </w:r>
          </w:p>
        </w:tc>
        <w:tc>
          <w:tcPr>
            <w:tcW w:w="2392" w:type="dxa"/>
            <w:vAlign w:val="center"/>
          </w:tcPr>
          <w:p w14:paraId="3574C494" w14:textId="77777777" w:rsidR="0066681E" w:rsidRPr="00BD050D" w:rsidRDefault="0066681E" w:rsidP="00083531">
            <w:pPr>
              <w:ind w:right="139"/>
            </w:pPr>
            <w:r w:rsidRPr="00BD050D">
              <w:t>Stress hydrique perceptible</w:t>
            </w:r>
          </w:p>
        </w:tc>
      </w:tr>
      <w:tr w:rsidR="0066681E" w:rsidRPr="00BD050D" w14:paraId="5D268EA2" w14:textId="77777777" w:rsidTr="00083531">
        <w:tc>
          <w:tcPr>
            <w:tcW w:w="2112" w:type="dxa"/>
            <w:vMerge/>
            <w:vAlign w:val="center"/>
          </w:tcPr>
          <w:p w14:paraId="13DEF442" w14:textId="77777777" w:rsidR="0066681E" w:rsidRPr="00BD050D" w:rsidRDefault="0066681E" w:rsidP="00083531">
            <w:pPr>
              <w:ind w:right="139"/>
            </w:pPr>
          </w:p>
        </w:tc>
        <w:tc>
          <w:tcPr>
            <w:tcW w:w="2813" w:type="dxa"/>
            <w:vMerge w:val="restart"/>
            <w:vAlign w:val="center"/>
          </w:tcPr>
          <w:p w14:paraId="6B4D4AE3" w14:textId="77777777" w:rsidR="0066681E" w:rsidRPr="00BD050D" w:rsidRDefault="0066681E" w:rsidP="00083531">
            <w:pPr>
              <w:ind w:right="139"/>
            </w:pPr>
            <w:r w:rsidRPr="00BD050D">
              <w:t>Sol</w:t>
            </w:r>
          </w:p>
        </w:tc>
        <w:tc>
          <w:tcPr>
            <w:tcW w:w="1723" w:type="dxa"/>
            <w:vAlign w:val="center"/>
          </w:tcPr>
          <w:p w14:paraId="0F3EC82D" w14:textId="77777777" w:rsidR="0066681E" w:rsidRPr="00BD050D" w:rsidRDefault="0066681E" w:rsidP="00083531">
            <w:pPr>
              <w:ind w:right="139"/>
            </w:pPr>
            <w:r w:rsidRPr="00BD050D">
              <w:t>Types</w:t>
            </w:r>
          </w:p>
        </w:tc>
        <w:tc>
          <w:tcPr>
            <w:tcW w:w="2392" w:type="dxa"/>
            <w:vAlign w:val="center"/>
          </w:tcPr>
          <w:p w14:paraId="7692146D" w14:textId="77777777" w:rsidR="0066681E" w:rsidRPr="00BD050D" w:rsidRDefault="0066681E" w:rsidP="00083531">
            <w:pPr>
              <w:ind w:right="139"/>
            </w:pPr>
            <w:r w:rsidRPr="00BD050D">
              <w:t xml:space="preserve">ferrugineux </w:t>
            </w:r>
          </w:p>
        </w:tc>
      </w:tr>
      <w:tr w:rsidR="0066681E" w:rsidRPr="00BD050D" w14:paraId="731DA177" w14:textId="77777777" w:rsidTr="00083531">
        <w:tc>
          <w:tcPr>
            <w:tcW w:w="2112" w:type="dxa"/>
            <w:vMerge/>
            <w:vAlign w:val="center"/>
          </w:tcPr>
          <w:p w14:paraId="2B3AD291" w14:textId="77777777" w:rsidR="0066681E" w:rsidRPr="00BD050D" w:rsidRDefault="0066681E" w:rsidP="00083531">
            <w:pPr>
              <w:ind w:right="139"/>
            </w:pPr>
          </w:p>
        </w:tc>
        <w:tc>
          <w:tcPr>
            <w:tcW w:w="2813" w:type="dxa"/>
            <w:vMerge/>
            <w:vAlign w:val="center"/>
          </w:tcPr>
          <w:p w14:paraId="0AACC5DE" w14:textId="77777777" w:rsidR="0066681E" w:rsidRPr="00BD050D" w:rsidRDefault="0066681E" w:rsidP="00083531">
            <w:pPr>
              <w:ind w:right="139"/>
            </w:pPr>
          </w:p>
        </w:tc>
        <w:tc>
          <w:tcPr>
            <w:tcW w:w="1723" w:type="dxa"/>
            <w:vAlign w:val="center"/>
          </w:tcPr>
          <w:p w14:paraId="212F8A2D" w14:textId="77777777" w:rsidR="0066681E" w:rsidRPr="00BD050D" w:rsidRDefault="0066681E" w:rsidP="00083531">
            <w:pPr>
              <w:ind w:right="139"/>
            </w:pPr>
            <w:r w:rsidRPr="00BD050D">
              <w:t xml:space="preserve">Qualité </w:t>
            </w:r>
          </w:p>
        </w:tc>
        <w:tc>
          <w:tcPr>
            <w:tcW w:w="2392" w:type="dxa"/>
            <w:vAlign w:val="center"/>
          </w:tcPr>
          <w:p w14:paraId="37D4A07D" w14:textId="77777777" w:rsidR="0066681E" w:rsidRPr="00BD050D" w:rsidRDefault="0066681E" w:rsidP="00083531">
            <w:pPr>
              <w:ind w:right="139"/>
            </w:pPr>
            <w:r w:rsidRPr="00BD050D">
              <w:t>Appauvris/Pollués par les sachets plastiques</w:t>
            </w:r>
          </w:p>
        </w:tc>
      </w:tr>
      <w:tr w:rsidR="0066681E" w:rsidRPr="00BD050D" w14:paraId="0F9B625D" w14:textId="77777777" w:rsidTr="00083531">
        <w:tc>
          <w:tcPr>
            <w:tcW w:w="2112" w:type="dxa"/>
            <w:vMerge/>
            <w:vAlign w:val="center"/>
          </w:tcPr>
          <w:p w14:paraId="52C84C10" w14:textId="77777777" w:rsidR="0066681E" w:rsidRPr="00BD050D" w:rsidRDefault="0066681E" w:rsidP="00083531">
            <w:pPr>
              <w:ind w:right="139"/>
            </w:pPr>
          </w:p>
        </w:tc>
        <w:tc>
          <w:tcPr>
            <w:tcW w:w="2813" w:type="dxa"/>
            <w:vMerge/>
            <w:vAlign w:val="center"/>
          </w:tcPr>
          <w:p w14:paraId="691AE923" w14:textId="77777777" w:rsidR="0066681E" w:rsidRPr="00BD050D" w:rsidRDefault="0066681E" w:rsidP="00083531">
            <w:pPr>
              <w:ind w:right="139"/>
            </w:pPr>
          </w:p>
        </w:tc>
        <w:tc>
          <w:tcPr>
            <w:tcW w:w="1723" w:type="dxa"/>
            <w:vAlign w:val="center"/>
          </w:tcPr>
          <w:p w14:paraId="486ED010" w14:textId="77777777" w:rsidR="0066681E" w:rsidRPr="00BD050D" w:rsidRDefault="0066681E" w:rsidP="00083531">
            <w:pPr>
              <w:ind w:right="139"/>
            </w:pPr>
            <w:r w:rsidRPr="00BD050D">
              <w:t>Érosion</w:t>
            </w:r>
          </w:p>
        </w:tc>
        <w:tc>
          <w:tcPr>
            <w:tcW w:w="2392" w:type="dxa"/>
            <w:vAlign w:val="center"/>
          </w:tcPr>
          <w:p w14:paraId="5E30C250" w14:textId="77777777" w:rsidR="0066681E" w:rsidRPr="00BD050D" w:rsidRDefault="0066681E" w:rsidP="00083531">
            <w:pPr>
              <w:ind w:right="139"/>
            </w:pPr>
            <w:r w:rsidRPr="00BD050D">
              <w:t>Ravinement par l’érosion hydrique</w:t>
            </w:r>
          </w:p>
        </w:tc>
      </w:tr>
      <w:tr w:rsidR="0066681E" w:rsidRPr="00BD050D" w14:paraId="68A74401" w14:textId="77777777" w:rsidTr="00083531">
        <w:tc>
          <w:tcPr>
            <w:tcW w:w="2112" w:type="dxa"/>
            <w:vMerge/>
            <w:vAlign w:val="center"/>
          </w:tcPr>
          <w:p w14:paraId="57194175" w14:textId="77777777" w:rsidR="0066681E" w:rsidRPr="00BD050D" w:rsidRDefault="0066681E" w:rsidP="00083531">
            <w:pPr>
              <w:ind w:right="139"/>
            </w:pPr>
          </w:p>
        </w:tc>
        <w:tc>
          <w:tcPr>
            <w:tcW w:w="2813" w:type="dxa"/>
            <w:vMerge w:val="restart"/>
            <w:vAlign w:val="center"/>
          </w:tcPr>
          <w:p w14:paraId="7EF0FDC4" w14:textId="77777777" w:rsidR="0066681E" w:rsidRPr="00BD050D" w:rsidRDefault="0066681E" w:rsidP="00083531">
            <w:pPr>
              <w:ind w:right="139"/>
            </w:pPr>
            <w:r w:rsidRPr="00BD050D">
              <w:t>Climat</w:t>
            </w:r>
          </w:p>
        </w:tc>
        <w:tc>
          <w:tcPr>
            <w:tcW w:w="1723" w:type="dxa"/>
            <w:vAlign w:val="center"/>
          </w:tcPr>
          <w:p w14:paraId="7E44475A" w14:textId="77777777" w:rsidR="0066681E" w:rsidRPr="00BD050D" w:rsidRDefault="0066681E" w:rsidP="00083531">
            <w:pPr>
              <w:ind w:right="139"/>
            </w:pPr>
            <w:r w:rsidRPr="00BD050D">
              <w:t>Pluviométrie</w:t>
            </w:r>
          </w:p>
        </w:tc>
        <w:tc>
          <w:tcPr>
            <w:tcW w:w="2392" w:type="dxa"/>
            <w:vAlign w:val="center"/>
          </w:tcPr>
          <w:p w14:paraId="1C725157" w14:textId="77777777" w:rsidR="0066681E" w:rsidRPr="00BD050D" w:rsidRDefault="0066681E" w:rsidP="00083531">
            <w:pPr>
              <w:ind w:right="139"/>
            </w:pPr>
            <w:r w:rsidRPr="00BD050D">
              <w:t>700 – 900 mm/an</w:t>
            </w:r>
          </w:p>
        </w:tc>
      </w:tr>
      <w:tr w:rsidR="0066681E" w:rsidRPr="00BD050D" w14:paraId="3AC82DF7" w14:textId="77777777" w:rsidTr="00083531">
        <w:tc>
          <w:tcPr>
            <w:tcW w:w="2112" w:type="dxa"/>
            <w:vMerge/>
            <w:vAlign w:val="center"/>
          </w:tcPr>
          <w:p w14:paraId="73E8CC8D" w14:textId="77777777" w:rsidR="0066681E" w:rsidRPr="00BD050D" w:rsidRDefault="0066681E" w:rsidP="00083531">
            <w:pPr>
              <w:ind w:right="139"/>
            </w:pPr>
          </w:p>
        </w:tc>
        <w:tc>
          <w:tcPr>
            <w:tcW w:w="2813" w:type="dxa"/>
            <w:vMerge/>
            <w:vAlign w:val="center"/>
          </w:tcPr>
          <w:p w14:paraId="44FC3688" w14:textId="77777777" w:rsidR="0066681E" w:rsidRPr="00BD050D" w:rsidRDefault="0066681E" w:rsidP="00083531">
            <w:pPr>
              <w:ind w:right="139"/>
            </w:pPr>
          </w:p>
        </w:tc>
        <w:tc>
          <w:tcPr>
            <w:tcW w:w="1723" w:type="dxa"/>
            <w:vAlign w:val="center"/>
          </w:tcPr>
          <w:p w14:paraId="1AC4DC3F" w14:textId="77777777" w:rsidR="0066681E" w:rsidRPr="00BD050D" w:rsidRDefault="0066681E" w:rsidP="00083531">
            <w:pPr>
              <w:ind w:right="139"/>
            </w:pPr>
            <w:r w:rsidRPr="00BD050D">
              <w:t>Température moy max et min</w:t>
            </w:r>
          </w:p>
        </w:tc>
        <w:tc>
          <w:tcPr>
            <w:tcW w:w="2392" w:type="dxa"/>
            <w:vAlign w:val="center"/>
          </w:tcPr>
          <w:p w14:paraId="0D421264" w14:textId="77777777" w:rsidR="0066681E" w:rsidRPr="00BD050D" w:rsidRDefault="0066681E" w:rsidP="00083531">
            <w:pPr>
              <w:ind w:right="139"/>
            </w:pPr>
            <w:r w:rsidRPr="00BD050D">
              <w:t>28, 4°C; 42,8°C et 25,7°C</w:t>
            </w:r>
          </w:p>
        </w:tc>
      </w:tr>
      <w:tr w:rsidR="0066681E" w:rsidRPr="00BD050D" w14:paraId="3C137580" w14:textId="77777777" w:rsidTr="00083531">
        <w:tc>
          <w:tcPr>
            <w:tcW w:w="2112" w:type="dxa"/>
            <w:vMerge/>
            <w:vAlign w:val="center"/>
          </w:tcPr>
          <w:p w14:paraId="2C9839F1" w14:textId="77777777" w:rsidR="0066681E" w:rsidRPr="00BD050D" w:rsidRDefault="0066681E" w:rsidP="00083531">
            <w:pPr>
              <w:ind w:right="139"/>
            </w:pPr>
          </w:p>
        </w:tc>
        <w:tc>
          <w:tcPr>
            <w:tcW w:w="2813" w:type="dxa"/>
            <w:vMerge/>
            <w:vAlign w:val="center"/>
          </w:tcPr>
          <w:p w14:paraId="66F3AAE4" w14:textId="77777777" w:rsidR="0066681E" w:rsidRPr="00BD050D" w:rsidRDefault="0066681E" w:rsidP="00083531">
            <w:pPr>
              <w:ind w:right="139"/>
            </w:pPr>
          </w:p>
        </w:tc>
        <w:tc>
          <w:tcPr>
            <w:tcW w:w="1723" w:type="dxa"/>
            <w:vAlign w:val="center"/>
          </w:tcPr>
          <w:p w14:paraId="2CEFCC97" w14:textId="77777777" w:rsidR="0066681E" w:rsidRPr="00BD050D" w:rsidRDefault="0066681E" w:rsidP="00083531">
            <w:pPr>
              <w:ind w:right="139"/>
            </w:pPr>
            <w:r w:rsidRPr="00BD050D">
              <w:t>Direction des vents dominants</w:t>
            </w:r>
          </w:p>
        </w:tc>
        <w:tc>
          <w:tcPr>
            <w:tcW w:w="2392" w:type="dxa"/>
            <w:vAlign w:val="center"/>
          </w:tcPr>
          <w:p w14:paraId="06887594" w14:textId="77777777" w:rsidR="0066681E" w:rsidRPr="00BD050D" w:rsidRDefault="0066681E" w:rsidP="00083531">
            <w:pPr>
              <w:ind w:right="139"/>
            </w:pPr>
            <w:r w:rsidRPr="00BD050D">
              <w:t>Sud-Ouest</w:t>
            </w:r>
          </w:p>
        </w:tc>
      </w:tr>
      <w:tr w:rsidR="0066681E" w:rsidRPr="00BD050D" w14:paraId="6A409B5B" w14:textId="77777777" w:rsidTr="00083531">
        <w:tc>
          <w:tcPr>
            <w:tcW w:w="2112" w:type="dxa"/>
            <w:vMerge/>
            <w:vAlign w:val="center"/>
          </w:tcPr>
          <w:p w14:paraId="518F74F5" w14:textId="77777777" w:rsidR="0066681E" w:rsidRPr="00BD050D" w:rsidRDefault="0066681E" w:rsidP="00083531">
            <w:pPr>
              <w:ind w:right="139"/>
            </w:pPr>
          </w:p>
        </w:tc>
        <w:tc>
          <w:tcPr>
            <w:tcW w:w="2813" w:type="dxa"/>
            <w:vMerge/>
            <w:vAlign w:val="center"/>
          </w:tcPr>
          <w:p w14:paraId="0786C375" w14:textId="77777777" w:rsidR="0066681E" w:rsidRPr="00BD050D" w:rsidRDefault="0066681E" w:rsidP="00083531">
            <w:pPr>
              <w:ind w:right="139"/>
            </w:pPr>
          </w:p>
        </w:tc>
        <w:tc>
          <w:tcPr>
            <w:tcW w:w="1723" w:type="dxa"/>
            <w:vAlign w:val="center"/>
          </w:tcPr>
          <w:p w14:paraId="58051AEC" w14:textId="77777777" w:rsidR="0066681E" w:rsidRPr="00BD050D" w:rsidRDefault="0066681E" w:rsidP="00083531">
            <w:pPr>
              <w:ind w:right="139"/>
            </w:pPr>
            <w:r w:rsidRPr="00BD050D">
              <w:t>Insolation</w:t>
            </w:r>
          </w:p>
        </w:tc>
        <w:tc>
          <w:tcPr>
            <w:tcW w:w="2392" w:type="dxa"/>
            <w:vAlign w:val="center"/>
          </w:tcPr>
          <w:p w14:paraId="56E6AB25" w14:textId="77777777" w:rsidR="0066681E" w:rsidRPr="00BD050D" w:rsidRDefault="0066681E" w:rsidP="00083531">
            <w:pPr>
              <w:ind w:right="139"/>
            </w:pPr>
            <w:r w:rsidRPr="00BD050D">
              <w:t>6-10 heures</w:t>
            </w:r>
          </w:p>
        </w:tc>
      </w:tr>
      <w:tr w:rsidR="0066681E" w:rsidRPr="00BD050D" w14:paraId="74E94BA0" w14:textId="77777777" w:rsidTr="00083531">
        <w:tc>
          <w:tcPr>
            <w:tcW w:w="2112" w:type="dxa"/>
            <w:vMerge w:val="restart"/>
            <w:vAlign w:val="center"/>
          </w:tcPr>
          <w:p w14:paraId="4B94E7FF" w14:textId="77777777" w:rsidR="0066681E" w:rsidRPr="00BD050D" w:rsidRDefault="0066681E" w:rsidP="00083531">
            <w:pPr>
              <w:ind w:right="139"/>
            </w:pPr>
            <w:r w:rsidRPr="00BD050D">
              <w:t>Biologique</w:t>
            </w:r>
          </w:p>
        </w:tc>
        <w:tc>
          <w:tcPr>
            <w:tcW w:w="2813" w:type="dxa"/>
            <w:vAlign w:val="center"/>
          </w:tcPr>
          <w:p w14:paraId="2A94F7BB" w14:textId="77777777" w:rsidR="0066681E" w:rsidRPr="00BD050D" w:rsidRDefault="0066681E" w:rsidP="00083531">
            <w:pPr>
              <w:ind w:right="139"/>
            </w:pPr>
            <w:r w:rsidRPr="00BD050D">
              <w:t>Végétation</w:t>
            </w:r>
          </w:p>
        </w:tc>
        <w:tc>
          <w:tcPr>
            <w:tcW w:w="1723" w:type="dxa"/>
            <w:vAlign w:val="center"/>
          </w:tcPr>
          <w:p w14:paraId="2FF08F76" w14:textId="77777777" w:rsidR="0066681E" w:rsidRPr="00BD050D" w:rsidRDefault="0066681E" w:rsidP="00083531">
            <w:pPr>
              <w:ind w:right="139"/>
            </w:pPr>
            <w:r w:rsidRPr="00BD050D">
              <w:t>Espèces ligneuses</w:t>
            </w:r>
          </w:p>
        </w:tc>
        <w:tc>
          <w:tcPr>
            <w:tcW w:w="2392" w:type="dxa"/>
            <w:vAlign w:val="center"/>
          </w:tcPr>
          <w:p w14:paraId="3ABC6321" w14:textId="77777777" w:rsidR="0066681E" w:rsidRPr="00BD050D" w:rsidRDefault="0066681E" w:rsidP="00083531">
            <w:pPr>
              <w:ind w:right="139"/>
              <w:rPr>
                <w:i/>
                <w:lang w:val="en-US"/>
              </w:rPr>
            </w:pPr>
            <w:r w:rsidRPr="00BD050D">
              <w:rPr>
                <w:i/>
                <w:lang w:val="en-US"/>
              </w:rPr>
              <w:t xml:space="preserve">Azadirachta indica, </w:t>
            </w:r>
          </w:p>
          <w:p w14:paraId="6833CAD8" w14:textId="77777777" w:rsidR="0066681E" w:rsidRPr="00BD050D" w:rsidRDefault="0066681E" w:rsidP="00083531">
            <w:pPr>
              <w:ind w:right="139"/>
              <w:rPr>
                <w:i/>
                <w:lang w:val="en-US"/>
              </w:rPr>
            </w:pPr>
            <w:r w:rsidRPr="00BD050D">
              <w:rPr>
                <w:i/>
                <w:lang w:val="en-US"/>
              </w:rPr>
              <w:t xml:space="preserve">Balanites aegyptiaca, </w:t>
            </w:r>
          </w:p>
          <w:p w14:paraId="25F9A2DA" w14:textId="77777777" w:rsidR="0066681E" w:rsidRPr="00BD050D" w:rsidRDefault="0066681E" w:rsidP="00083531">
            <w:pPr>
              <w:ind w:right="139"/>
              <w:rPr>
                <w:lang w:val="en-US"/>
              </w:rPr>
            </w:pPr>
          </w:p>
        </w:tc>
      </w:tr>
      <w:tr w:rsidR="0066681E" w:rsidRPr="00BD050D" w14:paraId="202DEB84" w14:textId="77777777" w:rsidTr="00083531">
        <w:tc>
          <w:tcPr>
            <w:tcW w:w="2112" w:type="dxa"/>
            <w:vMerge/>
            <w:vAlign w:val="center"/>
          </w:tcPr>
          <w:p w14:paraId="35072F70" w14:textId="77777777" w:rsidR="0066681E" w:rsidRPr="00BD050D" w:rsidRDefault="0066681E" w:rsidP="00083531">
            <w:pPr>
              <w:ind w:right="139"/>
              <w:rPr>
                <w:lang w:val="en-US"/>
              </w:rPr>
            </w:pPr>
          </w:p>
        </w:tc>
        <w:tc>
          <w:tcPr>
            <w:tcW w:w="2813" w:type="dxa"/>
            <w:vAlign w:val="center"/>
          </w:tcPr>
          <w:p w14:paraId="6FB3AE55" w14:textId="77777777" w:rsidR="0066681E" w:rsidRPr="00BD050D" w:rsidRDefault="0066681E" w:rsidP="00083531">
            <w:pPr>
              <w:ind w:right="139"/>
            </w:pPr>
            <w:r w:rsidRPr="00BD050D">
              <w:t>Faune</w:t>
            </w:r>
          </w:p>
        </w:tc>
        <w:tc>
          <w:tcPr>
            <w:tcW w:w="1723" w:type="dxa"/>
            <w:vAlign w:val="center"/>
          </w:tcPr>
          <w:p w14:paraId="5B33DA21" w14:textId="77777777" w:rsidR="0066681E" w:rsidRPr="00BD050D" w:rsidRDefault="0066681E" w:rsidP="00083531">
            <w:pPr>
              <w:ind w:right="139"/>
            </w:pPr>
            <w:r w:rsidRPr="00BD050D">
              <w:t>Espèces présentes</w:t>
            </w:r>
          </w:p>
        </w:tc>
        <w:tc>
          <w:tcPr>
            <w:tcW w:w="2392" w:type="dxa"/>
            <w:vAlign w:val="center"/>
          </w:tcPr>
          <w:p w14:paraId="6F440983" w14:textId="77777777" w:rsidR="0066681E" w:rsidRPr="00BD050D" w:rsidRDefault="0066681E" w:rsidP="00083531">
            <w:pPr>
              <w:ind w:right="139"/>
            </w:pPr>
            <w:r w:rsidRPr="00BD050D">
              <w:t xml:space="preserve">Aviaire </w:t>
            </w:r>
          </w:p>
        </w:tc>
      </w:tr>
      <w:tr w:rsidR="0066681E" w:rsidRPr="00BD050D" w14:paraId="24BDD8C9" w14:textId="77777777" w:rsidTr="00083531">
        <w:tc>
          <w:tcPr>
            <w:tcW w:w="2112" w:type="dxa"/>
            <w:vMerge/>
            <w:vAlign w:val="center"/>
          </w:tcPr>
          <w:p w14:paraId="1CB0E36C" w14:textId="77777777" w:rsidR="0066681E" w:rsidRPr="00BD050D" w:rsidRDefault="0066681E" w:rsidP="00083531">
            <w:pPr>
              <w:ind w:right="139"/>
            </w:pPr>
          </w:p>
        </w:tc>
        <w:tc>
          <w:tcPr>
            <w:tcW w:w="2813" w:type="dxa"/>
            <w:vAlign w:val="center"/>
          </w:tcPr>
          <w:p w14:paraId="4911701D" w14:textId="77777777" w:rsidR="0066681E" w:rsidRPr="00BD050D" w:rsidRDefault="0066681E" w:rsidP="00083531">
            <w:pPr>
              <w:ind w:right="139"/>
            </w:pPr>
            <w:r w:rsidRPr="00BD050D">
              <w:t>Paysage</w:t>
            </w:r>
          </w:p>
        </w:tc>
        <w:tc>
          <w:tcPr>
            <w:tcW w:w="1723" w:type="dxa"/>
            <w:vAlign w:val="center"/>
          </w:tcPr>
          <w:p w14:paraId="3D06E61F" w14:textId="77777777" w:rsidR="0066681E" w:rsidRPr="00BD050D" w:rsidRDefault="0066681E" w:rsidP="00083531">
            <w:pPr>
              <w:ind w:right="139"/>
            </w:pPr>
            <w:r w:rsidRPr="00BD050D">
              <w:t>Esthétique</w:t>
            </w:r>
          </w:p>
        </w:tc>
        <w:tc>
          <w:tcPr>
            <w:tcW w:w="2392" w:type="dxa"/>
            <w:vAlign w:val="center"/>
          </w:tcPr>
          <w:p w14:paraId="4CB70815" w14:textId="77777777" w:rsidR="0066681E" w:rsidRPr="00BD050D" w:rsidRDefault="0066681E" w:rsidP="00083531">
            <w:pPr>
              <w:ind w:right="139"/>
            </w:pPr>
            <w:r w:rsidRPr="00BD050D">
              <w:t>Plus ou moins laid(ravinement, pollution visuelle )</w:t>
            </w:r>
          </w:p>
        </w:tc>
      </w:tr>
      <w:tr w:rsidR="0066681E" w:rsidRPr="00BD050D" w14:paraId="346C2570" w14:textId="77777777" w:rsidTr="00083531">
        <w:tc>
          <w:tcPr>
            <w:tcW w:w="2112" w:type="dxa"/>
            <w:vMerge w:val="restart"/>
            <w:vAlign w:val="center"/>
          </w:tcPr>
          <w:p w14:paraId="2232519E" w14:textId="77777777" w:rsidR="0066681E" w:rsidRPr="00BD050D" w:rsidRDefault="0066681E" w:rsidP="00083531">
            <w:pPr>
              <w:ind w:right="139"/>
            </w:pPr>
            <w:r w:rsidRPr="00BD050D">
              <w:t>Démographique</w:t>
            </w:r>
          </w:p>
        </w:tc>
        <w:tc>
          <w:tcPr>
            <w:tcW w:w="2813" w:type="dxa"/>
            <w:vMerge w:val="restart"/>
            <w:vAlign w:val="center"/>
          </w:tcPr>
          <w:p w14:paraId="7F71CF85" w14:textId="77777777" w:rsidR="0066681E" w:rsidRPr="00BD050D" w:rsidRDefault="0066681E" w:rsidP="00083531">
            <w:pPr>
              <w:ind w:right="139"/>
            </w:pPr>
            <w:r w:rsidRPr="00BD050D">
              <w:t>Population</w:t>
            </w:r>
          </w:p>
        </w:tc>
        <w:tc>
          <w:tcPr>
            <w:tcW w:w="1723" w:type="dxa"/>
            <w:vAlign w:val="center"/>
          </w:tcPr>
          <w:p w14:paraId="4C331934" w14:textId="77777777" w:rsidR="0066681E" w:rsidRPr="00BD050D" w:rsidRDefault="0066681E" w:rsidP="00083531">
            <w:pPr>
              <w:ind w:right="139"/>
            </w:pPr>
            <w:r w:rsidRPr="00BD050D">
              <w:t xml:space="preserve">Effectif </w:t>
            </w:r>
          </w:p>
        </w:tc>
        <w:tc>
          <w:tcPr>
            <w:tcW w:w="2392" w:type="dxa"/>
            <w:vAlign w:val="center"/>
          </w:tcPr>
          <w:p w14:paraId="5F5AAB58" w14:textId="77777777" w:rsidR="0066681E" w:rsidRPr="00BD050D" w:rsidRDefault="0066681E" w:rsidP="00083531">
            <w:pPr>
              <w:ind w:right="139"/>
            </w:pPr>
            <w:r w:rsidRPr="00BD050D">
              <w:t>Environ 171 090 hbts</w:t>
            </w:r>
          </w:p>
        </w:tc>
      </w:tr>
      <w:tr w:rsidR="0066681E" w:rsidRPr="00BD050D" w14:paraId="6530DDB8" w14:textId="77777777" w:rsidTr="00083531">
        <w:tc>
          <w:tcPr>
            <w:tcW w:w="2112" w:type="dxa"/>
            <w:vMerge/>
            <w:vAlign w:val="center"/>
          </w:tcPr>
          <w:p w14:paraId="33E504B1" w14:textId="77777777" w:rsidR="0066681E" w:rsidRPr="00BD050D" w:rsidRDefault="0066681E" w:rsidP="00083531">
            <w:pPr>
              <w:ind w:right="139"/>
            </w:pPr>
          </w:p>
        </w:tc>
        <w:tc>
          <w:tcPr>
            <w:tcW w:w="2813" w:type="dxa"/>
            <w:vMerge/>
            <w:vAlign w:val="center"/>
          </w:tcPr>
          <w:p w14:paraId="73F1CD52" w14:textId="77777777" w:rsidR="0066681E" w:rsidRPr="00BD050D" w:rsidRDefault="0066681E" w:rsidP="00083531">
            <w:pPr>
              <w:ind w:right="139"/>
            </w:pPr>
          </w:p>
        </w:tc>
        <w:tc>
          <w:tcPr>
            <w:tcW w:w="1723" w:type="dxa"/>
            <w:vAlign w:val="center"/>
          </w:tcPr>
          <w:p w14:paraId="1E5EA685" w14:textId="77777777" w:rsidR="0066681E" w:rsidRPr="00BD050D" w:rsidRDefault="0066681E" w:rsidP="00083531">
            <w:pPr>
              <w:ind w:right="139"/>
            </w:pPr>
            <w:r w:rsidRPr="00BD050D">
              <w:t>Pourcentage de jeunes /femmes</w:t>
            </w:r>
          </w:p>
        </w:tc>
        <w:tc>
          <w:tcPr>
            <w:tcW w:w="2392" w:type="dxa"/>
            <w:vAlign w:val="center"/>
          </w:tcPr>
          <w:p w14:paraId="30270D2A" w14:textId="77777777" w:rsidR="0066681E" w:rsidRPr="00BD050D" w:rsidRDefault="0066681E" w:rsidP="00083531">
            <w:pPr>
              <w:ind w:right="139"/>
            </w:pPr>
            <w:r w:rsidRPr="00BD050D">
              <w:t>57% et 53,7%</w:t>
            </w:r>
          </w:p>
        </w:tc>
      </w:tr>
      <w:tr w:rsidR="0066681E" w:rsidRPr="00BD050D" w14:paraId="52B29F9E" w14:textId="77777777" w:rsidTr="00083531">
        <w:tc>
          <w:tcPr>
            <w:tcW w:w="2112" w:type="dxa"/>
            <w:vMerge/>
            <w:vAlign w:val="center"/>
          </w:tcPr>
          <w:p w14:paraId="1EB6D767" w14:textId="77777777" w:rsidR="0066681E" w:rsidRPr="00BD050D" w:rsidRDefault="0066681E" w:rsidP="00083531">
            <w:pPr>
              <w:ind w:right="139"/>
            </w:pPr>
          </w:p>
        </w:tc>
        <w:tc>
          <w:tcPr>
            <w:tcW w:w="2813" w:type="dxa"/>
            <w:vMerge/>
            <w:vAlign w:val="center"/>
          </w:tcPr>
          <w:p w14:paraId="6772520C" w14:textId="77777777" w:rsidR="0066681E" w:rsidRPr="00BD050D" w:rsidRDefault="0066681E" w:rsidP="00083531">
            <w:pPr>
              <w:ind w:right="139"/>
            </w:pPr>
          </w:p>
        </w:tc>
        <w:tc>
          <w:tcPr>
            <w:tcW w:w="1723" w:type="dxa"/>
            <w:vAlign w:val="center"/>
          </w:tcPr>
          <w:p w14:paraId="27C28914" w14:textId="77777777" w:rsidR="0066681E" w:rsidRPr="00BD050D" w:rsidRDefault="0066681E" w:rsidP="00083531">
            <w:pPr>
              <w:ind w:right="139"/>
            </w:pPr>
            <w:r w:rsidRPr="00BD050D">
              <w:t>Santé</w:t>
            </w:r>
          </w:p>
        </w:tc>
        <w:tc>
          <w:tcPr>
            <w:tcW w:w="2392" w:type="dxa"/>
            <w:vAlign w:val="center"/>
          </w:tcPr>
          <w:p w14:paraId="6D117B43" w14:textId="77777777" w:rsidR="0066681E" w:rsidRPr="00BD050D" w:rsidRDefault="0066681E" w:rsidP="00083531">
            <w:pPr>
              <w:ind w:right="139"/>
            </w:pPr>
            <w:r w:rsidRPr="00BD050D">
              <w:t xml:space="preserve">CHU, CMA, CSPS </w:t>
            </w:r>
          </w:p>
        </w:tc>
      </w:tr>
      <w:tr w:rsidR="0066681E" w:rsidRPr="00BD050D" w14:paraId="40F83894" w14:textId="77777777" w:rsidTr="00083531">
        <w:tc>
          <w:tcPr>
            <w:tcW w:w="2112" w:type="dxa"/>
            <w:vMerge/>
            <w:vAlign w:val="center"/>
          </w:tcPr>
          <w:p w14:paraId="29A247FE" w14:textId="77777777" w:rsidR="0066681E" w:rsidRPr="00BD050D" w:rsidRDefault="0066681E" w:rsidP="00083531">
            <w:pPr>
              <w:ind w:right="139"/>
            </w:pPr>
          </w:p>
        </w:tc>
        <w:tc>
          <w:tcPr>
            <w:tcW w:w="2813" w:type="dxa"/>
            <w:vMerge/>
            <w:vAlign w:val="center"/>
          </w:tcPr>
          <w:p w14:paraId="51B09BB6" w14:textId="77777777" w:rsidR="0066681E" w:rsidRPr="00BD050D" w:rsidRDefault="0066681E" w:rsidP="00083531">
            <w:pPr>
              <w:ind w:right="139"/>
            </w:pPr>
          </w:p>
        </w:tc>
        <w:tc>
          <w:tcPr>
            <w:tcW w:w="1723" w:type="dxa"/>
            <w:vAlign w:val="center"/>
          </w:tcPr>
          <w:p w14:paraId="7F52770C" w14:textId="77777777" w:rsidR="0066681E" w:rsidRPr="00BD050D" w:rsidRDefault="0066681E" w:rsidP="00083531">
            <w:pPr>
              <w:ind w:right="139"/>
            </w:pPr>
            <w:r w:rsidRPr="00BD050D">
              <w:t>Éducation</w:t>
            </w:r>
          </w:p>
        </w:tc>
        <w:tc>
          <w:tcPr>
            <w:tcW w:w="2392" w:type="dxa"/>
            <w:vAlign w:val="center"/>
          </w:tcPr>
          <w:p w14:paraId="19ADF0B6" w14:textId="77777777" w:rsidR="0066681E" w:rsidRPr="00BD050D" w:rsidRDefault="0066681E" w:rsidP="00083531">
            <w:pPr>
              <w:ind w:right="139"/>
            </w:pPr>
            <w:r w:rsidRPr="00BD050D">
              <w:t>Préscolaire, Post-primaire, le Supérieur</w:t>
            </w:r>
          </w:p>
        </w:tc>
      </w:tr>
      <w:tr w:rsidR="0066681E" w:rsidRPr="00BD050D" w14:paraId="2EDA5C16" w14:textId="77777777" w:rsidTr="00083531">
        <w:tc>
          <w:tcPr>
            <w:tcW w:w="2112" w:type="dxa"/>
            <w:vMerge/>
            <w:vAlign w:val="center"/>
          </w:tcPr>
          <w:p w14:paraId="0D9F6407" w14:textId="77777777" w:rsidR="0066681E" w:rsidRPr="00BD050D" w:rsidRDefault="0066681E" w:rsidP="00083531">
            <w:pPr>
              <w:ind w:right="139"/>
            </w:pPr>
          </w:p>
        </w:tc>
        <w:tc>
          <w:tcPr>
            <w:tcW w:w="2813" w:type="dxa"/>
            <w:vMerge/>
            <w:vAlign w:val="center"/>
          </w:tcPr>
          <w:p w14:paraId="36CD275A" w14:textId="77777777" w:rsidR="0066681E" w:rsidRPr="00BD050D" w:rsidRDefault="0066681E" w:rsidP="00083531">
            <w:pPr>
              <w:ind w:right="139"/>
            </w:pPr>
          </w:p>
        </w:tc>
        <w:tc>
          <w:tcPr>
            <w:tcW w:w="1723" w:type="dxa"/>
            <w:vAlign w:val="center"/>
          </w:tcPr>
          <w:p w14:paraId="776B741E" w14:textId="77777777" w:rsidR="0066681E" w:rsidRPr="00BD050D" w:rsidRDefault="0066681E" w:rsidP="00083531">
            <w:pPr>
              <w:ind w:right="139"/>
            </w:pPr>
            <w:r w:rsidRPr="00BD050D">
              <w:t>Flux de populations</w:t>
            </w:r>
          </w:p>
        </w:tc>
        <w:tc>
          <w:tcPr>
            <w:tcW w:w="2392" w:type="dxa"/>
            <w:vAlign w:val="center"/>
          </w:tcPr>
          <w:p w14:paraId="7052AD97" w14:textId="77777777" w:rsidR="0066681E" w:rsidRPr="00BD050D" w:rsidRDefault="0066681E" w:rsidP="00083531">
            <w:pPr>
              <w:ind w:right="139"/>
            </w:pPr>
            <w:r w:rsidRPr="00BD050D">
              <w:t>Présence de déplacés internes</w:t>
            </w:r>
          </w:p>
        </w:tc>
      </w:tr>
      <w:tr w:rsidR="0066681E" w:rsidRPr="00BD050D" w14:paraId="5B4F258E" w14:textId="77777777" w:rsidTr="00083531">
        <w:tc>
          <w:tcPr>
            <w:tcW w:w="2112" w:type="dxa"/>
            <w:vMerge/>
            <w:vAlign w:val="center"/>
          </w:tcPr>
          <w:p w14:paraId="0A0B96EE" w14:textId="77777777" w:rsidR="0066681E" w:rsidRPr="00BD050D" w:rsidRDefault="0066681E" w:rsidP="00083531">
            <w:pPr>
              <w:ind w:right="139"/>
            </w:pPr>
          </w:p>
        </w:tc>
        <w:tc>
          <w:tcPr>
            <w:tcW w:w="2813" w:type="dxa"/>
            <w:vMerge/>
            <w:vAlign w:val="center"/>
          </w:tcPr>
          <w:p w14:paraId="79A9E141" w14:textId="77777777" w:rsidR="0066681E" w:rsidRPr="00BD050D" w:rsidRDefault="0066681E" w:rsidP="00083531">
            <w:pPr>
              <w:ind w:right="139"/>
            </w:pPr>
          </w:p>
        </w:tc>
        <w:tc>
          <w:tcPr>
            <w:tcW w:w="1723" w:type="dxa"/>
            <w:vAlign w:val="center"/>
          </w:tcPr>
          <w:p w14:paraId="05336EAE" w14:textId="77777777" w:rsidR="0066681E" w:rsidRPr="00BD050D" w:rsidRDefault="0066681E" w:rsidP="00083531">
            <w:pPr>
              <w:ind w:right="139"/>
            </w:pPr>
            <w:r w:rsidRPr="00BD050D">
              <w:t xml:space="preserve">Religion </w:t>
            </w:r>
          </w:p>
        </w:tc>
        <w:tc>
          <w:tcPr>
            <w:tcW w:w="2392" w:type="dxa"/>
            <w:vAlign w:val="center"/>
          </w:tcPr>
          <w:p w14:paraId="2129CAA0" w14:textId="77777777" w:rsidR="0066681E" w:rsidRPr="00BD050D" w:rsidRDefault="0066681E" w:rsidP="00083531">
            <w:pPr>
              <w:ind w:right="139"/>
            </w:pPr>
            <w:r w:rsidRPr="00BD050D">
              <w:t>Islam, le christianisme, la région traditionnelle</w:t>
            </w:r>
          </w:p>
        </w:tc>
      </w:tr>
      <w:tr w:rsidR="0066681E" w:rsidRPr="00BD050D" w14:paraId="06B9122A" w14:textId="77777777" w:rsidTr="00083531">
        <w:tc>
          <w:tcPr>
            <w:tcW w:w="2112" w:type="dxa"/>
            <w:vMerge w:val="restart"/>
            <w:vAlign w:val="center"/>
          </w:tcPr>
          <w:p w14:paraId="066092BA" w14:textId="77777777" w:rsidR="0066681E" w:rsidRPr="00BD050D" w:rsidRDefault="0066681E" w:rsidP="00083531">
            <w:pPr>
              <w:ind w:right="139"/>
            </w:pPr>
            <w:r w:rsidRPr="00BD050D">
              <w:t xml:space="preserve">Socioéconomique </w:t>
            </w:r>
          </w:p>
        </w:tc>
        <w:tc>
          <w:tcPr>
            <w:tcW w:w="2813" w:type="dxa"/>
            <w:vMerge w:val="restart"/>
            <w:vAlign w:val="center"/>
          </w:tcPr>
          <w:p w14:paraId="41E9B0C1" w14:textId="77777777" w:rsidR="0066681E" w:rsidRPr="00BD050D" w:rsidRDefault="0066681E" w:rsidP="00083531">
            <w:pPr>
              <w:ind w:right="139"/>
            </w:pPr>
            <w:r w:rsidRPr="00BD050D">
              <w:t>Agriculture</w:t>
            </w:r>
          </w:p>
        </w:tc>
        <w:tc>
          <w:tcPr>
            <w:tcW w:w="1723" w:type="dxa"/>
            <w:vAlign w:val="center"/>
          </w:tcPr>
          <w:p w14:paraId="3D2EA505" w14:textId="77777777" w:rsidR="0066681E" w:rsidRPr="00BD050D" w:rsidRDefault="0066681E" w:rsidP="00083531">
            <w:pPr>
              <w:ind w:right="139"/>
            </w:pPr>
            <w:r w:rsidRPr="00BD050D">
              <w:t xml:space="preserve">Type </w:t>
            </w:r>
          </w:p>
        </w:tc>
        <w:tc>
          <w:tcPr>
            <w:tcW w:w="2392" w:type="dxa"/>
            <w:vAlign w:val="center"/>
          </w:tcPr>
          <w:p w14:paraId="417D808A" w14:textId="77777777" w:rsidR="0066681E" w:rsidRPr="00BD050D" w:rsidRDefault="0066681E" w:rsidP="00083531">
            <w:pPr>
              <w:ind w:right="139"/>
            </w:pPr>
            <w:r w:rsidRPr="00BD050D">
              <w:t xml:space="preserve">Extensive </w:t>
            </w:r>
          </w:p>
        </w:tc>
      </w:tr>
      <w:tr w:rsidR="0066681E" w:rsidRPr="00BD050D" w14:paraId="1314BDCE" w14:textId="77777777" w:rsidTr="00083531">
        <w:tc>
          <w:tcPr>
            <w:tcW w:w="2112" w:type="dxa"/>
            <w:vMerge/>
            <w:vAlign w:val="center"/>
          </w:tcPr>
          <w:p w14:paraId="04FA9B8B" w14:textId="77777777" w:rsidR="0066681E" w:rsidRPr="00BD050D" w:rsidRDefault="0066681E" w:rsidP="00083531">
            <w:pPr>
              <w:ind w:right="139"/>
            </w:pPr>
          </w:p>
        </w:tc>
        <w:tc>
          <w:tcPr>
            <w:tcW w:w="2813" w:type="dxa"/>
            <w:vMerge/>
            <w:vAlign w:val="center"/>
          </w:tcPr>
          <w:p w14:paraId="1D2DE583" w14:textId="77777777" w:rsidR="0066681E" w:rsidRPr="00BD050D" w:rsidRDefault="0066681E" w:rsidP="00083531">
            <w:pPr>
              <w:ind w:right="139"/>
            </w:pPr>
          </w:p>
        </w:tc>
        <w:tc>
          <w:tcPr>
            <w:tcW w:w="1723" w:type="dxa"/>
            <w:vAlign w:val="center"/>
          </w:tcPr>
          <w:p w14:paraId="04CA870B" w14:textId="77777777" w:rsidR="0066681E" w:rsidRPr="00BD050D" w:rsidRDefault="0066681E" w:rsidP="00083531">
            <w:pPr>
              <w:ind w:right="139"/>
            </w:pPr>
            <w:r w:rsidRPr="00BD050D">
              <w:t>Spéculations</w:t>
            </w:r>
          </w:p>
        </w:tc>
        <w:tc>
          <w:tcPr>
            <w:tcW w:w="2392" w:type="dxa"/>
            <w:vAlign w:val="center"/>
          </w:tcPr>
          <w:p w14:paraId="68AB6A2A" w14:textId="77777777" w:rsidR="0066681E" w:rsidRPr="00BD050D" w:rsidRDefault="0066681E" w:rsidP="00083531">
            <w:pPr>
              <w:ind w:right="139"/>
            </w:pPr>
            <w:r w:rsidRPr="00BD050D">
              <w:t>Maïs, mil, riz, sorgho, légumes</w:t>
            </w:r>
          </w:p>
        </w:tc>
      </w:tr>
      <w:tr w:rsidR="0066681E" w:rsidRPr="00BD050D" w14:paraId="4F3833CD" w14:textId="77777777" w:rsidTr="00083531">
        <w:tc>
          <w:tcPr>
            <w:tcW w:w="2112" w:type="dxa"/>
            <w:vMerge/>
            <w:vAlign w:val="center"/>
          </w:tcPr>
          <w:p w14:paraId="1DC23492" w14:textId="77777777" w:rsidR="0066681E" w:rsidRPr="00BD050D" w:rsidRDefault="0066681E" w:rsidP="00083531">
            <w:pPr>
              <w:ind w:right="139"/>
            </w:pPr>
          </w:p>
        </w:tc>
        <w:tc>
          <w:tcPr>
            <w:tcW w:w="2813" w:type="dxa"/>
            <w:vMerge/>
            <w:vAlign w:val="center"/>
          </w:tcPr>
          <w:p w14:paraId="3E678960" w14:textId="77777777" w:rsidR="0066681E" w:rsidRPr="00BD050D" w:rsidRDefault="0066681E" w:rsidP="00083531">
            <w:pPr>
              <w:ind w:right="139"/>
            </w:pPr>
          </w:p>
        </w:tc>
        <w:tc>
          <w:tcPr>
            <w:tcW w:w="1723" w:type="dxa"/>
            <w:vAlign w:val="center"/>
          </w:tcPr>
          <w:p w14:paraId="250DF487" w14:textId="77777777" w:rsidR="0066681E" w:rsidRPr="00BD050D" w:rsidRDefault="0066681E" w:rsidP="00083531">
            <w:pPr>
              <w:ind w:right="139"/>
            </w:pPr>
            <w:r w:rsidRPr="00BD050D">
              <w:t>Importance du secteur</w:t>
            </w:r>
          </w:p>
        </w:tc>
        <w:tc>
          <w:tcPr>
            <w:tcW w:w="2392" w:type="dxa"/>
            <w:vAlign w:val="center"/>
          </w:tcPr>
          <w:p w14:paraId="236AB1EA" w14:textId="77777777" w:rsidR="0066681E" w:rsidRPr="00BD050D" w:rsidRDefault="0066681E" w:rsidP="00083531">
            <w:pPr>
              <w:ind w:right="139"/>
            </w:pPr>
            <w:r w:rsidRPr="00BD050D">
              <w:t xml:space="preserve">Très grande </w:t>
            </w:r>
          </w:p>
        </w:tc>
      </w:tr>
      <w:tr w:rsidR="0066681E" w:rsidRPr="00BD050D" w14:paraId="4656E7F4" w14:textId="77777777" w:rsidTr="00083531">
        <w:tc>
          <w:tcPr>
            <w:tcW w:w="2112" w:type="dxa"/>
            <w:vMerge/>
            <w:vAlign w:val="center"/>
          </w:tcPr>
          <w:p w14:paraId="3A28187D" w14:textId="77777777" w:rsidR="0066681E" w:rsidRPr="00BD050D" w:rsidRDefault="0066681E" w:rsidP="00083531">
            <w:pPr>
              <w:ind w:right="139"/>
            </w:pPr>
          </w:p>
        </w:tc>
        <w:tc>
          <w:tcPr>
            <w:tcW w:w="2813" w:type="dxa"/>
            <w:vAlign w:val="center"/>
          </w:tcPr>
          <w:p w14:paraId="2F404529" w14:textId="77777777" w:rsidR="0066681E" w:rsidRPr="00BD050D" w:rsidRDefault="0066681E" w:rsidP="00083531">
            <w:pPr>
              <w:ind w:right="139"/>
            </w:pPr>
            <w:r w:rsidRPr="00BD050D">
              <w:t>Foncier</w:t>
            </w:r>
          </w:p>
        </w:tc>
        <w:tc>
          <w:tcPr>
            <w:tcW w:w="1723" w:type="dxa"/>
            <w:vAlign w:val="center"/>
          </w:tcPr>
          <w:p w14:paraId="4FA9EFE3" w14:textId="77777777" w:rsidR="0066681E" w:rsidRPr="00BD050D" w:rsidRDefault="0066681E" w:rsidP="00083531">
            <w:pPr>
              <w:ind w:right="139"/>
            </w:pPr>
            <w:r w:rsidRPr="00BD050D">
              <w:t>Pression foncière</w:t>
            </w:r>
          </w:p>
        </w:tc>
        <w:tc>
          <w:tcPr>
            <w:tcW w:w="2392" w:type="dxa"/>
            <w:vAlign w:val="center"/>
          </w:tcPr>
          <w:p w14:paraId="4564C7EF" w14:textId="77777777" w:rsidR="0066681E" w:rsidRPr="00BD050D" w:rsidRDefault="0066681E" w:rsidP="00083531">
            <w:pPr>
              <w:ind w:right="139"/>
            </w:pPr>
            <w:r w:rsidRPr="00BD050D">
              <w:t>Assez élevée</w:t>
            </w:r>
          </w:p>
        </w:tc>
      </w:tr>
      <w:tr w:rsidR="0066681E" w:rsidRPr="00BD050D" w14:paraId="3AB86782" w14:textId="77777777" w:rsidTr="00083531">
        <w:tc>
          <w:tcPr>
            <w:tcW w:w="2112" w:type="dxa"/>
            <w:vMerge/>
            <w:vAlign w:val="center"/>
          </w:tcPr>
          <w:p w14:paraId="0F0D4419" w14:textId="77777777" w:rsidR="0066681E" w:rsidRPr="00BD050D" w:rsidRDefault="0066681E" w:rsidP="00083531">
            <w:pPr>
              <w:ind w:right="139"/>
            </w:pPr>
          </w:p>
        </w:tc>
        <w:tc>
          <w:tcPr>
            <w:tcW w:w="2813" w:type="dxa"/>
            <w:vMerge w:val="restart"/>
            <w:vAlign w:val="center"/>
          </w:tcPr>
          <w:p w14:paraId="0AFA3F5D" w14:textId="77777777" w:rsidR="0066681E" w:rsidRPr="00BD050D" w:rsidRDefault="0066681E" w:rsidP="00083531">
            <w:pPr>
              <w:ind w:right="139"/>
            </w:pPr>
            <w:r w:rsidRPr="00BD050D">
              <w:t xml:space="preserve">Élevage </w:t>
            </w:r>
          </w:p>
        </w:tc>
        <w:tc>
          <w:tcPr>
            <w:tcW w:w="1723" w:type="dxa"/>
            <w:vAlign w:val="center"/>
          </w:tcPr>
          <w:p w14:paraId="3D5D82D1" w14:textId="77777777" w:rsidR="0066681E" w:rsidRPr="00BD050D" w:rsidRDefault="0066681E" w:rsidP="00083531">
            <w:pPr>
              <w:ind w:right="139"/>
            </w:pPr>
            <w:r w:rsidRPr="00BD050D">
              <w:t xml:space="preserve">Type </w:t>
            </w:r>
          </w:p>
        </w:tc>
        <w:tc>
          <w:tcPr>
            <w:tcW w:w="2392" w:type="dxa"/>
            <w:vAlign w:val="center"/>
          </w:tcPr>
          <w:p w14:paraId="47704FF6" w14:textId="77777777" w:rsidR="0066681E" w:rsidRPr="00BD050D" w:rsidRDefault="0066681E" w:rsidP="00083531">
            <w:pPr>
              <w:ind w:right="139"/>
            </w:pPr>
            <w:r w:rsidRPr="00BD050D">
              <w:t>Traditionnel dominé par l’embouche</w:t>
            </w:r>
          </w:p>
        </w:tc>
      </w:tr>
      <w:tr w:rsidR="0066681E" w:rsidRPr="00BD050D" w14:paraId="1EB9CB71" w14:textId="77777777" w:rsidTr="00083531">
        <w:tc>
          <w:tcPr>
            <w:tcW w:w="2112" w:type="dxa"/>
            <w:vMerge/>
            <w:vAlign w:val="center"/>
          </w:tcPr>
          <w:p w14:paraId="4F67C995" w14:textId="77777777" w:rsidR="0066681E" w:rsidRPr="00BD050D" w:rsidRDefault="0066681E" w:rsidP="00083531">
            <w:pPr>
              <w:ind w:right="139"/>
            </w:pPr>
          </w:p>
        </w:tc>
        <w:tc>
          <w:tcPr>
            <w:tcW w:w="2813" w:type="dxa"/>
            <w:vMerge/>
            <w:vAlign w:val="center"/>
          </w:tcPr>
          <w:p w14:paraId="5BAD2D6C" w14:textId="77777777" w:rsidR="0066681E" w:rsidRPr="00BD050D" w:rsidRDefault="0066681E" w:rsidP="00083531">
            <w:pPr>
              <w:ind w:right="139"/>
            </w:pPr>
          </w:p>
        </w:tc>
        <w:tc>
          <w:tcPr>
            <w:tcW w:w="1723" w:type="dxa"/>
            <w:vAlign w:val="center"/>
          </w:tcPr>
          <w:p w14:paraId="1DB46F57" w14:textId="77777777" w:rsidR="0066681E" w:rsidRPr="00BD050D" w:rsidRDefault="0066681E" w:rsidP="00083531">
            <w:pPr>
              <w:ind w:right="139"/>
            </w:pPr>
            <w:r w:rsidRPr="00BD050D">
              <w:t xml:space="preserve">Cheptel </w:t>
            </w:r>
          </w:p>
        </w:tc>
        <w:tc>
          <w:tcPr>
            <w:tcW w:w="2392" w:type="dxa"/>
            <w:vAlign w:val="center"/>
          </w:tcPr>
          <w:p w14:paraId="2E200DAF" w14:textId="77777777" w:rsidR="0066681E" w:rsidRPr="00BD050D" w:rsidRDefault="0066681E" w:rsidP="00083531">
            <w:pPr>
              <w:ind w:right="139"/>
            </w:pPr>
            <w:r w:rsidRPr="00BD050D">
              <w:t xml:space="preserve">Bovins, ovins, caprins, volaille </w:t>
            </w:r>
          </w:p>
        </w:tc>
      </w:tr>
      <w:tr w:rsidR="0066681E" w:rsidRPr="00BD050D" w14:paraId="6E56A55A" w14:textId="77777777" w:rsidTr="00083531">
        <w:tc>
          <w:tcPr>
            <w:tcW w:w="2112" w:type="dxa"/>
            <w:vMerge/>
            <w:vAlign w:val="center"/>
          </w:tcPr>
          <w:p w14:paraId="58BE71DC" w14:textId="77777777" w:rsidR="0066681E" w:rsidRPr="00BD050D" w:rsidRDefault="0066681E" w:rsidP="00083531">
            <w:pPr>
              <w:ind w:right="139"/>
            </w:pPr>
          </w:p>
        </w:tc>
        <w:tc>
          <w:tcPr>
            <w:tcW w:w="2813" w:type="dxa"/>
            <w:vMerge/>
            <w:vAlign w:val="center"/>
          </w:tcPr>
          <w:p w14:paraId="1D22ED86" w14:textId="77777777" w:rsidR="0066681E" w:rsidRPr="00BD050D" w:rsidRDefault="0066681E" w:rsidP="00083531">
            <w:pPr>
              <w:ind w:right="139"/>
            </w:pPr>
          </w:p>
        </w:tc>
        <w:tc>
          <w:tcPr>
            <w:tcW w:w="1723" w:type="dxa"/>
            <w:vAlign w:val="center"/>
          </w:tcPr>
          <w:p w14:paraId="5FFEF708" w14:textId="77777777" w:rsidR="0066681E" w:rsidRPr="00BD050D" w:rsidRDefault="0066681E" w:rsidP="00083531">
            <w:pPr>
              <w:ind w:right="139"/>
            </w:pPr>
            <w:r w:rsidRPr="00BD050D">
              <w:t>Importance du secteur</w:t>
            </w:r>
          </w:p>
        </w:tc>
        <w:tc>
          <w:tcPr>
            <w:tcW w:w="2392" w:type="dxa"/>
            <w:vAlign w:val="center"/>
          </w:tcPr>
          <w:p w14:paraId="5357E770" w14:textId="77777777" w:rsidR="0066681E" w:rsidRPr="00BD050D" w:rsidRDefault="0066681E" w:rsidP="00083531">
            <w:pPr>
              <w:ind w:right="139"/>
            </w:pPr>
            <w:r w:rsidRPr="00BD050D">
              <w:t xml:space="preserve">Grande </w:t>
            </w:r>
          </w:p>
        </w:tc>
      </w:tr>
      <w:tr w:rsidR="0066681E" w:rsidRPr="00BD050D" w14:paraId="7B353B3B" w14:textId="77777777" w:rsidTr="00083531">
        <w:tc>
          <w:tcPr>
            <w:tcW w:w="2112" w:type="dxa"/>
            <w:vMerge/>
            <w:vAlign w:val="center"/>
          </w:tcPr>
          <w:p w14:paraId="0D125C98" w14:textId="77777777" w:rsidR="0066681E" w:rsidRPr="00BD050D" w:rsidRDefault="0066681E" w:rsidP="00083531">
            <w:pPr>
              <w:ind w:right="139"/>
            </w:pPr>
          </w:p>
        </w:tc>
        <w:tc>
          <w:tcPr>
            <w:tcW w:w="2813" w:type="dxa"/>
            <w:vAlign w:val="center"/>
          </w:tcPr>
          <w:p w14:paraId="1476E01B" w14:textId="77777777" w:rsidR="0066681E" w:rsidRPr="00BD050D" w:rsidRDefault="0066681E" w:rsidP="00083531">
            <w:pPr>
              <w:ind w:right="139"/>
            </w:pPr>
            <w:r w:rsidRPr="00BD050D">
              <w:t>Eau potable/assainissement</w:t>
            </w:r>
          </w:p>
        </w:tc>
        <w:tc>
          <w:tcPr>
            <w:tcW w:w="1723" w:type="dxa"/>
            <w:vAlign w:val="center"/>
          </w:tcPr>
          <w:p w14:paraId="2F8017B8" w14:textId="77777777" w:rsidR="0066681E" w:rsidRPr="00BD050D" w:rsidRDefault="0066681E" w:rsidP="00083531">
            <w:pPr>
              <w:ind w:right="139"/>
            </w:pPr>
            <w:r w:rsidRPr="00BD050D">
              <w:t>Accessibilité</w:t>
            </w:r>
          </w:p>
        </w:tc>
        <w:tc>
          <w:tcPr>
            <w:tcW w:w="2392" w:type="dxa"/>
            <w:vAlign w:val="center"/>
          </w:tcPr>
          <w:p w14:paraId="601AB240" w14:textId="77777777" w:rsidR="0066681E" w:rsidRPr="00BD050D" w:rsidRDefault="0066681E" w:rsidP="00083531">
            <w:pPr>
              <w:ind w:right="139"/>
            </w:pPr>
            <w:r w:rsidRPr="00BD050D">
              <w:t>AEP, Forage, péril fécal</w:t>
            </w:r>
          </w:p>
        </w:tc>
      </w:tr>
      <w:tr w:rsidR="0066681E" w:rsidRPr="00BD050D" w14:paraId="04B75C5E" w14:textId="77777777" w:rsidTr="00083531">
        <w:tc>
          <w:tcPr>
            <w:tcW w:w="2112" w:type="dxa"/>
            <w:vMerge/>
            <w:vAlign w:val="center"/>
          </w:tcPr>
          <w:p w14:paraId="442E3B8C" w14:textId="77777777" w:rsidR="0066681E" w:rsidRPr="00BD050D" w:rsidRDefault="0066681E" w:rsidP="00083531">
            <w:pPr>
              <w:ind w:right="139"/>
            </w:pPr>
          </w:p>
        </w:tc>
        <w:tc>
          <w:tcPr>
            <w:tcW w:w="2813" w:type="dxa"/>
            <w:vAlign w:val="center"/>
          </w:tcPr>
          <w:p w14:paraId="3CAF401A" w14:textId="77777777" w:rsidR="0066681E" w:rsidRPr="00BD050D" w:rsidRDefault="0066681E" w:rsidP="00083531">
            <w:pPr>
              <w:ind w:right="139"/>
            </w:pPr>
            <w:r w:rsidRPr="00BD050D">
              <w:t>Electricité</w:t>
            </w:r>
          </w:p>
        </w:tc>
        <w:tc>
          <w:tcPr>
            <w:tcW w:w="1723" w:type="dxa"/>
            <w:vAlign w:val="center"/>
          </w:tcPr>
          <w:p w14:paraId="2A3B01E9" w14:textId="77777777" w:rsidR="0066681E" w:rsidRPr="00BD050D" w:rsidRDefault="0066681E" w:rsidP="00083531">
            <w:pPr>
              <w:ind w:right="139"/>
            </w:pPr>
            <w:r w:rsidRPr="00BD050D">
              <w:t>Accessibilité</w:t>
            </w:r>
          </w:p>
        </w:tc>
        <w:tc>
          <w:tcPr>
            <w:tcW w:w="2392" w:type="dxa"/>
            <w:vAlign w:val="center"/>
          </w:tcPr>
          <w:p w14:paraId="34C500AA" w14:textId="77777777" w:rsidR="0066681E" w:rsidRPr="00BD050D" w:rsidRDefault="0066681E" w:rsidP="00083531">
            <w:pPr>
              <w:ind w:right="139"/>
            </w:pPr>
            <w:r w:rsidRPr="00BD050D">
              <w:t>Réseau SONABEL (site raccordé)</w:t>
            </w:r>
          </w:p>
        </w:tc>
      </w:tr>
      <w:tr w:rsidR="0066681E" w:rsidRPr="00BD050D" w14:paraId="1E3349B5" w14:textId="77777777" w:rsidTr="00083531">
        <w:tc>
          <w:tcPr>
            <w:tcW w:w="2112" w:type="dxa"/>
            <w:vMerge/>
            <w:vAlign w:val="center"/>
          </w:tcPr>
          <w:p w14:paraId="095F3720" w14:textId="77777777" w:rsidR="0066681E" w:rsidRPr="00BD050D" w:rsidRDefault="0066681E" w:rsidP="00083531">
            <w:pPr>
              <w:ind w:right="139"/>
            </w:pPr>
          </w:p>
        </w:tc>
        <w:tc>
          <w:tcPr>
            <w:tcW w:w="2813" w:type="dxa"/>
            <w:vAlign w:val="center"/>
          </w:tcPr>
          <w:p w14:paraId="24D28A36" w14:textId="77777777" w:rsidR="0066681E" w:rsidRPr="00BD050D" w:rsidRDefault="0066681E" w:rsidP="00083531">
            <w:pPr>
              <w:ind w:right="139"/>
            </w:pPr>
            <w:r w:rsidRPr="00BD050D">
              <w:t>Réseau routier</w:t>
            </w:r>
          </w:p>
        </w:tc>
        <w:tc>
          <w:tcPr>
            <w:tcW w:w="1723" w:type="dxa"/>
            <w:vAlign w:val="center"/>
          </w:tcPr>
          <w:p w14:paraId="3C0D0D50" w14:textId="77777777" w:rsidR="0066681E" w:rsidRPr="00BD050D" w:rsidRDefault="0066681E" w:rsidP="00083531">
            <w:pPr>
              <w:ind w:right="139"/>
            </w:pPr>
            <w:r w:rsidRPr="00BD050D">
              <w:t>Enclavement</w:t>
            </w:r>
          </w:p>
        </w:tc>
        <w:tc>
          <w:tcPr>
            <w:tcW w:w="2392" w:type="dxa"/>
            <w:vAlign w:val="center"/>
          </w:tcPr>
          <w:p w14:paraId="5BC48BC7" w14:textId="77777777" w:rsidR="0066681E" w:rsidRPr="00BD050D" w:rsidRDefault="0066681E" w:rsidP="00083531">
            <w:pPr>
              <w:ind w:right="139"/>
            </w:pPr>
            <w:r w:rsidRPr="00BD050D">
              <w:t>RN 2</w:t>
            </w:r>
          </w:p>
        </w:tc>
      </w:tr>
      <w:tr w:rsidR="0066681E" w:rsidRPr="00BD050D" w14:paraId="3C7E7D4F" w14:textId="77777777" w:rsidTr="00083531">
        <w:tc>
          <w:tcPr>
            <w:tcW w:w="2112" w:type="dxa"/>
            <w:vMerge/>
            <w:vAlign w:val="center"/>
          </w:tcPr>
          <w:p w14:paraId="309F5442" w14:textId="77777777" w:rsidR="0066681E" w:rsidRPr="00BD050D" w:rsidRDefault="0066681E" w:rsidP="00083531">
            <w:pPr>
              <w:ind w:right="139"/>
            </w:pPr>
          </w:p>
        </w:tc>
        <w:tc>
          <w:tcPr>
            <w:tcW w:w="2813" w:type="dxa"/>
            <w:vAlign w:val="center"/>
          </w:tcPr>
          <w:p w14:paraId="6B7047F5" w14:textId="77777777" w:rsidR="0066681E" w:rsidRPr="00BD050D" w:rsidRDefault="0066681E" w:rsidP="00083531">
            <w:pPr>
              <w:ind w:right="139"/>
            </w:pPr>
            <w:r w:rsidRPr="00BD050D">
              <w:t>Établissements financiers</w:t>
            </w:r>
          </w:p>
        </w:tc>
        <w:tc>
          <w:tcPr>
            <w:tcW w:w="1723" w:type="dxa"/>
            <w:vAlign w:val="center"/>
          </w:tcPr>
          <w:p w14:paraId="4D8575FE" w14:textId="77777777" w:rsidR="0066681E" w:rsidRPr="00BD050D" w:rsidRDefault="0066681E" w:rsidP="00083531">
            <w:pPr>
              <w:ind w:right="139"/>
            </w:pPr>
            <w:r w:rsidRPr="00BD050D">
              <w:t xml:space="preserve">Présence </w:t>
            </w:r>
          </w:p>
        </w:tc>
        <w:tc>
          <w:tcPr>
            <w:tcW w:w="2392" w:type="dxa"/>
            <w:vAlign w:val="center"/>
          </w:tcPr>
          <w:p w14:paraId="140C7202" w14:textId="77777777" w:rsidR="0066681E" w:rsidRPr="00BD050D" w:rsidRDefault="0066681E" w:rsidP="00083531">
            <w:pPr>
              <w:ind w:right="139"/>
            </w:pPr>
            <w:r w:rsidRPr="00BD050D">
              <w:t>Réseau des Caisses Populaires du Burkina Faso</w:t>
            </w:r>
          </w:p>
        </w:tc>
      </w:tr>
      <w:tr w:rsidR="0066681E" w:rsidRPr="00312F25" w14:paraId="35971C4A" w14:textId="77777777" w:rsidTr="00083531">
        <w:tc>
          <w:tcPr>
            <w:tcW w:w="2112" w:type="dxa"/>
            <w:vMerge/>
            <w:vAlign w:val="center"/>
          </w:tcPr>
          <w:p w14:paraId="5B9A1D95" w14:textId="77777777" w:rsidR="0066681E" w:rsidRPr="00BD050D" w:rsidRDefault="0066681E" w:rsidP="00083531">
            <w:pPr>
              <w:ind w:right="139"/>
            </w:pPr>
          </w:p>
        </w:tc>
        <w:tc>
          <w:tcPr>
            <w:tcW w:w="2813" w:type="dxa"/>
            <w:vAlign w:val="center"/>
          </w:tcPr>
          <w:p w14:paraId="426DCDD2" w14:textId="77777777" w:rsidR="0066681E" w:rsidRPr="00BD050D" w:rsidRDefault="0066681E" w:rsidP="00083531">
            <w:pPr>
              <w:ind w:right="139"/>
            </w:pPr>
            <w:r w:rsidRPr="00BD050D">
              <w:t>Réseau de téléphonie mobile</w:t>
            </w:r>
          </w:p>
        </w:tc>
        <w:tc>
          <w:tcPr>
            <w:tcW w:w="1723" w:type="dxa"/>
            <w:vAlign w:val="center"/>
          </w:tcPr>
          <w:p w14:paraId="097DD253" w14:textId="77777777" w:rsidR="0066681E" w:rsidRPr="00BD050D" w:rsidRDefault="0066681E" w:rsidP="00083531">
            <w:pPr>
              <w:ind w:right="139"/>
            </w:pPr>
            <w:r w:rsidRPr="00BD050D">
              <w:t>Signal</w:t>
            </w:r>
          </w:p>
        </w:tc>
        <w:tc>
          <w:tcPr>
            <w:tcW w:w="2392" w:type="dxa"/>
            <w:vAlign w:val="center"/>
          </w:tcPr>
          <w:p w14:paraId="3AFA763F" w14:textId="77777777" w:rsidR="0066681E" w:rsidRPr="00BD050D" w:rsidRDefault="0066681E" w:rsidP="00083531">
            <w:pPr>
              <w:ind w:right="139"/>
              <w:rPr>
                <w:lang w:val="en-US"/>
              </w:rPr>
            </w:pPr>
            <w:r w:rsidRPr="00BD050D">
              <w:rPr>
                <w:lang w:val="en-US"/>
              </w:rPr>
              <w:t>Moov Africa, Orange, Telecel Faso</w:t>
            </w:r>
          </w:p>
        </w:tc>
      </w:tr>
      <w:tr w:rsidR="0066681E" w:rsidRPr="00BD050D" w14:paraId="740AECDF" w14:textId="77777777" w:rsidTr="00083531">
        <w:tc>
          <w:tcPr>
            <w:tcW w:w="2112" w:type="dxa"/>
            <w:vMerge/>
            <w:vAlign w:val="center"/>
          </w:tcPr>
          <w:p w14:paraId="01250EB7" w14:textId="77777777" w:rsidR="0066681E" w:rsidRPr="00BD050D" w:rsidRDefault="0066681E" w:rsidP="00083531">
            <w:pPr>
              <w:ind w:right="139"/>
              <w:rPr>
                <w:lang w:val="en-US"/>
              </w:rPr>
            </w:pPr>
          </w:p>
        </w:tc>
        <w:tc>
          <w:tcPr>
            <w:tcW w:w="2813" w:type="dxa"/>
            <w:vAlign w:val="center"/>
          </w:tcPr>
          <w:p w14:paraId="05B22F11" w14:textId="77777777" w:rsidR="0066681E" w:rsidRPr="00BD050D" w:rsidRDefault="0066681E" w:rsidP="00083531">
            <w:pPr>
              <w:ind w:right="139"/>
            </w:pPr>
            <w:r w:rsidRPr="00BD050D">
              <w:t xml:space="preserve">Sécurité  </w:t>
            </w:r>
          </w:p>
        </w:tc>
        <w:tc>
          <w:tcPr>
            <w:tcW w:w="1723" w:type="dxa"/>
            <w:vAlign w:val="center"/>
          </w:tcPr>
          <w:p w14:paraId="1FC45594" w14:textId="77777777" w:rsidR="0066681E" w:rsidRPr="00BD050D" w:rsidRDefault="0066681E" w:rsidP="00083531">
            <w:pPr>
              <w:ind w:right="139"/>
            </w:pPr>
            <w:r w:rsidRPr="00BD050D">
              <w:t xml:space="preserve">Insécurité </w:t>
            </w:r>
          </w:p>
        </w:tc>
        <w:tc>
          <w:tcPr>
            <w:tcW w:w="2392" w:type="dxa"/>
            <w:vAlign w:val="center"/>
          </w:tcPr>
          <w:p w14:paraId="4A13C8CB" w14:textId="23C3994D" w:rsidR="0066681E" w:rsidRPr="00BD050D" w:rsidRDefault="0066681E" w:rsidP="00E9160D">
            <w:pPr>
              <w:ind w:right="139"/>
            </w:pPr>
            <w:r w:rsidRPr="00BD050D">
              <w:t xml:space="preserve">Situation relative calme à </w:t>
            </w:r>
            <w:r w:rsidR="00E9160D" w:rsidRPr="00BD050D">
              <w:t>Gaoua</w:t>
            </w:r>
            <w:r w:rsidRPr="00BD050D">
              <w:t xml:space="preserve">, mais assez préoccupantes dans les communes voisines </w:t>
            </w:r>
          </w:p>
        </w:tc>
      </w:tr>
    </w:tbl>
    <w:p w14:paraId="622E165A" w14:textId="77777777" w:rsidR="0066681E" w:rsidRPr="00BD050D" w:rsidRDefault="0066681E" w:rsidP="0066681E">
      <w:pPr>
        <w:ind w:right="139"/>
        <w:rPr>
          <w:b/>
        </w:rPr>
      </w:pPr>
    </w:p>
    <w:p w14:paraId="1D1C77E7" w14:textId="24173B41" w:rsidR="0066681E" w:rsidRPr="00BD050D" w:rsidRDefault="0066681E" w:rsidP="00E25049">
      <w:pPr>
        <w:pStyle w:val="Paragraphedeliste"/>
        <w:numPr>
          <w:ilvl w:val="0"/>
          <w:numId w:val="29"/>
        </w:numPr>
        <w:ind w:right="139"/>
        <w:rPr>
          <w:b/>
        </w:rPr>
      </w:pPr>
      <w:r w:rsidRPr="00BD050D">
        <w:rPr>
          <w:b/>
        </w:rPr>
        <w:t xml:space="preserve">Description </w:t>
      </w:r>
      <w:r w:rsidR="00462C01">
        <w:rPr>
          <w:b/>
        </w:rPr>
        <w:t xml:space="preserve"> sous-</w:t>
      </w:r>
      <w:r w:rsidRPr="00BD050D">
        <w:rPr>
          <w:b/>
        </w:rPr>
        <w:t>du projet</w:t>
      </w:r>
    </w:p>
    <w:p w14:paraId="450FA5C3" w14:textId="4289BB4E" w:rsidR="00E8621F" w:rsidRPr="00BD050D" w:rsidRDefault="00E8621F" w:rsidP="00E8621F">
      <w:pPr>
        <w:ind w:right="139"/>
        <w:jc w:val="both"/>
      </w:pPr>
      <w:r w:rsidRPr="00BD050D">
        <w:t xml:space="preserve">Le </w:t>
      </w:r>
      <w:r w:rsidR="00C51C1F">
        <w:t>sous-</w:t>
      </w:r>
      <w:r w:rsidRPr="00BD050D">
        <w:t xml:space="preserve">projet consiste à l’érection d’un bâtiment administratif </w:t>
      </w:r>
      <w:r w:rsidR="00C51C1F">
        <w:t xml:space="preserve">moderne </w:t>
      </w:r>
      <w:r w:rsidRPr="00BD050D">
        <w:t xml:space="preserve">de type F5 dans la station synoptique météorologique de Boromo composé d’une salle d’observation, d’une salle de repos, de bureaux équipés de toilette et une aller pavée du bâtiment à la station. </w:t>
      </w:r>
    </w:p>
    <w:p w14:paraId="1C3E6A22" w14:textId="77777777" w:rsidR="00E8621F" w:rsidRPr="00BD050D" w:rsidRDefault="00E8621F" w:rsidP="00E8621F">
      <w:pPr>
        <w:ind w:right="139"/>
        <w:rPr>
          <w:b/>
        </w:rPr>
      </w:pPr>
    </w:p>
    <w:p w14:paraId="6830A066" w14:textId="77777777" w:rsidR="0066681E" w:rsidRPr="00BD050D" w:rsidRDefault="0066681E" w:rsidP="00E25049">
      <w:pPr>
        <w:numPr>
          <w:ilvl w:val="0"/>
          <w:numId w:val="29"/>
        </w:numPr>
        <w:ind w:right="139"/>
        <w:jc w:val="both"/>
        <w:rPr>
          <w:b/>
        </w:rPr>
      </w:pPr>
      <w:r w:rsidRPr="00BD050D">
        <w:rPr>
          <w:b/>
        </w:rPr>
        <w:t>Impacts et risques potentiels</w:t>
      </w:r>
    </w:p>
    <w:p w14:paraId="2C864DD6" w14:textId="3F1924D2" w:rsidR="0066681E" w:rsidRPr="00BD050D" w:rsidRDefault="0066681E" w:rsidP="0066681E">
      <w:pPr>
        <w:spacing w:before="120" w:after="120"/>
        <w:ind w:right="139"/>
        <w:rPr>
          <w:b/>
        </w:rPr>
      </w:pPr>
      <w:r w:rsidRPr="00BD050D">
        <w:rPr>
          <w:b/>
        </w:rPr>
        <w:t xml:space="preserve">Les principaux impacts positifs du </w:t>
      </w:r>
      <w:r w:rsidR="002159FB">
        <w:rPr>
          <w:b/>
        </w:rPr>
        <w:t>sous-</w:t>
      </w:r>
      <w:r w:rsidRPr="00BD050D">
        <w:rPr>
          <w:b/>
        </w:rPr>
        <w:t xml:space="preserve">projet sont :  </w:t>
      </w:r>
    </w:p>
    <w:p w14:paraId="3764C9FC" w14:textId="77777777" w:rsidR="0066681E" w:rsidRPr="00BD050D" w:rsidRDefault="0066681E" w:rsidP="00E25049">
      <w:pPr>
        <w:pStyle w:val="Paragraphedeliste"/>
        <w:numPr>
          <w:ilvl w:val="0"/>
          <w:numId w:val="30"/>
        </w:numPr>
        <w:ind w:right="139"/>
        <w:jc w:val="both"/>
      </w:pPr>
      <w:r w:rsidRPr="00BD050D">
        <w:t xml:space="preserve">Création d’emploi en phase de construction ; </w:t>
      </w:r>
    </w:p>
    <w:p w14:paraId="30A587B6" w14:textId="77777777" w:rsidR="0066681E" w:rsidRPr="00BD050D" w:rsidRDefault="0066681E" w:rsidP="00E25049">
      <w:pPr>
        <w:pStyle w:val="Paragraphedeliste"/>
        <w:numPr>
          <w:ilvl w:val="0"/>
          <w:numId w:val="30"/>
        </w:numPr>
        <w:ind w:right="139"/>
        <w:jc w:val="both"/>
      </w:pPr>
      <w:r w:rsidRPr="00BD050D">
        <w:t>Amélioration des conditions de travail des agents de la station</w:t>
      </w:r>
    </w:p>
    <w:p w14:paraId="59542FAD" w14:textId="77777777" w:rsidR="0066681E" w:rsidRPr="00BD050D" w:rsidRDefault="0066681E" w:rsidP="00E25049">
      <w:pPr>
        <w:pStyle w:val="Paragraphedeliste"/>
        <w:numPr>
          <w:ilvl w:val="0"/>
          <w:numId w:val="30"/>
        </w:numPr>
        <w:ind w:right="139"/>
        <w:jc w:val="both"/>
      </w:pPr>
      <w:r w:rsidRPr="00BD050D">
        <w:t>Contribution à l’amélioration de la qualité et de la disponibilité de données météorologiques</w:t>
      </w:r>
    </w:p>
    <w:p w14:paraId="0DB5E288" w14:textId="77777777" w:rsidR="0066681E" w:rsidRPr="00BD050D" w:rsidRDefault="0066681E" w:rsidP="00E25049">
      <w:pPr>
        <w:pStyle w:val="Paragraphedeliste"/>
        <w:numPr>
          <w:ilvl w:val="0"/>
          <w:numId w:val="30"/>
        </w:numPr>
        <w:ind w:right="139"/>
        <w:jc w:val="both"/>
      </w:pPr>
      <w:r w:rsidRPr="00BD050D">
        <w:t>etc.</w:t>
      </w:r>
    </w:p>
    <w:p w14:paraId="15C0375A" w14:textId="38E36FA9" w:rsidR="0066681E" w:rsidRPr="00BD050D" w:rsidRDefault="0066681E" w:rsidP="0066681E">
      <w:pPr>
        <w:spacing w:before="120" w:after="120"/>
        <w:ind w:right="139"/>
        <w:rPr>
          <w:b/>
        </w:rPr>
      </w:pPr>
      <w:r w:rsidRPr="00BD050D">
        <w:rPr>
          <w:b/>
        </w:rPr>
        <w:t xml:space="preserve">Les principaux impacts négatifs du </w:t>
      </w:r>
      <w:r w:rsidR="002159FB">
        <w:rPr>
          <w:b/>
        </w:rPr>
        <w:t>sous-</w:t>
      </w:r>
      <w:r w:rsidR="002159FB" w:rsidRPr="00BD050D">
        <w:rPr>
          <w:b/>
        </w:rPr>
        <w:t xml:space="preserve">projet </w:t>
      </w:r>
      <w:r w:rsidRPr="00BD050D">
        <w:rPr>
          <w:b/>
        </w:rPr>
        <w:t xml:space="preserve">sont :  </w:t>
      </w:r>
    </w:p>
    <w:p w14:paraId="0A18372A" w14:textId="77777777" w:rsidR="0066681E" w:rsidRPr="00BD050D" w:rsidRDefault="0066681E" w:rsidP="00E25049">
      <w:pPr>
        <w:pStyle w:val="Paragraphedeliste"/>
        <w:numPr>
          <w:ilvl w:val="0"/>
          <w:numId w:val="30"/>
        </w:numPr>
        <w:ind w:right="139"/>
        <w:rPr>
          <w:lang w:eastAsia="fr-FR"/>
        </w:rPr>
      </w:pPr>
      <w:r w:rsidRPr="00BD050D">
        <w:rPr>
          <w:lang w:eastAsia="fr-FR"/>
        </w:rPr>
        <w:lastRenderedPageBreak/>
        <w:t>Dégradation de la qualité de l'air : Envol de poussières et émissions gazeuses (CO2, SOx, NOx)</w:t>
      </w:r>
    </w:p>
    <w:p w14:paraId="5E08F3F6" w14:textId="77777777" w:rsidR="0066681E" w:rsidRPr="00BD050D" w:rsidRDefault="0066681E" w:rsidP="00E25049">
      <w:pPr>
        <w:pStyle w:val="Paragraphedeliste"/>
        <w:numPr>
          <w:ilvl w:val="0"/>
          <w:numId w:val="30"/>
        </w:numPr>
        <w:ind w:right="139"/>
        <w:rPr>
          <w:lang w:eastAsia="fr-FR"/>
        </w:rPr>
      </w:pPr>
      <w:r w:rsidRPr="00BD050D">
        <w:rPr>
          <w:lang w:eastAsia="fr-FR"/>
        </w:rPr>
        <w:t>Vibrations et nuisances sonores</w:t>
      </w:r>
    </w:p>
    <w:p w14:paraId="18841CEE" w14:textId="77777777" w:rsidR="0066681E" w:rsidRPr="00BD050D" w:rsidRDefault="0066681E" w:rsidP="00E25049">
      <w:pPr>
        <w:pStyle w:val="Paragraphedeliste"/>
        <w:numPr>
          <w:ilvl w:val="0"/>
          <w:numId w:val="30"/>
        </w:numPr>
        <w:ind w:right="139"/>
        <w:rPr>
          <w:lang w:eastAsia="fr-FR"/>
        </w:rPr>
      </w:pPr>
      <w:r w:rsidRPr="00BD050D">
        <w:rPr>
          <w:lang w:eastAsia="fr-FR"/>
        </w:rPr>
        <w:t xml:space="preserve">Pollution des eaux et des sols </w:t>
      </w:r>
    </w:p>
    <w:p w14:paraId="1F5693E8" w14:textId="77777777" w:rsidR="0066681E" w:rsidRPr="00BD050D" w:rsidRDefault="0066681E" w:rsidP="00E25049">
      <w:pPr>
        <w:pStyle w:val="Paragraphedeliste"/>
        <w:numPr>
          <w:ilvl w:val="0"/>
          <w:numId w:val="30"/>
        </w:numPr>
        <w:ind w:right="139"/>
        <w:rPr>
          <w:lang w:eastAsia="fr-FR"/>
        </w:rPr>
      </w:pPr>
      <w:r w:rsidRPr="00BD050D">
        <w:rPr>
          <w:lang w:eastAsia="fr-FR"/>
        </w:rPr>
        <w:t xml:space="preserve">Accident de circulation </w:t>
      </w:r>
    </w:p>
    <w:p w14:paraId="5774DCA8" w14:textId="77777777" w:rsidR="0066681E" w:rsidRPr="00BD050D" w:rsidRDefault="0066681E" w:rsidP="00E25049">
      <w:pPr>
        <w:pStyle w:val="Paragraphedeliste"/>
        <w:numPr>
          <w:ilvl w:val="0"/>
          <w:numId w:val="30"/>
        </w:numPr>
        <w:ind w:right="139"/>
        <w:rPr>
          <w:lang w:eastAsia="fr-FR"/>
        </w:rPr>
      </w:pPr>
      <w:r w:rsidRPr="00BD050D">
        <w:rPr>
          <w:lang w:eastAsia="fr-FR"/>
        </w:rPr>
        <w:t>Propagation de germes de maladies (VIH, Covid-19…) et de GND</w:t>
      </w:r>
    </w:p>
    <w:p w14:paraId="39420DC5" w14:textId="77777777" w:rsidR="0066681E" w:rsidRPr="00BD050D" w:rsidRDefault="0066681E" w:rsidP="00E25049">
      <w:pPr>
        <w:pStyle w:val="Paragraphedeliste"/>
        <w:numPr>
          <w:ilvl w:val="0"/>
          <w:numId w:val="30"/>
        </w:numPr>
        <w:ind w:right="139"/>
        <w:jc w:val="both"/>
      </w:pPr>
      <w:r w:rsidRPr="00BD050D">
        <w:t>Atteinte à la santé humaine à la sécurité des travailleurs et des populations riveraines</w:t>
      </w:r>
    </w:p>
    <w:p w14:paraId="36171842" w14:textId="77777777" w:rsidR="0066681E" w:rsidRPr="00BD050D" w:rsidRDefault="0066681E" w:rsidP="00E25049">
      <w:pPr>
        <w:pStyle w:val="Paragraphedeliste"/>
        <w:numPr>
          <w:ilvl w:val="0"/>
          <w:numId w:val="30"/>
        </w:numPr>
        <w:ind w:right="139"/>
        <w:jc w:val="both"/>
      </w:pPr>
      <w:r w:rsidRPr="00BD050D">
        <w:t>Production de grandes quantités de déchets</w:t>
      </w:r>
    </w:p>
    <w:p w14:paraId="2F0A5FB7" w14:textId="77777777" w:rsidR="0066681E" w:rsidRPr="00BD050D" w:rsidRDefault="0066681E" w:rsidP="00E25049">
      <w:pPr>
        <w:pStyle w:val="Paragraphedeliste"/>
        <w:numPr>
          <w:ilvl w:val="0"/>
          <w:numId w:val="30"/>
        </w:numPr>
        <w:ind w:right="139"/>
        <w:jc w:val="both"/>
      </w:pPr>
      <w:r w:rsidRPr="00BD050D">
        <w:t>Risque de survenue de violences basées sur le genre</w:t>
      </w:r>
    </w:p>
    <w:p w14:paraId="3C06AAC0" w14:textId="77777777" w:rsidR="0066681E" w:rsidRPr="00BD050D" w:rsidRDefault="0066681E" w:rsidP="00E25049">
      <w:pPr>
        <w:pStyle w:val="Paragraphedeliste"/>
        <w:numPr>
          <w:ilvl w:val="0"/>
          <w:numId w:val="30"/>
        </w:numPr>
        <w:ind w:right="139"/>
        <w:jc w:val="both"/>
      </w:pPr>
      <w:r w:rsidRPr="00BD050D">
        <w:t>etc.</w:t>
      </w:r>
    </w:p>
    <w:p w14:paraId="66D15539" w14:textId="083F7573" w:rsidR="0066681E" w:rsidRPr="00BD050D" w:rsidRDefault="0066681E" w:rsidP="00E25049">
      <w:pPr>
        <w:pStyle w:val="Paragraphedeliste"/>
        <w:numPr>
          <w:ilvl w:val="0"/>
          <w:numId w:val="30"/>
        </w:numPr>
        <w:spacing w:before="120" w:after="120" w:line="259" w:lineRule="auto"/>
        <w:ind w:right="139"/>
        <w:rPr>
          <w:b/>
        </w:rPr>
      </w:pPr>
      <w:r w:rsidRPr="00BD050D">
        <w:rPr>
          <w:b/>
        </w:rPr>
        <w:t xml:space="preserve">Les principaux risques du </w:t>
      </w:r>
      <w:r w:rsidR="002159FB">
        <w:rPr>
          <w:b/>
        </w:rPr>
        <w:t>sous-</w:t>
      </w:r>
      <w:r w:rsidR="002159FB" w:rsidRPr="00BD050D">
        <w:rPr>
          <w:b/>
        </w:rPr>
        <w:t xml:space="preserve">projet </w:t>
      </w:r>
      <w:r w:rsidRPr="00BD050D">
        <w:rPr>
          <w:b/>
        </w:rPr>
        <w:t xml:space="preserve">sont :  </w:t>
      </w:r>
    </w:p>
    <w:p w14:paraId="07BF64DF" w14:textId="77777777" w:rsidR="0066681E" w:rsidRPr="00BD050D" w:rsidRDefault="0066681E" w:rsidP="00E25049">
      <w:pPr>
        <w:pStyle w:val="Paragraphedeliste"/>
        <w:numPr>
          <w:ilvl w:val="0"/>
          <w:numId w:val="30"/>
        </w:numPr>
        <w:ind w:right="139"/>
        <w:jc w:val="both"/>
      </w:pPr>
      <w:r w:rsidRPr="00BD050D">
        <w:t>Risque d’accidents de circulation</w:t>
      </w:r>
    </w:p>
    <w:p w14:paraId="548D6779" w14:textId="77777777" w:rsidR="0066681E" w:rsidRPr="00BD050D" w:rsidRDefault="0066681E" w:rsidP="00E25049">
      <w:pPr>
        <w:pStyle w:val="Paragraphedeliste"/>
        <w:numPr>
          <w:ilvl w:val="0"/>
          <w:numId w:val="30"/>
        </w:numPr>
        <w:ind w:right="139"/>
        <w:jc w:val="both"/>
      </w:pPr>
      <w:r w:rsidRPr="00BD050D">
        <w:t>Risque de pollution des eaux par les motopompes</w:t>
      </w:r>
    </w:p>
    <w:p w14:paraId="4FC76A18" w14:textId="77777777" w:rsidR="0066681E" w:rsidRPr="00BD050D" w:rsidRDefault="0066681E" w:rsidP="00E25049">
      <w:pPr>
        <w:pStyle w:val="Paragraphedeliste"/>
        <w:numPr>
          <w:ilvl w:val="0"/>
          <w:numId w:val="30"/>
        </w:numPr>
        <w:ind w:right="139"/>
        <w:jc w:val="both"/>
      </w:pPr>
      <w:r w:rsidRPr="00BD050D">
        <w:t xml:space="preserve">Risque d’accident de travail ; </w:t>
      </w:r>
    </w:p>
    <w:p w14:paraId="303DEC18" w14:textId="77777777" w:rsidR="0066681E" w:rsidRPr="00BD050D" w:rsidRDefault="0066681E" w:rsidP="00E25049">
      <w:pPr>
        <w:pStyle w:val="Paragraphedeliste"/>
        <w:numPr>
          <w:ilvl w:val="0"/>
          <w:numId w:val="30"/>
        </w:numPr>
        <w:ind w:right="139"/>
        <w:jc w:val="both"/>
      </w:pPr>
      <w:r w:rsidRPr="00BD050D">
        <w:t xml:space="preserve">Risque de transmission des IST, de VIH-SIDA, du covid19 et d’autres maladies transmissibles, dues à l’arrivée sur le chantier des ouvriers venus d’ailleurs et des nouvelles habitudes de vie, liées au sexe et aux fréquentations ; </w:t>
      </w:r>
    </w:p>
    <w:p w14:paraId="5297123C" w14:textId="77777777" w:rsidR="0066681E" w:rsidRPr="00BD050D" w:rsidRDefault="0066681E" w:rsidP="00E25049">
      <w:pPr>
        <w:pStyle w:val="Paragraphedeliste"/>
        <w:numPr>
          <w:ilvl w:val="0"/>
          <w:numId w:val="30"/>
        </w:numPr>
        <w:ind w:right="139"/>
        <w:jc w:val="both"/>
      </w:pPr>
      <w:r w:rsidRPr="00BD050D">
        <w:t>Risque de grossesses non désirées</w:t>
      </w:r>
    </w:p>
    <w:p w14:paraId="08A36683" w14:textId="77777777" w:rsidR="0066681E" w:rsidRPr="00BD050D" w:rsidRDefault="0066681E" w:rsidP="00E25049">
      <w:pPr>
        <w:pStyle w:val="Paragraphedeliste"/>
        <w:numPr>
          <w:ilvl w:val="0"/>
          <w:numId w:val="30"/>
        </w:numPr>
        <w:ind w:right="139"/>
        <w:jc w:val="both"/>
      </w:pPr>
      <w:r w:rsidRPr="00BD050D">
        <w:t xml:space="preserve">Risque de conflits avec les riverains.  </w:t>
      </w:r>
    </w:p>
    <w:p w14:paraId="7FA0537A" w14:textId="77777777" w:rsidR="0066681E" w:rsidRPr="00BD050D" w:rsidRDefault="0066681E" w:rsidP="00E25049">
      <w:pPr>
        <w:pStyle w:val="Paragraphedeliste"/>
        <w:numPr>
          <w:ilvl w:val="0"/>
          <w:numId w:val="30"/>
        </w:numPr>
        <w:ind w:right="139"/>
        <w:jc w:val="both"/>
      </w:pPr>
      <w:r w:rsidRPr="00BD050D">
        <w:t>Risque de pollution des eaux, et des sols par les résidus de chantiers</w:t>
      </w:r>
    </w:p>
    <w:p w14:paraId="44AF6FBF" w14:textId="77777777" w:rsidR="0066681E" w:rsidRPr="00BD050D" w:rsidRDefault="0066681E" w:rsidP="00E25049">
      <w:pPr>
        <w:pStyle w:val="Paragraphedeliste"/>
        <w:numPr>
          <w:ilvl w:val="0"/>
          <w:numId w:val="30"/>
        </w:numPr>
        <w:ind w:right="139"/>
        <w:jc w:val="both"/>
      </w:pPr>
      <w:r w:rsidRPr="00BD050D">
        <w:t>Déversement accidentel de produits chimiques (peintures et de chaux)</w:t>
      </w:r>
    </w:p>
    <w:p w14:paraId="195ED91E" w14:textId="77777777" w:rsidR="0066681E" w:rsidRPr="00BD050D" w:rsidRDefault="0066681E" w:rsidP="00E25049">
      <w:pPr>
        <w:pStyle w:val="Paragraphedeliste"/>
        <w:numPr>
          <w:ilvl w:val="0"/>
          <w:numId w:val="30"/>
        </w:numPr>
        <w:ind w:right="139"/>
        <w:jc w:val="both"/>
      </w:pPr>
      <w:r w:rsidRPr="00BD050D">
        <w:t>Risques mécaniques (écrasement d’organes)</w:t>
      </w:r>
    </w:p>
    <w:p w14:paraId="66BC087F" w14:textId="77777777" w:rsidR="0066681E" w:rsidRPr="00BD050D" w:rsidRDefault="0066681E" w:rsidP="00E25049">
      <w:pPr>
        <w:pStyle w:val="Paragraphedeliste"/>
        <w:numPr>
          <w:ilvl w:val="0"/>
          <w:numId w:val="30"/>
        </w:numPr>
        <w:ind w:right="139"/>
        <w:jc w:val="both"/>
      </w:pPr>
      <w:r w:rsidRPr="00BD050D">
        <w:t>Risques électrocution</w:t>
      </w:r>
    </w:p>
    <w:p w14:paraId="569EDD9B" w14:textId="77777777" w:rsidR="0066681E" w:rsidRPr="00BD050D" w:rsidRDefault="0066681E" w:rsidP="00E25049">
      <w:pPr>
        <w:pStyle w:val="Paragraphedeliste"/>
        <w:numPr>
          <w:ilvl w:val="0"/>
          <w:numId w:val="30"/>
        </w:numPr>
        <w:ind w:right="139"/>
        <w:jc w:val="both"/>
      </w:pPr>
      <w:r w:rsidRPr="00BD050D">
        <w:t>Risque de prolifération de déchets (emballages plastiques, gravats…)</w:t>
      </w:r>
    </w:p>
    <w:p w14:paraId="27A86B9C" w14:textId="77777777" w:rsidR="0066681E" w:rsidRPr="00BD050D" w:rsidRDefault="0066681E" w:rsidP="00E25049">
      <w:pPr>
        <w:pStyle w:val="Paragraphedeliste"/>
        <w:numPr>
          <w:ilvl w:val="0"/>
          <w:numId w:val="30"/>
        </w:numPr>
        <w:ind w:right="139"/>
        <w:jc w:val="both"/>
      </w:pPr>
      <w:r w:rsidRPr="00BD050D">
        <w:t>Risques d’intrusions d’individus malveillants</w:t>
      </w:r>
    </w:p>
    <w:p w14:paraId="03351385" w14:textId="42207F93" w:rsidR="0066681E" w:rsidRPr="00BD050D" w:rsidRDefault="0066681E" w:rsidP="00933F88">
      <w:pPr>
        <w:pStyle w:val="Paragraphedeliste"/>
        <w:numPr>
          <w:ilvl w:val="0"/>
          <w:numId w:val="30"/>
        </w:numPr>
        <w:ind w:right="139"/>
        <w:jc w:val="both"/>
      </w:pPr>
      <w:r w:rsidRPr="00BD050D">
        <w:t>Risques de survenues de V</w:t>
      </w:r>
      <w:r w:rsidR="00933F88">
        <w:t>iolences Basées sur le Genre(Exploitation abus sexuel (EAS) et Harcèlement sexuel (HS)) /</w:t>
      </w:r>
      <w:r w:rsidRPr="00BD050D">
        <w:t>VCE</w:t>
      </w:r>
    </w:p>
    <w:p w14:paraId="263A929C" w14:textId="77777777" w:rsidR="0066681E" w:rsidRPr="00BD050D" w:rsidRDefault="0066681E" w:rsidP="00E25049">
      <w:pPr>
        <w:pStyle w:val="Paragraphedeliste"/>
        <w:numPr>
          <w:ilvl w:val="0"/>
          <w:numId w:val="30"/>
        </w:numPr>
        <w:ind w:right="139"/>
        <w:jc w:val="both"/>
      </w:pPr>
      <w:r w:rsidRPr="00BD050D">
        <w:t>etc.</w:t>
      </w:r>
    </w:p>
    <w:p w14:paraId="3017347B" w14:textId="77777777" w:rsidR="0066681E" w:rsidRPr="00BD050D" w:rsidRDefault="0066681E" w:rsidP="0066681E">
      <w:pPr>
        <w:ind w:right="139"/>
        <w:jc w:val="both"/>
      </w:pPr>
    </w:p>
    <w:p w14:paraId="054519F2" w14:textId="77777777" w:rsidR="0066681E" w:rsidRPr="00BD050D" w:rsidRDefault="0066681E" w:rsidP="00E25049">
      <w:pPr>
        <w:numPr>
          <w:ilvl w:val="0"/>
          <w:numId w:val="29"/>
        </w:numPr>
        <w:ind w:right="139"/>
        <w:jc w:val="both"/>
        <w:rPr>
          <w:b/>
        </w:rPr>
      </w:pPr>
      <w:r w:rsidRPr="00BD050D">
        <w:rPr>
          <w:b/>
        </w:rPr>
        <w:t>Plan de gestion environnementale et sociale</w:t>
      </w:r>
    </w:p>
    <w:p w14:paraId="4701026D" w14:textId="77777777" w:rsidR="0066681E" w:rsidRPr="00BD050D" w:rsidRDefault="0066681E" w:rsidP="0066681E">
      <w:pPr>
        <w:ind w:right="139"/>
        <w:jc w:val="both"/>
        <w:rPr>
          <w:b/>
        </w:rPr>
      </w:pPr>
    </w:p>
    <w:p w14:paraId="0CC6DB34" w14:textId="73CAFE8C" w:rsidR="0066681E" w:rsidRPr="00BD050D" w:rsidRDefault="0066681E" w:rsidP="0066681E">
      <w:pPr>
        <w:ind w:right="139"/>
        <w:jc w:val="both"/>
      </w:pPr>
      <w:r w:rsidRPr="00BD050D">
        <w:t xml:space="preserve">Le Plan de Gestion Environnementale et Sociale (PGES) décrit les dispositions nécessaires à la mise en œuvre des activités du sous-projet. Il vise à assurer la réalisation correcte, et dans les délais prévus du sous-projet en respectant les principes de gestion environnementale et sociale (les mesures d’atténuation ou de compensation des impacts négatifs et les mesures de bonification des impacts positifs). Il a pour objectif de garantir la conformité des activités du </w:t>
      </w:r>
      <w:r w:rsidR="002159FB" w:rsidRPr="002159FB">
        <w:t xml:space="preserve">sous-projet </w:t>
      </w:r>
      <w:r w:rsidRPr="00BD050D">
        <w:t>avec les exigences environnementales et sociales.</w:t>
      </w:r>
    </w:p>
    <w:p w14:paraId="43D417EE" w14:textId="77777777" w:rsidR="0066681E" w:rsidRPr="00BD050D" w:rsidRDefault="0066681E" w:rsidP="0066681E">
      <w:pPr>
        <w:ind w:right="139"/>
        <w:jc w:val="both"/>
        <w:rPr>
          <w:b/>
          <w:u w:val="single"/>
        </w:rPr>
      </w:pPr>
      <w:r w:rsidRPr="00BD050D">
        <w:rPr>
          <w:b/>
          <w:u w:val="single"/>
        </w:rPr>
        <w:t>Mesures de bonification</w:t>
      </w:r>
    </w:p>
    <w:p w14:paraId="3AA6EE96" w14:textId="77777777" w:rsidR="0066681E" w:rsidRPr="00BD050D" w:rsidRDefault="0066681E" w:rsidP="0066681E">
      <w:pPr>
        <w:spacing w:after="120"/>
        <w:ind w:right="139"/>
        <w:jc w:val="both"/>
      </w:pPr>
      <w:r w:rsidRPr="00BD050D">
        <w:t>Les mesures de bonification permettent d'accroître l'importance ou la valeur des impacts positifs d’un projet. Elles portent entre autres sur la recherche des voies et moyens pour permettre aux populations d’améliorer leurs revenus et la qualité de vie.</w:t>
      </w:r>
    </w:p>
    <w:p w14:paraId="311BC443" w14:textId="4D943107" w:rsidR="0066681E" w:rsidRPr="00BD050D" w:rsidRDefault="0066681E" w:rsidP="0066681E">
      <w:pPr>
        <w:spacing w:after="120"/>
        <w:ind w:right="139"/>
        <w:jc w:val="both"/>
      </w:pPr>
      <w:r w:rsidRPr="00BD050D">
        <w:t xml:space="preserve">Pendant sa mise en œuvre, le </w:t>
      </w:r>
      <w:r w:rsidR="002159FB" w:rsidRPr="002159FB">
        <w:t xml:space="preserve">sous-projet </w:t>
      </w:r>
      <w:r w:rsidRPr="00BD050D">
        <w:t>comporte des impacts positifs qui pourront être bonifiés par les mesures ci-après :</w:t>
      </w:r>
    </w:p>
    <w:p w14:paraId="11451B08" w14:textId="21DCDE24" w:rsidR="0066681E" w:rsidRPr="00BD050D" w:rsidRDefault="0066681E" w:rsidP="00E25049">
      <w:pPr>
        <w:pStyle w:val="Paragraphedeliste"/>
        <w:numPr>
          <w:ilvl w:val="0"/>
          <w:numId w:val="30"/>
        </w:numPr>
        <w:ind w:right="139"/>
        <w:jc w:val="both"/>
      </w:pPr>
      <w:r w:rsidRPr="00BD050D">
        <w:t xml:space="preserve">Privilégier le recrutement du personnel d’exécution (ouvriers non qualifiés et manœuvres) de la Commune de </w:t>
      </w:r>
      <w:r w:rsidR="00E9160D" w:rsidRPr="00BD050D">
        <w:t>Gaoua</w:t>
      </w:r>
      <w:r w:rsidRPr="00BD050D">
        <w:t xml:space="preserve"> ; l’entrepreneur en charge des travaux sera encouragé à avoir recours à de la main-d’œuvre locale ;</w:t>
      </w:r>
    </w:p>
    <w:p w14:paraId="232AA978" w14:textId="77777777" w:rsidR="0066681E" w:rsidRPr="00BD050D" w:rsidRDefault="0066681E" w:rsidP="00E25049">
      <w:pPr>
        <w:pStyle w:val="Paragraphedeliste"/>
        <w:numPr>
          <w:ilvl w:val="0"/>
          <w:numId w:val="30"/>
        </w:numPr>
        <w:ind w:right="139"/>
        <w:jc w:val="both"/>
      </w:pPr>
      <w:r w:rsidRPr="00BD050D">
        <w:t>Faire recours aux entreprises et associations professionnelles locales pour l’achat des biens et de services ;</w:t>
      </w:r>
    </w:p>
    <w:p w14:paraId="36B436D6" w14:textId="77777777" w:rsidR="0066681E" w:rsidRPr="00BD050D" w:rsidRDefault="0066681E" w:rsidP="00E25049">
      <w:pPr>
        <w:pStyle w:val="Paragraphedeliste"/>
        <w:numPr>
          <w:ilvl w:val="0"/>
          <w:numId w:val="30"/>
        </w:numPr>
        <w:ind w:right="139"/>
        <w:jc w:val="both"/>
      </w:pPr>
      <w:r w:rsidRPr="00BD050D">
        <w:lastRenderedPageBreak/>
        <w:t>Renforcer les capacités techniques des stations et des agents qui y travaillent.</w:t>
      </w:r>
    </w:p>
    <w:p w14:paraId="3AA88C34" w14:textId="77777777" w:rsidR="0066681E" w:rsidRPr="00BD050D" w:rsidRDefault="0066681E" w:rsidP="0066681E">
      <w:pPr>
        <w:ind w:left="10" w:right="139" w:hanging="10"/>
        <w:jc w:val="both"/>
        <w:rPr>
          <w:b/>
          <w:u w:val="single"/>
        </w:rPr>
      </w:pPr>
      <w:r w:rsidRPr="00BD050D">
        <w:rPr>
          <w:b/>
          <w:u w:val="single"/>
        </w:rPr>
        <w:t>Mesures d’atténuation des impacts environnementaux et sociaux négatifs</w:t>
      </w:r>
    </w:p>
    <w:p w14:paraId="6F178646" w14:textId="4929B03C" w:rsidR="0066681E" w:rsidRPr="00BD050D" w:rsidRDefault="0066681E" w:rsidP="0066681E">
      <w:pPr>
        <w:ind w:right="139"/>
        <w:jc w:val="both"/>
      </w:pPr>
      <w:r w:rsidRPr="00BD050D">
        <w:t xml:space="preserve">L’incidence négative du </w:t>
      </w:r>
      <w:r w:rsidR="002159FB" w:rsidRPr="00A26DAD">
        <w:t>sous-projet</w:t>
      </w:r>
      <w:r w:rsidR="002159FB" w:rsidRPr="00BD050D">
        <w:rPr>
          <w:b/>
        </w:rPr>
        <w:t xml:space="preserve"> </w:t>
      </w:r>
      <w:r w:rsidRPr="00BD050D">
        <w:t>est entre autres la génération de déchets et de nuisances diverses pour les populations riveraines et aussi l’apparition de conflits.</w:t>
      </w:r>
    </w:p>
    <w:p w14:paraId="74870E08" w14:textId="77777777" w:rsidR="0066681E" w:rsidRPr="00BD050D" w:rsidRDefault="0066681E" w:rsidP="0066681E">
      <w:pPr>
        <w:ind w:right="139"/>
        <w:jc w:val="both"/>
      </w:pPr>
      <w:r w:rsidRPr="00BD050D">
        <w:t>La mise en place d’un dispositif de collecte de déchets et l’installation d’incinérateur atténuera l’impact négatif des déchets et des nuisances.</w:t>
      </w:r>
    </w:p>
    <w:p w14:paraId="7C324A9B" w14:textId="77777777" w:rsidR="0066681E" w:rsidRPr="00BD050D" w:rsidRDefault="0066681E" w:rsidP="0066681E">
      <w:pPr>
        <w:ind w:right="139"/>
        <w:jc w:val="both"/>
      </w:pPr>
      <w:r w:rsidRPr="00BD050D">
        <w:t>La conduite des sessions de formation/sensibilisation sur la santé et la sécurité atténuera les risques de transmission des IST, du VIH, de la Covid19 et des maladies zoonotiques.</w:t>
      </w:r>
    </w:p>
    <w:p w14:paraId="30650655" w14:textId="77777777" w:rsidR="0066681E" w:rsidRPr="00BD050D" w:rsidRDefault="0066681E" w:rsidP="0066681E">
      <w:pPr>
        <w:ind w:right="139"/>
        <w:jc w:val="both"/>
      </w:pPr>
      <w:r w:rsidRPr="00BD050D">
        <w:t>Il en de même des risques de violences basées sur le genre et les violences contre les enfants.</w:t>
      </w:r>
    </w:p>
    <w:p w14:paraId="2EB0C59E" w14:textId="77777777" w:rsidR="0066681E" w:rsidRPr="00BD050D" w:rsidRDefault="0066681E" w:rsidP="0066681E">
      <w:pPr>
        <w:ind w:right="139"/>
        <w:jc w:val="both"/>
      </w:pPr>
    </w:p>
    <w:p w14:paraId="4E9A16F7" w14:textId="77777777" w:rsidR="0066681E" w:rsidRPr="00BD050D" w:rsidRDefault="0066681E" w:rsidP="0066681E">
      <w:pPr>
        <w:ind w:right="139"/>
        <w:jc w:val="both"/>
        <w:rPr>
          <w:b/>
          <w:u w:val="single"/>
        </w:rPr>
      </w:pPr>
      <w:r w:rsidRPr="00BD050D">
        <w:rPr>
          <w:b/>
          <w:u w:val="single"/>
        </w:rPr>
        <w:t>Programme de surveillance environnementale et sociale</w:t>
      </w:r>
    </w:p>
    <w:p w14:paraId="086FD009" w14:textId="77777777" w:rsidR="0066681E" w:rsidRPr="00BD050D" w:rsidRDefault="0066681E" w:rsidP="0066681E">
      <w:pPr>
        <w:ind w:right="139"/>
        <w:jc w:val="both"/>
      </w:pPr>
      <w:r w:rsidRPr="00BD050D">
        <w:t>Un programme de surveillance environnementale et sociale a été élaboré et comprend les éléments essentiels suivants : Aspects de surveillance, le calendrier, les responsables et les indicateurs et le cout de la surveillance.</w:t>
      </w:r>
    </w:p>
    <w:p w14:paraId="448C95A1" w14:textId="77777777" w:rsidR="0066681E" w:rsidRPr="00BD050D" w:rsidRDefault="0066681E" w:rsidP="0066681E">
      <w:pPr>
        <w:ind w:right="139"/>
        <w:jc w:val="both"/>
        <w:rPr>
          <w:b/>
          <w:u w:val="single"/>
        </w:rPr>
      </w:pPr>
      <w:r w:rsidRPr="00BD050D">
        <w:tab/>
      </w:r>
      <w:r w:rsidRPr="00BD050D">
        <w:rPr>
          <w:b/>
          <w:u w:val="single"/>
        </w:rPr>
        <w:t>Programme de suivi environnemental et social</w:t>
      </w:r>
    </w:p>
    <w:p w14:paraId="60550958" w14:textId="77777777" w:rsidR="0066681E" w:rsidRPr="00BD050D" w:rsidRDefault="0066681E" w:rsidP="0066681E">
      <w:pPr>
        <w:ind w:right="139"/>
        <w:jc w:val="both"/>
      </w:pPr>
      <w:r w:rsidRPr="00BD050D">
        <w:t>Un programme de suivi environnemental a été élaboré et concerne certains comme la DBO, DCO, le taux de réussite au reboisement de compensation, la prévalence des maladies zoonotiques, la prévalence des IST et de la covid19 et les nombres de conflits enregistrés</w:t>
      </w:r>
    </w:p>
    <w:p w14:paraId="3954563A" w14:textId="77777777" w:rsidR="0066681E" w:rsidRPr="00BD050D" w:rsidRDefault="0066681E" w:rsidP="0066681E">
      <w:pPr>
        <w:ind w:right="139"/>
        <w:jc w:val="both"/>
      </w:pPr>
      <w:r w:rsidRPr="00BD050D">
        <w:t>Le cout du programme de suivi environnemental a été évalué.</w:t>
      </w:r>
    </w:p>
    <w:p w14:paraId="737CC011" w14:textId="77777777" w:rsidR="0066681E" w:rsidRPr="00BD050D" w:rsidRDefault="0066681E" w:rsidP="0066681E">
      <w:pPr>
        <w:ind w:right="139"/>
        <w:jc w:val="both"/>
        <w:rPr>
          <w:b/>
          <w:u w:val="single"/>
        </w:rPr>
      </w:pPr>
      <w:r w:rsidRPr="00BD050D">
        <w:rPr>
          <w:b/>
          <w:u w:val="single"/>
        </w:rPr>
        <w:t>Programme de renforcement de capacités</w:t>
      </w:r>
    </w:p>
    <w:p w14:paraId="13E13394" w14:textId="77777777" w:rsidR="0066681E" w:rsidRPr="00BD050D" w:rsidRDefault="0066681E" w:rsidP="0066681E">
      <w:pPr>
        <w:ind w:left="-6" w:right="139"/>
        <w:jc w:val="both"/>
      </w:pPr>
      <w:r w:rsidRPr="00BD050D">
        <w:t>Afin de renforcer les capacités de gestion environnementale et sociale des acteurs chargés de la mise en œuvre des mesures du PGES, un programme indicatif de renforcement des capacités opérationnelles des agents de la station ont été planifiés et les coûts chiffrés.</w:t>
      </w:r>
    </w:p>
    <w:p w14:paraId="418481B8" w14:textId="77777777" w:rsidR="0066681E" w:rsidRPr="00BD050D" w:rsidRDefault="0066681E" w:rsidP="00E25049">
      <w:pPr>
        <w:pStyle w:val="Paragraphedeliste"/>
        <w:numPr>
          <w:ilvl w:val="0"/>
          <w:numId w:val="29"/>
        </w:numPr>
        <w:ind w:right="139"/>
        <w:rPr>
          <w:b/>
        </w:rPr>
      </w:pPr>
      <w:r w:rsidRPr="00BD050D">
        <w:rPr>
          <w:b/>
        </w:rPr>
        <w:t>Consultations publiques</w:t>
      </w:r>
    </w:p>
    <w:p w14:paraId="1371383A" w14:textId="782BA125" w:rsidR="0066681E" w:rsidRPr="00BD050D" w:rsidRDefault="0066681E" w:rsidP="0066681E">
      <w:pPr>
        <w:ind w:right="139"/>
        <w:jc w:val="both"/>
      </w:pPr>
      <w:r w:rsidRPr="00BD050D">
        <w:t xml:space="preserve">Dans le cadre de cette NIES, des séances de consultations des parties prenantes ont été réalisées. Ont été informés/consultés, les responsables de la station synoptique météorologique de </w:t>
      </w:r>
      <w:r w:rsidR="00E9160D" w:rsidRPr="00BD050D">
        <w:t>Gaoua</w:t>
      </w:r>
      <w:r w:rsidRPr="00BD050D">
        <w:t xml:space="preserve"> la direction régionale en charge de l’environnement du </w:t>
      </w:r>
      <w:r w:rsidR="00E9160D" w:rsidRPr="00BD050D">
        <w:t>Poni</w:t>
      </w:r>
      <w:r w:rsidRPr="00BD050D">
        <w:t xml:space="preserve">, les responsables des services techniques de la commune </w:t>
      </w:r>
      <w:r w:rsidR="00E9160D" w:rsidRPr="00BD050D">
        <w:t>de Gaoua</w:t>
      </w:r>
      <w:r w:rsidRPr="00BD050D">
        <w:t xml:space="preserve"> les populations riveraines du site….</w:t>
      </w:r>
    </w:p>
    <w:p w14:paraId="7986CE60" w14:textId="77777777" w:rsidR="0066681E" w:rsidRPr="00BD050D" w:rsidRDefault="0066681E" w:rsidP="0066681E">
      <w:pPr>
        <w:ind w:right="139"/>
        <w:jc w:val="both"/>
      </w:pPr>
      <w:r w:rsidRPr="00BD050D">
        <w:t>Cette consultation publique a permis d’informer et de recueillir les avis, les attentes, les préoccupations et les recommandations des différentes parties prenantes. Elle a été conduite sous forme d’entretien individuel et de focus groupe.</w:t>
      </w:r>
    </w:p>
    <w:p w14:paraId="43A839C0" w14:textId="77777777" w:rsidR="0066681E" w:rsidRPr="00BD050D" w:rsidRDefault="0066681E" w:rsidP="0066681E">
      <w:pPr>
        <w:ind w:right="139"/>
        <w:jc w:val="both"/>
      </w:pPr>
      <w:r w:rsidRPr="00BD050D">
        <w:t>Les préoccupations et les recommandations des différentes parties prenantes ont été prises en compte dans le présent rapport.</w:t>
      </w:r>
    </w:p>
    <w:p w14:paraId="27BC64C6" w14:textId="77777777" w:rsidR="0066681E" w:rsidRPr="00BD050D" w:rsidRDefault="0066681E" w:rsidP="00E25049">
      <w:pPr>
        <w:pStyle w:val="Paragraphedeliste"/>
        <w:numPr>
          <w:ilvl w:val="0"/>
          <w:numId w:val="29"/>
        </w:numPr>
        <w:ind w:right="139"/>
        <w:rPr>
          <w:b/>
        </w:rPr>
      </w:pPr>
      <w:r w:rsidRPr="00BD050D">
        <w:rPr>
          <w:b/>
        </w:rPr>
        <w:t>Mécanisme de Gestion des Plaintes (MGP)</w:t>
      </w:r>
    </w:p>
    <w:p w14:paraId="0172DA99" w14:textId="77777777" w:rsidR="0066681E" w:rsidRPr="00BD050D" w:rsidRDefault="0066681E" w:rsidP="0066681E">
      <w:pPr>
        <w:ind w:right="139"/>
        <w:jc w:val="both"/>
      </w:pPr>
      <w:r w:rsidRPr="00BD050D">
        <w:t>Le mécanisme de gestion de plaintes est bâti sur la base du Mécanisme de Gestion des Plaintes élaboré par le projet HYDROMET qui privilégie la résolution à l’amiable des plaintes. Des campagnes d’information devront être menées afin que les populations soient suffisamment informées de l’existence du mécanisme de Gestion des plaintes prônant un règlement à l’amiable des plaintes ; toutes choses qui réduiront sensiblement le recours à la justice formelle qui, du fait des procédures qui lui sont spécifiques peut impacter le chronogramme de mise en œuvre des travaux.</w:t>
      </w:r>
    </w:p>
    <w:p w14:paraId="2E38CAD1" w14:textId="4ADC227A" w:rsidR="0066681E" w:rsidRDefault="0066681E" w:rsidP="0066681E">
      <w:pPr>
        <w:spacing w:after="120"/>
        <w:ind w:right="139"/>
        <w:jc w:val="both"/>
      </w:pPr>
      <w:r w:rsidRPr="00BD050D">
        <w:t xml:space="preserve">Le budget du plan de gestion environnementale et sociale du </w:t>
      </w:r>
      <w:r w:rsidR="002159FB" w:rsidRPr="00FD35E1">
        <w:t>sous-projet</w:t>
      </w:r>
      <w:r w:rsidR="002159FB" w:rsidRPr="00BD050D">
        <w:rPr>
          <w:b/>
        </w:rPr>
        <w:t xml:space="preserve"> </w:t>
      </w:r>
      <w:r w:rsidRPr="00BD050D">
        <w:t xml:space="preserve">de construction du bâtiment administratif et des infrastructures connexes au profit de la station météorologique de </w:t>
      </w:r>
      <w:r w:rsidR="00E9160D" w:rsidRPr="00BD050D">
        <w:t>Gaoua</w:t>
      </w:r>
      <w:r w:rsidRPr="00BD050D">
        <w:t xml:space="preserve"> est indiqué dans le tableau ci-dessous.</w:t>
      </w:r>
    </w:p>
    <w:p w14:paraId="7A23715E" w14:textId="3DED5A14" w:rsidR="005C1360" w:rsidRDefault="005C1360" w:rsidP="0066681E">
      <w:pPr>
        <w:spacing w:after="120"/>
        <w:ind w:right="139"/>
        <w:jc w:val="both"/>
      </w:pPr>
    </w:p>
    <w:p w14:paraId="55A59897" w14:textId="2C82E38F" w:rsidR="005C1360" w:rsidRDefault="005C1360" w:rsidP="0066681E">
      <w:pPr>
        <w:spacing w:after="120"/>
        <w:ind w:right="139"/>
        <w:jc w:val="both"/>
      </w:pPr>
    </w:p>
    <w:p w14:paraId="3460BBA5" w14:textId="77777777" w:rsidR="005C1360" w:rsidRPr="00BD050D" w:rsidRDefault="005C1360" w:rsidP="0066681E">
      <w:pPr>
        <w:spacing w:after="120"/>
        <w:ind w:right="139"/>
        <w:jc w:val="both"/>
      </w:pPr>
    </w:p>
    <w:p w14:paraId="53C98659" w14:textId="289F73FB" w:rsidR="0066681E" w:rsidRDefault="0066681E" w:rsidP="0066681E">
      <w:pPr>
        <w:ind w:right="139"/>
        <w:rPr>
          <w:rFonts w:eastAsia="Calibri"/>
          <w:b/>
          <w:color w:val="000000" w:themeColor="text1"/>
        </w:rPr>
      </w:pPr>
      <w:r w:rsidRPr="00BD050D">
        <w:rPr>
          <w:rFonts w:eastAsia="Calibri"/>
          <w:b/>
          <w:color w:val="000000" w:themeColor="text1"/>
        </w:rPr>
        <w:lastRenderedPageBreak/>
        <w:t>Tableau récapitulatif des coûts du PGES</w:t>
      </w:r>
    </w:p>
    <w:tbl>
      <w:tblPr>
        <w:tblW w:w="5000" w:type="pct"/>
        <w:tblInd w:w="5" w:type="dxa"/>
        <w:tblBorders>
          <w:top w:val="double" w:sz="4" w:space="0" w:color="00B0F0"/>
          <w:left w:val="double" w:sz="4" w:space="0" w:color="00B0F0"/>
          <w:bottom w:val="double" w:sz="4" w:space="0" w:color="00B0F0"/>
          <w:right w:val="double" w:sz="4" w:space="0" w:color="00B0F0"/>
          <w:insideH w:val="single" w:sz="4" w:space="0" w:color="auto"/>
          <w:insideV w:val="single" w:sz="4" w:space="0" w:color="auto"/>
        </w:tblBorders>
        <w:tblCellMar>
          <w:left w:w="10" w:type="dxa"/>
          <w:right w:w="10" w:type="dxa"/>
        </w:tblCellMar>
        <w:tblLook w:val="04A0" w:firstRow="1" w:lastRow="0" w:firstColumn="1" w:lastColumn="0" w:noHBand="0" w:noVBand="1"/>
      </w:tblPr>
      <w:tblGrid>
        <w:gridCol w:w="7219"/>
        <w:gridCol w:w="1821"/>
      </w:tblGrid>
      <w:tr w:rsidR="005C1360" w:rsidRPr="00BD050D" w14:paraId="43491497" w14:textId="77777777" w:rsidTr="003F4097">
        <w:tc>
          <w:tcPr>
            <w:tcW w:w="3993" w:type="pct"/>
            <w:shd w:val="clear" w:color="auto" w:fill="92D050"/>
          </w:tcPr>
          <w:p w14:paraId="229B63D0" w14:textId="77777777" w:rsidR="005C1360" w:rsidRPr="00BD050D" w:rsidRDefault="005C1360" w:rsidP="003F4097">
            <w:pPr>
              <w:ind w:right="139"/>
              <w:jc w:val="both"/>
              <w:rPr>
                <w:b/>
                <w:bCs/>
              </w:rPr>
            </w:pPr>
            <w:r w:rsidRPr="00BD050D">
              <w:rPr>
                <w:b/>
                <w:bCs/>
              </w:rPr>
              <w:t>Éléments du PGES</w:t>
            </w:r>
          </w:p>
        </w:tc>
        <w:tc>
          <w:tcPr>
            <w:tcW w:w="1007" w:type="pct"/>
            <w:shd w:val="clear" w:color="auto" w:fill="92D050"/>
          </w:tcPr>
          <w:p w14:paraId="3E50F80E" w14:textId="77777777" w:rsidR="005C1360" w:rsidRPr="00BD050D" w:rsidRDefault="005C1360" w:rsidP="003F4097">
            <w:pPr>
              <w:ind w:right="139"/>
              <w:jc w:val="center"/>
              <w:rPr>
                <w:b/>
                <w:bCs/>
              </w:rPr>
            </w:pPr>
            <w:r w:rsidRPr="00BD050D">
              <w:rPr>
                <w:b/>
                <w:bCs/>
              </w:rPr>
              <w:t>Coûts</w:t>
            </w:r>
          </w:p>
        </w:tc>
      </w:tr>
      <w:tr w:rsidR="005C1360" w:rsidRPr="00BD050D" w14:paraId="7DEF0462" w14:textId="77777777" w:rsidTr="003F4097">
        <w:tc>
          <w:tcPr>
            <w:tcW w:w="3993" w:type="pct"/>
          </w:tcPr>
          <w:p w14:paraId="65A7C716" w14:textId="77777777" w:rsidR="005C1360" w:rsidRPr="00BD050D" w:rsidRDefault="005C1360" w:rsidP="003F4097">
            <w:pPr>
              <w:ind w:right="139"/>
              <w:jc w:val="both"/>
            </w:pPr>
            <w:r w:rsidRPr="00BD050D">
              <w:t>Budget des mesures d’atténuation/bonification</w:t>
            </w:r>
          </w:p>
        </w:tc>
        <w:tc>
          <w:tcPr>
            <w:tcW w:w="1007" w:type="pct"/>
          </w:tcPr>
          <w:p w14:paraId="708D75D9" w14:textId="77777777" w:rsidR="005C1360" w:rsidRPr="00BD050D" w:rsidRDefault="005C1360" w:rsidP="003F4097">
            <w:pPr>
              <w:ind w:right="139"/>
              <w:jc w:val="center"/>
            </w:pPr>
            <w:r>
              <w:t>1 5</w:t>
            </w:r>
            <w:r w:rsidRPr="00BD050D">
              <w:t>00 000</w:t>
            </w:r>
          </w:p>
        </w:tc>
      </w:tr>
      <w:tr w:rsidR="005C1360" w:rsidRPr="00BD050D" w14:paraId="13B4C714" w14:textId="77777777" w:rsidTr="003F4097">
        <w:tc>
          <w:tcPr>
            <w:tcW w:w="3993" w:type="pct"/>
          </w:tcPr>
          <w:p w14:paraId="55881BDC" w14:textId="77777777" w:rsidR="005C1360" w:rsidRPr="00BD050D" w:rsidRDefault="005C1360" w:rsidP="003F4097">
            <w:pPr>
              <w:ind w:right="139"/>
              <w:jc w:val="both"/>
            </w:pPr>
            <w:r w:rsidRPr="00BD050D">
              <w:t xml:space="preserve">Budget des mesures de gestion des risques </w:t>
            </w:r>
          </w:p>
        </w:tc>
        <w:tc>
          <w:tcPr>
            <w:tcW w:w="1007" w:type="pct"/>
          </w:tcPr>
          <w:p w14:paraId="61A1B54A" w14:textId="77777777" w:rsidR="005C1360" w:rsidRPr="00BD050D" w:rsidRDefault="005C1360" w:rsidP="003F4097">
            <w:pPr>
              <w:ind w:right="139"/>
              <w:jc w:val="center"/>
            </w:pPr>
            <w:r>
              <w:t>3</w:t>
            </w:r>
            <w:r w:rsidRPr="00BD050D">
              <w:t>00 000</w:t>
            </w:r>
          </w:p>
        </w:tc>
      </w:tr>
      <w:tr w:rsidR="005C1360" w:rsidRPr="00BD050D" w14:paraId="36FD8601" w14:textId="77777777" w:rsidTr="003F4097">
        <w:tc>
          <w:tcPr>
            <w:tcW w:w="3993" w:type="pct"/>
          </w:tcPr>
          <w:p w14:paraId="19461306" w14:textId="77777777" w:rsidR="005C1360" w:rsidRPr="00BD050D" w:rsidRDefault="005C1360" w:rsidP="003F4097">
            <w:pPr>
              <w:ind w:right="139"/>
              <w:jc w:val="both"/>
            </w:pPr>
            <w:r w:rsidRPr="00BD050D">
              <w:t>Budget des mesures de surveillance et du suivi</w:t>
            </w:r>
          </w:p>
        </w:tc>
        <w:tc>
          <w:tcPr>
            <w:tcW w:w="1007" w:type="pct"/>
          </w:tcPr>
          <w:p w14:paraId="30548EF8" w14:textId="77777777" w:rsidR="005C1360" w:rsidRPr="00BD050D" w:rsidRDefault="005C1360" w:rsidP="003F4097">
            <w:pPr>
              <w:ind w:right="139"/>
              <w:jc w:val="center"/>
            </w:pPr>
            <w:r>
              <w:t>1</w:t>
            </w:r>
            <w:r w:rsidRPr="00BD050D">
              <w:t>000 000</w:t>
            </w:r>
          </w:p>
        </w:tc>
      </w:tr>
      <w:tr w:rsidR="005C1360" w:rsidRPr="00BD050D" w14:paraId="30159F55" w14:textId="77777777" w:rsidTr="003F4097">
        <w:tc>
          <w:tcPr>
            <w:tcW w:w="3993" w:type="pct"/>
          </w:tcPr>
          <w:p w14:paraId="370A99E6" w14:textId="77777777" w:rsidR="005C1360" w:rsidRPr="00BD050D" w:rsidRDefault="005C1360" w:rsidP="003F4097">
            <w:pPr>
              <w:ind w:right="139"/>
              <w:jc w:val="both"/>
            </w:pPr>
            <w:r w:rsidRPr="00BD050D">
              <w:t>Budget des mesures de renforcement des capacités</w:t>
            </w:r>
          </w:p>
        </w:tc>
        <w:tc>
          <w:tcPr>
            <w:tcW w:w="1007" w:type="pct"/>
          </w:tcPr>
          <w:p w14:paraId="2CBED59C" w14:textId="77777777" w:rsidR="005C1360" w:rsidRPr="00BD050D" w:rsidRDefault="005C1360" w:rsidP="003F4097">
            <w:pPr>
              <w:ind w:right="139"/>
              <w:jc w:val="center"/>
            </w:pPr>
            <w:r>
              <w:t>2</w:t>
            </w:r>
            <w:r w:rsidRPr="00BD050D">
              <w:t xml:space="preserve"> 000 000</w:t>
            </w:r>
          </w:p>
        </w:tc>
      </w:tr>
      <w:tr w:rsidR="005C1360" w:rsidRPr="00BD050D" w14:paraId="21449781" w14:textId="77777777" w:rsidTr="003F4097">
        <w:tc>
          <w:tcPr>
            <w:tcW w:w="3993" w:type="pct"/>
          </w:tcPr>
          <w:p w14:paraId="488E5BAA" w14:textId="77777777" w:rsidR="005C1360" w:rsidRPr="00BD050D" w:rsidRDefault="005C1360" w:rsidP="003F4097">
            <w:pPr>
              <w:ind w:right="139"/>
              <w:jc w:val="both"/>
            </w:pPr>
            <w:r w:rsidRPr="00BD050D">
              <w:t>Budget total du PGES</w:t>
            </w:r>
          </w:p>
        </w:tc>
        <w:tc>
          <w:tcPr>
            <w:tcW w:w="1007" w:type="pct"/>
          </w:tcPr>
          <w:p w14:paraId="185F7628" w14:textId="77777777" w:rsidR="005C1360" w:rsidRPr="00BD050D" w:rsidRDefault="005C1360" w:rsidP="003F4097">
            <w:pPr>
              <w:ind w:right="139"/>
              <w:jc w:val="center"/>
            </w:pPr>
            <w:r>
              <w:t>4 8</w:t>
            </w:r>
            <w:r w:rsidRPr="00BD050D">
              <w:t>00 000</w:t>
            </w:r>
          </w:p>
        </w:tc>
      </w:tr>
    </w:tbl>
    <w:p w14:paraId="08312A8C" w14:textId="77777777" w:rsidR="005C1360" w:rsidRDefault="005C1360" w:rsidP="0066681E">
      <w:pPr>
        <w:ind w:right="139"/>
        <w:rPr>
          <w:rFonts w:eastAsia="Calibri"/>
          <w:b/>
          <w:color w:val="000000" w:themeColor="text1"/>
        </w:rPr>
      </w:pPr>
    </w:p>
    <w:p w14:paraId="7EC03FF5" w14:textId="77777777" w:rsidR="005C1360" w:rsidRPr="00BD050D" w:rsidRDefault="005C1360" w:rsidP="0066681E">
      <w:pPr>
        <w:ind w:right="139"/>
        <w:rPr>
          <w:rFonts w:eastAsia="Calibri"/>
          <w:b/>
          <w:color w:val="000000" w:themeColor="text1"/>
        </w:rPr>
      </w:pPr>
    </w:p>
    <w:p w14:paraId="5597EE54" w14:textId="77777777" w:rsidR="0066681E" w:rsidRPr="00BD050D" w:rsidRDefault="0066681E" w:rsidP="0066681E">
      <w:pPr>
        <w:ind w:right="139"/>
        <w:rPr>
          <w:i/>
          <w:iCs/>
        </w:rPr>
      </w:pPr>
      <w:r w:rsidRPr="00BD050D">
        <w:rPr>
          <w:i/>
          <w:iCs/>
        </w:rPr>
        <w:t>Source : Évaluation réalisée par le consultant, Décembre 2021</w:t>
      </w:r>
    </w:p>
    <w:p w14:paraId="409EDE56" w14:textId="2F2994C7" w:rsidR="0066681E" w:rsidRPr="00BD050D" w:rsidRDefault="0066681E" w:rsidP="0066681E">
      <w:pPr>
        <w:shd w:val="clear" w:color="auto" w:fill="FFFFFF"/>
        <w:ind w:right="139"/>
        <w:jc w:val="both"/>
      </w:pPr>
      <w:r w:rsidRPr="00BD050D">
        <w:t xml:space="preserve">Les coûts de mise en pratiques des mesures environnementales et sociales sont estimés à </w:t>
      </w:r>
      <w:r w:rsidR="005C1360">
        <w:t xml:space="preserve">quatre millions huit cent mille </w:t>
      </w:r>
      <w:r w:rsidRPr="00BD050D">
        <w:t>(</w:t>
      </w:r>
      <w:r w:rsidR="005C1360">
        <w:t>4 800 000</w:t>
      </w:r>
      <w:r w:rsidRPr="00BD050D">
        <w:t>)</w:t>
      </w:r>
      <w:r w:rsidR="005C1360">
        <w:t xml:space="preserve"> FCFA</w:t>
      </w:r>
      <w:r w:rsidRPr="00BD050D">
        <w:t>.</w:t>
      </w:r>
    </w:p>
    <w:p w14:paraId="29C47092" w14:textId="77777777" w:rsidR="0066681E" w:rsidRPr="00BD050D" w:rsidRDefault="0066681E" w:rsidP="0066681E"/>
    <w:p w14:paraId="29891C7A" w14:textId="64FFC12D" w:rsidR="00E85462" w:rsidRDefault="00E85462" w:rsidP="00E85462"/>
    <w:p w14:paraId="0C163776" w14:textId="3F49E539" w:rsidR="00E85462" w:rsidRDefault="00E85462" w:rsidP="00E85462">
      <w:pPr>
        <w:pStyle w:val="Titre1"/>
        <w:numPr>
          <w:ilvl w:val="0"/>
          <w:numId w:val="0"/>
        </w:numPr>
        <w:ind w:left="432"/>
        <w:rPr>
          <w:sz w:val="24"/>
        </w:rPr>
      </w:pPr>
      <w:bookmarkStart w:id="3" w:name="_Toc92399010"/>
      <w:bookmarkStart w:id="4" w:name="_Toc92399091"/>
      <w:r w:rsidRPr="00BD050D">
        <w:rPr>
          <w:sz w:val="24"/>
        </w:rPr>
        <w:t>EXECUTIVE SUMMARY</w:t>
      </w:r>
      <w:bookmarkEnd w:id="3"/>
      <w:bookmarkEnd w:id="4"/>
    </w:p>
    <w:p w14:paraId="2E7F1D16" w14:textId="77777777" w:rsidR="003E1CEE" w:rsidRDefault="003E1CEE" w:rsidP="003E1CEE"/>
    <w:p w14:paraId="5D8BA8C3" w14:textId="77777777" w:rsidR="003E1CEE" w:rsidRPr="0008098A" w:rsidRDefault="003E1CEE" w:rsidP="003E1CEE">
      <w:pPr>
        <w:pStyle w:val="Paragraphedeliste"/>
        <w:numPr>
          <w:ilvl w:val="0"/>
          <w:numId w:val="98"/>
        </w:numPr>
        <w:ind w:right="139"/>
        <w:rPr>
          <w:b/>
          <w:lang w:val="en-US"/>
        </w:rPr>
      </w:pPr>
      <w:r w:rsidRPr="0008098A">
        <w:rPr>
          <w:b/>
          <w:lang w:val="en-US"/>
        </w:rPr>
        <w:t xml:space="preserve">Context and justification of the construction project of an administrative building in the Gaoua meteorological synoptic station </w:t>
      </w:r>
    </w:p>
    <w:p w14:paraId="51D61D86" w14:textId="77777777" w:rsidR="003E1CEE" w:rsidRPr="0008098A" w:rsidRDefault="003E1CEE" w:rsidP="003E1CEE">
      <w:pPr>
        <w:ind w:right="139"/>
        <w:rPr>
          <w:b/>
          <w:lang w:val="en-US"/>
        </w:rPr>
      </w:pPr>
    </w:p>
    <w:p w14:paraId="1E3791F9" w14:textId="77777777" w:rsidR="003E1CEE" w:rsidRPr="0008098A" w:rsidRDefault="003E1CEE" w:rsidP="003E1CEE">
      <w:pPr>
        <w:shd w:val="clear" w:color="auto" w:fill="FFFFFF"/>
        <w:ind w:right="139"/>
        <w:jc w:val="both"/>
        <w:rPr>
          <w:lang w:val="en-US"/>
        </w:rPr>
      </w:pPr>
      <w:r w:rsidRPr="0008098A">
        <w:rPr>
          <w:lang w:val="en-US"/>
        </w:rPr>
        <w:t>National meteorological services are public services whose mission is to regulate, plan and control all meteorological activities at the national level in accordance with the standards and recommendations of the World Meteorological Organization (WMO). They offer services that save people and goods, but also allow planners and authorities to make informed decisions to boost development.</w:t>
      </w:r>
    </w:p>
    <w:p w14:paraId="54E7AD56" w14:textId="77777777" w:rsidR="003E1CEE" w:rsidRPr="0008098A" w:rsidRDefault="003E1CEE" w:rsidP="003E1CEE">
      <w:pPr>
        <w:shd w:val="clear" w:color="auto" w:fill="FFFFFF"/>
        <w:ind w:right="139"/>
        <w:jc w:val="both"/>
        <w:rPr>
          <w:lang w:val="en-US"/>
        </w:rPr>
      </w:pPr>
      <w:r w:rsidRPr="0008098A">
        <w:rPr>
          <w:lang w:val="en-US"/>
        </w:rPr>
        <w:t>In view of the importance of meteorological data in almost all areas of life (Agriculture, transport, health, etc.), the Project to strengthen climate resilience in Burkina Faso (HYDROMET) with the financial support of the International Development Association (AID) and the Green Climate Fund (FVC) plan to build the capacities of the National Meteorological Agency (ANAM) so that it can perform its public utility missions, among others.</w:t>
      </w:r>
    </w:p>
    <w:p w14:paraId="56F198B4" w14:textId="77777777" w:rsidR="003E1CEE" w:rsidRPr="0008098A" w:rsidRDefault="003E1CEE" w:rsidP="003E1CEE">
      <w:pPr>
        <w:shd w:val="clear" w:color="auto" w:fill="FFFFFF"/>
        <w:ind w:right="139"/>
        <w:jc w:val="both"/>
        <w:rPr>
          <w:lang w:val="en-US"/>
        </w:rPr>
      </w:pPr>
      <w:r w:rsidRPr="0008098A">
        <w:rPr>
          <w:lang w:val="en-US"/>
        </w:rPr>
        <w:t>The construction project of an administrative building in the Gaoua meteorological synoptic station is in line with this logic and is in line with the objectives of the National Economic and Social Development Plan II (PNDES II).</w:t>
      </w:r>
    </w:p>
    <w:p w14:paraId="0D7C10C7" w14:textId="77777777" w:rsidR="003E1CEE" w:rsidRPr="0008098A" w:rsidRDefault="003E1CEE" w:rsidP="003E1CEE">
      <w:pPr>
        <w:shd w:val="clear" w:color="auto" w:fill="FFFFFF"/>
        <w:ind w:right="139"/>
        <w:jc w:val="both"/>
        <w:rPr>
          <w:lang w:val="en-US"/>
        </w:rPr>
      </w:pPr>
      <w:r w:rsidRPr="0008098A">
        <w:rPr>
          <w:lang w:val="en-US"/>
        </w:rPr>
        <w:t>To establish the feasibility of the project, a set of technical studies were commissioned, including an environmental assessment.</w:t>
      </w:r>
    </w:p>
    <w:p w14:paraId="6B9C5E88" w14:textId="77777777" w:rsidR="003E1CEE" w:rsidRPr="0008098A" w:rsidRDefault="003E1CEE" w:rsidP="003E1CEE">
      <w:pPr>
        <w:shd w:val="clear" w:color="auto" w:fill="FFFFFF"/>
        <w:ind w:right="139"/>
        <w:jc w:val="both"/>
        <w:rPr>
          <w:lang w:val="en-US"/>
        </w:rPr>
      </w:pPr>
      <w:r w:rsidRPr="0008098A">
        <w:rPr>
          <w:lang w:val="en-US"/>
        </w:rPr>
        <w:t>In Burkina Faso, environmental assessments are governed by the environment code and its implementing decrees, including that N ° 2015- 1187 / PRES-TRANS / PM / MERH / MATD / MME / MS / MARHASA / MRA / MICA / MHU / MIDT / MCT on the conditions and procedures for carrying out and validating the strategic environmental assessment, the study and the environmental and social impact notice.</w:t>
      </w:r>
    </w:p>
    <w:p w14:paraId="68E3891B" w14:textId="77777777" w:rsidR="003E1CEE" w:rsidRPr="0008098A" w:rsidRDefault="003E1CEE" w:rsidP="003E1CEE">
      <w:pPr>
        <w:shd w:val="clear" w:color="auto" w:fill="FFFFFF"/>
        <w:ind w:right="139"/>
        <w:jc w:val="both"/>
        <w:rPr>
          <w:lang w:val="en-US"/>
        </w:rPr>
      </w:pPr>
      <w:r w:rsidRPr="0008098A">
        <w:rPr>
          <w:lang w:val="en-US"/>
        </w:rPr>
        <w:t>The floor area of ​​the building is estimated at approximately 750 m2. In accordance with Annex I of the above-mentioned decree, the construction project of an administrative building in the Gaoua meteorological synoptic station is therefore classified in category B and subject to the completion of an Environmental Impact Notice and Social (NIES).</w:t>
      </w:r>
    </w:p>
    <w:p w14:paraId="7C0FBAD4" w14:textId="77777777" w:rsidR="003E1CEE" w:rsidRPr="0008098A" w:rsidRDefault="003E1CEE" w:rsidP="003E1CEE">
      <w:pPr>
        <w:shd w:val="clear" w:color="auto" w:fill="FFFFFF"/>
        <w:ind w:right="139"/>
        <w:jc w:val="both"/>
        <w:rPr>
          <w:lang w:val="en-US"/>
        </w:rPr>
      </w:pPr>
      <w:r w:rsidRPr="0008098A">
        <w:rPr>
          <w:lang w:val="en-US"/>
        </w:rPr>
        <w:t xml:space="preserve">This study should also meet the requirements of the World Bank through its Operational Policies (OP) more specifically those triggered in particular OP 4.01 relating to Environmental Assessment, including Public Participation. </w:t>
      </w:r>
    </w:p>
    <w:p w14:paraId="027F580C" w14:textId="77777777" w:rsidR="003E1CEE" w:rsidRPr="00BD050D" w:rsidRDefault="003E1CEE" w:rsidP="003E1CEE">
      <w:pPr>
        <w:pStyle w:val="Paragraphedeliste"/>
        <w:numPr>
          <w:ilvl w:val="0"/>
          <w:numId w:val="98"/>
        </w:numPr>
        <w:ind w:right="139"/>
        <w:rPr>
          <w:b/>
        </w:rPr>
      </w:pPr>
      <w:r w:rsidRPr="00BD050D">
        <w:rPr>
          <w:b/>
        </w:rPr>
        <w:t>Objectives of the NIES</w:t>
      </w:r>
    </w:p>
    <w:p w14:paraId="6A616FBE" w14:textId="77777777" w:rsidR="003E1CEE" w:rsidRPr="0008098A" w:rsidRDefault="003E1CEE" w:rsidP="003E1CEE">
      <w:pPr>
        <w:spacing w:after="120"/>
        <w:ind w:right="139"/>
        <w:jc w:val="both"/>
        <w:rPr>
          <w:rFonts w:eastAsia="Arial Unicode MS"/>
          <w:lang w:val="en-US"/>
        </w:rPr>
      </w:pPr>
      <w:r w:rsidRPr="0008098A">
        <w:rPr>
          <w:rFonts w:eastAsia="Arial Unicode MS"/>
          <w:lang w:val="en-US"/>
        </w:rPr>
        <w:lastRenderedPageBreak/>
        <w:t>The objective of the study is to carry out, in accordance with decree N ° 2015-1187 / PRES-TRANS / PM / MERH / MATD / MME / MS / MARHASA / MRA / MICA / MHU / MIDT / MCT, of October 22, 2015 on the conditions and procedures for carrying out and validating the strategic environmental assessment, the study and the environmental and social impact notice, an Environmental and Social Impact Notice (NIES) for the construction of an administrative building project in the Gaoua meteorological synoptic station, with a view to taking into account the environmental and social aspect as an essential and indispensable component in the realization of the said project.</w:t>
      </w:r>
    </w:p>
    <w:p w14:paraId="3708AC62" w14:textId="77777777" w:rsidR="003E1CEE" w:rsidRPr="0008098A" w:rsidRDefault="003E1CEE" w:rsidP="003E1CEE">
      <w:pPr>
        <w:ind w:right="139"/>
        <w:jc w:val="both"/>
        <w:rPr>
          <w:lang w:val="en-US"/>
        </w:rPr>
      </w:pPr>
    </w:p>
    <w:p w14:paraId="62CA0CB5" w14:textId="77777777" w:rsidR="003E1CEE" w:rsidRPr="00BD050D" w:rsidRDefault="003E1CEE" w:rsidP="003E1CEE">
      <w:pPr>
        <w:pStyle w:val="Paragraphedeliste"/>
        <w:numPr>
          <w:ilvl w:val="0"/>
          <w:numId w:val="98"/>
        </w:numPr>
        <w:ind w:right="139"/>
        <w:rPr>
          <w:b/>
        </w:rPr>
      </w:pPr>
      <w:r w:rsidRPr="00BD050D">
        <w:rPr>
          <w:b/>
        </w:rPr>
        <w:t>Methodology</w:t>
      </w:r>
    </w:p>
    <w:p w14:paraId="7C56652D" w14:textId="77777777" w:rsidR="003E1CEE" w:rsidRPr="0008098A" w:rsidRDefault="003E1CEE" w:rsidP="003E1CEE">
      <w:pPr>
        <w:ind w:right="139"/>
        <w:jc w:val="both"/>
        <w:rPr>
          <w:lang w:val="en-US"/>
        </w:rPr>
      </w:pPr>
      <w:r w:rsidRPr="0008098A">
        <w:rPr>
          <w:lang w:val="en-US"/>
        </w:rPr>
        <w:t>The methodological approach used is a participatory approach comprising several iterative and complementary ones, the main ones of which are: (i) framing, (ii) documentary research, (iii) development of data collection tools, (iv) collection of data. field data, (v) analysis, (vi) synthesis of information collected in collaboration with the populations of the project area. The purpose of the framework was to better orient the conduct of the study.</w:t>
      </w:r>
    </w:p>
    <w:p w14:paraId="19745EFE" w14:textId="77777777" w:rsidR="003E1CEE" w:rsidRPr="0008098A" w:rsidRDefault="003E1CEE" w:rsidP="003E1CEE">
      <w:pPr>
        <w:tabs>
          <w:tab w:val="left" w:pos="1671"/>
        </w:tabs>
        <w:ind w:right="139"/>
        <w:jc w:val="both"/>
        <w:rPr>
          <w:lang w:val="en-US"/>
        </w:rPr>
      </w:pPr>
      <w:r w:rsidRPr="0008098A">
        <w:rPr>
          <w:lang w:val="en-US"/>
        </w:rPr>
        <w:tab/>
      </w:r>
    </w:p>
    <w:p w14:paraId="206D02A1" w14:textId="77777777" w:rsidR="003E1CEE" w:rsidRPr="00BD050D" w:rsidRDefault="003E1CEE" w:rsidP="003E1CEE">
      <w:pPr>
        <w:pStyle w:val="Paragraphedeliste"/>
        <w:numPr>
          <w:ilvl w:val="0"/>
          <w:numId w:val="98"/>
        </w:numPr>
        <w:ind w:right="139"/>
        <w:rPr>
          <w:b/>
        </w:rPr>
      </w:pPr>
      <w:r w:rsidRPr="00BD050D">
        <w:rPr>
          <w:b/>
        </w:rPr>
        <w:t>Policy, legal and institutional framework</w:t>
      </w:r>
    </w:p>
    <w:p w14:paraId="110A917D" w14:textId="77777777" w:rsidR="003E1CEE" w:rsidRPr="0008098A" w:rsidRDefault="003E1CEE" w:rsidP="003E1CEE">
      <w:pPr>
        <w:spacing w:before="120" w:after="120"/>
        <w:ind w:right="139"/>
        <w:jc w:val="both"/>
        <w:rPr>
          <w:lang w:val="en-US"/>
        </w:rPr>
      </w:pPr>
      <w:r w:rsidRPr="0008098A">
        <w:rPr>
          <w:lang w:val="en-US"/>
        </w:rPr>
        <w:t>The political framework is represented by the PNDES II in its axis 3 “consolidating the development of human capital and national solidarity”. The legal framework includes national laws and regulations and the environmental and social requirements of the World Bank.</w:t>
      </w:r>
    </w:p>
    <w:p w14:paraId="5D7C2853" w14:textId="77777777" w:rsidR="003E1CEE" w:rsidRPr="0008098A" w:rsidRDefault="003E1CEE" w:rsidP="003E1CEE">
      <w:pPr>
        <w:spacing w:before="120" w:after="120"/>
        <w:ind w:right="139"/>
        <w:jc w:val="both"/>
        <w:rPr>
          <w:lang w:val="en-US"/>
        </w:rPr>
      </w:pPr>
      <w:r w:rsidRPr="0008098A">
        <w:rPr>
          <w:lang w:val="en-US"/>
        </w:rPr>
        <w:t>National environmental legislation is primarily based on the constitution of Burkina Faso. Article 14 of the Constitution of June 2, 1991, and all of its modifications, provide that: "the sovereign people of Burkina Faso are aware of the absolute need to protect the environment" and that "the wealth and natural resources belong to to the people. They are used to improve his living conditions ”. In addition, article 29 of the same document provides that: “the right to a healthy environment is recognized. The protection, defense and promotion of the environment are a duty for all ”.</w:t>
      </w:r>
    </w:p>
    <w:p w14:paraId="7F23CFAA" w14:textId="77777777" w:rsidR="003E1CEE" w:rsidRPr="0008098A" w:rsidRDefault="003E1CEE" w:rsidP="003E1CEE">
      <w:pPr>
        <w:spacing w:before="120" w:after="120"/>
        <w:ind w:right="139"/>
        <w:jc w:val="both"/>
        <w:rPr>
          <w:lang w:val="en-US"/>
        </w:rPr>
      </w:pPr>
      <w:r w:rsidRPr="0008098A">
        <w:rPr>
          <w:lang w:val="en-US"/>
        </w:rPr>
        <w:t>According to article 4 of law n ° 006-2013 / AN of April 2, 2013, on the Environment Code in Burkina Faso, “environmental assessments” constitute “systemic processes which consist in evaluating and documenting the possibilities, the capacities and functions of the resources of natural and human systems in order to facilitate sustainable development planning and general decision-making, as well as to anticipate and manage the negative effects and consequences of particular development proposals ".</w:t>
      </w:r>
    </w:p>
    <w:p w14:paraId="1BE2B2F5" w14:textId="77777777" w:rsidR="003E1CEE" w:rsidRPr="0008098A" w:rsidRDefault="003E1CEE" w:rsidP="003E1CEE">
      <w:pPr>
        <w:spacing w:before="120" w:after="120"/>
        <w:ind w:right="139"/>
        <w:jc w:val="both"/>
        <w:rPr>
          <w:lang w:val="en-US"/>
        </w:rPr>
      </w:pPr>
      <w:r w:rsidRPr="0008098A">
        <w:rPr>
          <w:lang w:val="en-US"/>
        </w:rPr>
        <w:t>Decree No. 2015- 1187 / PRES- TRANS / PM / MERH / MATD / MME / MS / MARHASA / MRA / MICA / MHU / MIDT / MCT adopted on October 22, 2015, defines the scope of the ESIA and of the NIES. At the end of the annexes to the same decree, the sub-project is classified in category B as development works. It is therefore subject to the production of an environmental and social impact notice (NIES).</w:t>
      </w:r>
    </w:p>
    <w:p w14:paraId="62F820C4" w14:textId="77777777" w:rsidR="003E1CEE" w:rsidRPr="0008098A" w:rsidRDefault="003E1CEE" w:rsidP="003E1CEE">
      <w:pPr>
        <w:spacing w:before="120" w:after="120"/>
        <w:ind w:right="139"/>
        <w:jc w:val="both"/>
        <w:rPr>
          <w:lang w:val="en-US"/>
        </w:rPr>
      </w:pPr>
      <w:r w:rsidRPr="0008098A">
        <w:rPr>
          <w:lang w:val="en-US"/>
        </w:rPr>
        <w:t>To comply with World Bank environmental and social requirements, OP 4.01 Environmental Assessment including Public Participation, OP / BP 4.11 Physical Cultural Resources are triggered.</w:t>
      </w:r>
    </w:p>
    <w:p w14:paraId="640DEF25" w14:textId="77777777" w:rsidR="003E1CEE" w:rsidRPr="0008098A" w:rsidRDefault="003E1CEE" w:rsidP="003E1CEE">
      <w:pPr>
        <w:spacing w:before="120" w:after="120"/>
        <w:ind w:right="139"/>
        <w:jc w:val="both"/>
        <w:rPr>
          <w:lang w:val="en-US"/>
        </w:rPr>
      </w:pPr>
      <w:r w:rsidRPr="0008098A">
        <w:rPr>
          <w:lang w:val="en-US"/>
        </w:rPr>
        <w:t>The project is supervised by the Ministry of Transport, Urban Mobility and Road Safety (MTMUSR). The Ministry in charge of the Environment, through ANEVE, coordinates the implementation and monitoring of the national policy on environmental assessment, environmental inspection and environmental audit. ANEVE, UGP-HYDROMET and the regional technical services responsible for the environment ensure environmental and social monitoring.</w:t>
      </w:r>
    </w:p>
    <w:p w14:paraId="059C4685" w14:textId="77777777" w:rsidR="003E1CEE" w:rsidRPr="0008098A" w:rsidRDefault="003E1CEE" w:rsidP="003E1CEE">
      <w:pPr>
        <w:ind w:right="139"/>
        <w:rPr>
          <w:lang w:val="en-US"/>
        </w:rPr>
      </w:pPr>
      <w:r w:rsidRPr="0008098A">
        <w:rPr>
          <w:lang w:val="en-US"/>
        </w:rPr>
        <w:lastRenderedPageBreak/>
        <w:br w:type="page"/>
      </w:r>
    </w:p>
    <w:p w14:paraId="574A1B41" w14:textId="77777777" w:rsidR="003E1CEE" w:rsidRPr="0008098A" w:rsidRDefault="003E1CEE" w:rsidP="003E1CEE">
      <w:pPr>
        <w:pStyle w:val="Paragraphedeliste"/>
        <w:numPr>
          <w:ilvl w:val="0"/>
          <w:numId w:val="98"/>
        </w:numPr>
        <w:ind w:right="139"/>
        <w:rPr>
          <w:b/>
          <w:lang w:val="en-US"/>
        </w:rPr>
      </w:pPr>
      <w:r w:rsidRPr="0008098A">
        <w:rPr>
          <w:b/>
          <w:lang w:val="en-US"/>
        </w:rPr>
        <w:lastRenderedPageBreak/>
        <w:t xml:space="preserve">Environmental and social profile of the project site </w:t>
      </w:r>
    </w:p>
    <w:tbl>
      <w:tblPr>
        <w:tblStyle w:val="Grilledutableau"/>
        <w:tblW w:w="0" w:type="auto"/>
        <w:tblBorders>
          <w:top w:val="double" w:sz="4" w:space="0" w:color="00B0F0"/>
          <w:left w:val="double" w:sz="4" w:space="0" w:color="00B0F0"/>
          <w:bottom w:val="double" w:sz="4" w:space="0" w:color="00B0F0"/>
          <w:right w:val="double" w:sz="4" w:space="0" w:color="00B0F0"/>
        </w:tblBorders>
        <w:tblLayout w:type="fixed"/>
        <w:tblLook w:val="04A0" w:firstRow="1" w:lastRow="0" w:firstColumn="1" w:lastColumn="0" w:noHBand="0" w:noVBand="1"/>
      </w:tblPr>
      <w:tblGrid>
        <w:gridCol w:w="2112"/>
        <w:gridCol w:w="2813"/>
        <w:gridCol w:w="1723"/>
        <w:gridCol w:w="2392"/>
      </w:tblGrid>
      <w:tr w:rsidR="003E1CEE" w:rsidRPr="00BD050D" w14:paraId="1C9DA4A0" w14:textId="77777777" w:rsidTr="003F4097">
        <w:trPr>
          <w:tblHeader/>
        </w:trPr>
        <w:tc>
          <w:tcPr>
            <w:tcW w:w="2112" w:type="dxa"/>
            <w:shd w:val="clear" w:color="auto" w:fill="92D050"/>
            <w:vAlign w:val="center"/>
          </w:tcPr>
          <w:p w14:paraId="51047CA1" w14:textId="77777777" w:rsidR="003E1CEE" w:rsidRPr="00BD050D" w:rsidRDefault="003E1CEE" w:rsidP="003F4097">
            <w:pPr>
              <w:ind w:right="139"/>
              <w:rPr>
                <w:b/>
              </w:rPr>
            </w:pPr>
            <w:r w:rsidRPr="00BD050D">
              <w:rPr>
                <w:b/>
              </w:rPr>
              <w:t>Environment</w:t>
            </w:r>
          </w:p>
        </w:tc>
        <w:tc>
          <w:tcPr>
            <w:tcW w:w="2813" w:type="dxa"/>
            <w:shd w:val="clear" w:color="auto" w:fill="92D050"/>
            <w:vAlign w:val="center"/>
          </w:tcPr>
          <w:p w14:paraId="342E1B88" w14:textId="77777777" w:rsidR="003E1CEE" w:rsidRPr="00BD050D" w:rsidRDefault="003E1CEE" w:rsidP="003F4097">
            <w:pPr>
              <w:ind w:right="139"/>
              <w:rPr>
                <w:b/>
              </w:rPr>
            </w:pPr>
            <w:r w:rsidRPr="00BD050D">
              <w:rPr>
                <w:b/>
              </w:rPr>
              <w:t>Factors</w:t>
            </w:r>
          </w:p>
        </w:tc>
        <w:tc>
          <w:tcPr>
            <w:tcW w:w="1723" w:type="dxa"/>
            <w:shd w:val="clear" w:color="auto" w:fill="92D050"/>
            <w:vAlign w:val="center"/>
          </w:tcPr>
          <w:p w14:paraId="67E31196" w14:textId="77777777" w:rsidR="003E1CEE" w:rsidRPr="00BD050D" w:rsidRDefault="003E1CEE" w:rsidP="003F4097">
            <w:pPr>
              <w:ind w:right="139"/>
              <w:rPr>
                <w:b/>
              </w:rPr>
            </w:pPr>
            <w:r w:rsidRPr="00BD050D">
              <w:rPr>
                <w:b/>
              </w:rPr>
              <w:t>Variables</w:t>
            </w:r>
          </w:p>
        </w:tc>
        <w:tc>
          <w:tcPr>
            <w:tcW w:w="2392" w:type="dxa"/>
            <w:shd w:val="clear" w:color="auto" w:fill="92D050"/>
            <w:vAlign w:val="center"/>
          </w:tcPr>
          <w:p w14:paraId="0D2697E3" w14:textId="77777777" w:rsidR="003E1CEE" w:rsidRPr="00BD050D" w:rsidRDefault="003E1CEE" w:rsidP="003F4097">
            <w:pPr>
              <w:ind w:right="139"/>
              <w:rPr>
                <w:b/>
              </w:rPr>
            </w:pPr>
            <w:r w:rsidRPr="00BD050D">
              <w:rPr>
                <w:b/>
              </w:rPr>
              <w:t>Site status</w:t>
            </w:r>
          </w:p>
        </w:tc>
      </w:tr>
      <w:tr w:rsidR="003E1CEE" w:rsidRPr="00BD050D" w14:paraId="58F3362D" w14:textId="77777777" w:rsidTr="003F4097">
        <w:trPr>
          <w:trHeight w:val="737"/>
        </w:trPr>
        <w:tc>
          <w:tcPr>
            <w:tcW w:w="2112" w:type="dxa"/>
            <w:vMerge w:val="restart"/>
            <w:vAlign w:val="center"/>
          </w:tcPr>
          <w:p w14:paraId="66C15AB3" w14:textId="77777777" w:rsidR="003E1CEE" w:rsidRPr="00BD050D" w:rsidRDefault="003E1CEE" w:rsidP="003F4097">
            <w:pPr>
              <w:ind w:right="139"/>
            </w:pPr>
            <w:r w:rsidRPr="00BD050D">
              <w:t xml:space="preserve">Geography </w:t>
            </w:r>
          </w:p>
        </w:tc>
        <w:tc>
          <w:tcPr>
            <w:tcW w:w="2813" w:type="dxa"/>
            <w:vMerge w:val="restart"/>
            <w:vAlign w:val="center"/>
          </w:tcPr>
          <w:p w14:paraId="22C1774C" w14:textId="77777777" w:rsidR="003E1CEE" w:rsidRPr="00BD050D" w:rsidRDefault="003E1CEE" w:rsidP="003F4097">
            <w:pPr>
              <w:ind w:right="139"/>
            </w:pPr>
            <w:r w:rsidRPr="00BD050D">
              <w:t>Location</w:t>
            </w:r>
          </w:p>
        </w:tc>
        <w:tc>
          <w:tcPr>
            <w:tcW w:w="1723" w:type="dxa"/>
            <w:vAlign w:val="center"/>
          </w:tcPr>
          <w:p w14:paraId="730A5228" w14:textId="77777777" w:rsidR="003E1CEE" w:rsidRPr="00BD050D" w:rsidRDefault="003E1CEE" w:rsidP="003F4097">
            <w:pPr>
              <w:ind w:right="139"/>
            </w:pPr>
            <w:r w:rsidRPr="00BD050D">
              <w:t>Grip</w:t>
            </w:r>
          </w:p>
        </w:tc>
        <w:tc>
          <w:tcPr>
            <w:tcW w:w="2392" w:type="dxa"/>
            <w:vAlign w:val="center"/>
          </w:tcPr>
          <w:p w14:paraId="6DFEC788" w14:textId="77777777" w:rsidR="003E1CEE" w:rsidRPr="00BD050D" w:rsidRDefault="003E1CEE" w:rsidP="003F4097">
            <w:pPr>
              <w:ind w:right="139"/>
            </w:pPr>
            <w:r w:rsidRPr="00BD050D">
              <w:t>Clear</w:t>
            </w:r>
          </w:p>
          <w:p w14:paraId="6239A81C" w14:textId="77777777" w:rsidR="003E1CEE" w:rsidRPr="00BD050D" w:rsidRDefault="003E1CEE" w:rsidP="003F4097">
            <w:pPr>
              <w:ind w:right="139"/>
            </w:pPr>
          </w:p>
        </w:tc>
      </w:tr>
      <w:tr w:rsidR="003E1CEE" w:rsidRPr="00BD050D" w14:paraId="625A92D7" w14:textId="77777777" w:rsidTr="003F4097">
        <w:tc>
          <w:tcPr>
            <w:tcW w:w="2112" w:type="dxa"/>
            <w:vMerge/>
            <w:vAlign w:val="center"/>
          </w:tcPr>
          <w:p w14:paraId="05724DCB" w14:textId="77777777" w:rsidR="003E1CEE" w:rsidRPr="00BD050D" w:rsidRDefault="003E1CEE" w:rsidP="003F4097">
            <w:pPr>
              <w:ind w:right="139"/>
            </w:pPr>
          </w:p>
        </w:tc>
        <w:tc>
          <w:tcPr>
            <w:tcW w:w="2813" w:type="dxa"/>
            <w:vMerge/>
            <w:vAlign w:val="center"/>
          </w:tcPr>
          <w:p w14:paraId="0D1F1860" w14:textId="77777777" w:rsidR="003E1CEE" w:rsidRPr="00BD050D" w:rsidRDefault="003E1CEE" w:rsidP="003F4097">
            <w:pPr>
              <w:ind w:right="139"/>
            </w:pPr>
          </w:p>
        </w:tc>
        <w:tc>
          <w:tcPr>
            <w:tcW w:w="1723" w:type="dxa"/>
            <w:vAlign w:val="center"/>
          </w:tcPr>
          <w:p w14:paraId="7CF6D41E" w14:textId="77777777" w:rsidR="003E1CEE" w:rsidRPr="00BD050D" w:rsidRDefault="003E1CEE" w:rsidP="003F4097">
            <w:pPr>
              <w:ind w:right="139"/>
            </w:pPr>
            <w:r w:rsidRPr="00BD050D">
              <w:t>GPS coordinates in UTM</w:t>
            </w:r>
          </w:p>
        </w:tc>
        <w:tc>
          <w:tcPr>
            <w:tcW w:w="2392" w:type="dxa"/>
            <w:vAlign w:val="center"/>
          </w:tcPr>
          <w:p w14:paraId="24347A69" w14:textId="77777777" w:rsidR="003E1CEE" w:rsidRPr="00BD050D" w:rsidRDefault="003E1CEE" w:rsidP="003F4097">
            <w:pPr>
              <w:ind w:right="139"/>
            </w:pPr>
            <w:r w:rsidRPr="00BD050D">
              <w:t>562961</w:t>
            </w:r>
          </w:p>
          <w:p w14:paraId="0C48DD33" w14:textId="77777777" w:rsidR="003E1CEE" w:rsidRPr="00BD050D" w:rsidRDefault="003E1CEE" w:rsidP="003F4097">
            <w:pPr>
              <w:ind w:right="139"/>
            </w:pPr>
            <w:r w:rsidRPr="00BD050D">
              <w:t>1499914</w:t>
            </w:r>
          </w:p>
        </w:tc>
      </w:tr>
      <w:tr w:rsidR="003E1CEE" w:rsidRPr="00BD050D" w14:paraId="35AE599D" w14:textId="77777777" w:rsidTr="003F4097">
        <w:tc>
          <w:tcPr>
            <w:tcW w:w="2112" w:type="dxa"/>
            <w:vMerge/>
            <w:vAlign w:val="center"/>
          </w:tcPr>
          <w:p w14:paraId="47C02D7A" w14:textId="77777777" w:rsidR="003E1CEE" w:rsidRPr="00BD050D" w:rsidRDefault="003E1CEE" w:rsidP="003F4097">
            <w:pPr>
              <w:ind w:right="139"/>
            </w:pPr>
          </w:p>
        </w:tc>
        <w:tc>
          <w:tcPr>
            <w:tcW w:w="2813" w:type="dxa"/>
            <w:vAlign w:val="center"/>
          </w:tcPr>
          <w:p w14:paraId="329D8653" w14:textId="77777777" w:rsidR="003E1CEE" w:rsidRPr="00BD050D" w:rsidRDefault="003E1CEE" w:rsidP="003F4097">
            <w:pPr>
              <w:ind w:right="139"/>
            </w:pPr>
            <w:r w:rsidRPr="00BD050D">
              <w:t>Relief</w:t>
            </w:r>
          </w:p>
        </w:tc>
        <w:tc>
          <w:tcPr>
            <w:tcW w:w="1723" w:type="dxa"/>
            <w:vAlign w:val="center"/>
          </w:tcPr>
          <w:p w14:paraId="6036F24C" w14:textId="77777777" w:rsidR="003E1CEE" w:rsidRPr="00BD050D" w:rsidRDefault="003E1CEE" w:rsidP="003F4097">
            <w:pPr>
              <w:ind w:right="139"/>
            </w:pPr>
            <w:r w:rsidRPr="00BD050D">
              <w:t>Relief / altitude</w:t>
            </w:r>
          </w:p>
        </w:tc>
        <w:tc>
          <w:tcPr>
            <w:tcW w:w="2392" w:type="dxa"/>
            <w:vAlign w:val="center"/>
          </w:tcPr>
          <w:p w14:paraId="36FA26C6" w14:textId="77777777" w:rsidR="003E1CEE" w:rsidRPr="00BD050D" w:rsidRDefault="003E1CEE" w:rsidP="003F4097">
            <w:pPr>
              <w:ind w:right="139"/>
            </w:pPr>
            <w:r w:rsidRPr="00BD050D">
              <w:t>Flat / 332 m</w:t>
            </w:r>
          </w:p>
        </w:tc>
      </w:tr>
      <w:tr w:rsidR="003E1CEE" w:rsidRPr="00BD050D" w14:paraId="0798FAFB" w14:textId="77777777" w:rsidTr="003F4097">
        <w:tc>
          <w:tcPr>
            <w:tcW w:w="2112" w:type="dxa"/>
            <w:vMerge w:val="restart"/>
            <w:vAlign w:val="center"/>
          </w:tcPr>
          <w:p w14:paraId="7CB0B426" w14:textId="77777777" w:rsidR="003E1CEE" w:rsidRPr="00BD050D" w:rsidRDefault="003E1CEE" w:rsidP="003F4097">
            <w:pPr>
              <w:ind w:right="139"/>
            </w:pPr>
            <w:r w:rsidRPr="00BD050D">
              <w:t xml:space="preserve">Physical </w:t>
            </w:r>
          </w:p>
        </w:tc>
        <w:tc>
          <w:tcPr>
            <w:tcW w:w="2813" w:type="dxa"/>
            <w:vAlign w:val="center"/>
          </w:tcPr>
          <w:p w14:paraId="21FC0706" w14:textId="77777777" w:rsidR="003E1CEE" w:rsidRPr="00BD050D" w:rsidRDefault="003E1CEE" w:rsidP="003F4097">
            <w:pPr>
              <w:ind w:right="139"/>
            </w:pPr>
            <w:r w:rsidRPr="00BD050D">
              <w:t>Air</w:t>
            </w:r>
          </w:p>
        </w:tc>
        <w:tc>
          <w:tcPr>
            <w:tcW w:w="1723" w:type="dxa"/>
            <w:vAlign w:val="center"/>
          </w:tcPr>
          <w:p w14:paraId="5CA63656" w14:textId="77777777" w:rsidR="003E1CEE" w:rsidRPr="00BD050D" w:rsidRDefault="003E1CEE" w:rsidP="003F4097">
            <w:pPr>
              <w:ind w:right="139"/>
            </w:pPr>
            <w:r w:rsidRPr="00BD050D">
              <w:t>Air quality</w:t>
            </w:r>
          </w:p>
        </w:tc>
        <w:tc>
          <w:tcPr>
            <w:tcW w:w="2392" w:type="dxa"/>
            <w:vAlign w:val="center"/>
          </w:tcPr>
          <w:p w14:paraId="6F7F742E" w14:textId="77777777" w:rsidR="003E1CEE" w:rsidRPr="00BD050D" w:rsidRDefault="003E1CEE" w:rsidP="003F4097">
            <w:pPr>
              <w:ind w:right="139"/>
            </w:pPr>
            <w:r w:rsidRPr="00BD050D">
              <w:t>Pretty good</w:t>
            </w:r>
          </w:p>
        </w:tc>
      </w:tr>
      <w:tr w:rsidR="003E1CEE" w:rsidRPr="00BD050D" w14:paraId="2DF54869" w14:textId="77777777" w:rsidTr="003F4097">
        <w:tc>
          <w:tcPr>
            <w:tcW w:w="2112" w:type="dxa"/>
            <w:vMerge/>
            <w:vAlign w:val="center"/>
          </w:tcPr>
          <w:p w14:paraId="12E122D0" w14:textId="77777777" w:rsidR="003E1CEE" w:rsidRPr="00BD050D" w:rsidRDefault="003E1CEE" w:rsidP="003F4097">
            <w:pPr>
              <w:ind w:right="139"/>
            </w:pPr>
          </w:p>
        </w:tc>
        <w:tc>
          <w:tcPr>
            <w:tcW w:w="2813" w:type="dxa"/>
            <w:vAlign w:val="center"/>
          </w:tcPr>
          <w:p w14:paraId="62013ECE" w14:textId="77777777" w:rsidR="003E1CEE" w:rsidRPr="00BD050D" w:rsidRDefault="003E1CEE" w:rsidP="003F4097">
            <w:pPr>
              <w:ind w:right="139"/>
            </w:pPr>
            <w:r w:rsidRPr="00BD050D">
              <w:t>Musical ambiance</w:t>
            </w:r>
          </w:p>
        </w:tc>
        <w:tc>
          <w:tcPr>
            <w:tcW w:w="1723" w:type="dxa"/>
            <w:vAlign w:val="center"/>
          </w:tcPr>
          <w:p w14:paraId="64D35C58" w14:textId="77777777" w:rsidR="003E1CEE" w:rsidRPr="00BD050D" w:rsidRDefault="003E1CEE" w:rsidP="003F4097">
            <w:pPr>
              <w:ind w:right="139"/>
            </w:pPr>
            <w:r w:rsidRPr="00BD050D">
              <w:t>Musical ambiance</w:t>
            </w:r>
          </w:p>
        </w:tc>
        <w:tc>
          <w:tcPr>
            <w:tcW w:w="2392" w:type="dxa"/>
            <w:vAlign w:val="center"/>
          </w:tcPr>
          <w:p w14:paraId="1B8A914F" w14:textId="77777777" w:rsidR="003E1CEE" w:rsidRPr="00BD050D" w:rsidRDefault="003E1CEE" w:rsidP="003F4097">
            <w:pPr>
              <w:ind w:right="139"/>
            </w:pPr>
            <w:r w:rsidRPr="00BD050D">
              <w:t xml:space="preserve">Calmed down </w:t>
            </w:r>
          </w:p>
        </w:tc>
      </w:tr>
      <w:tr w:rsidR="003E1CEE" w:rsidRPr="00BD050D" w14:paraId="775B3225" w14:textId="77777777" w:rsidTr="003F4097">
        <w:tc>
          <w:tcPr>
            <w:tcW w:w="2112" w:type="dxa"/>
            <w:vMerge/>
            <w:vAlign w:val="center"/>
          </w:tcPr>
          <w:p w14:paraId="35E7AD47" w14:textId="77777777" w:rsidR="003E1CEE" w:rsidRPr="00BD050D" w:rsidRDefault="003E1CEE" w:rsidP="003F4097">
            <w:pPr>
              <w:ind w:right="139"/>
            </w:pPr>
          </w:p>
        </w:tc>
        <w:tc>
          <w:tcPr>
            <w:tcW w:w="2813" w:type="dxa"/>
            <w:vAlign w:val="center"/>
          </w:tcPr>
          <w:p w14:paraId="13EF3B10" w14:textId="77777777" w:rsidR="003E1CEE" w:rsidRPr="00BD050D" w:rsidRDefault="003E1CEE" w:rsidP="003F4097">
            <w:pPr>
              <w:ind w:right="139"/>
            </w:pPr>
            <w:r w:rsidRPr="00BD050D">
              <w:t>Surface water</w:t>
            </w:r>
          </w:p>
        </w:tc>
        <w:tc>
          <w:tcPr>
            <w:tcW w:w="1723" w:type="dxa"/>
            <w:vAlign w:val="center"/>
          </w:tcPr>
          <w:p w14:paraId="5BB9861D" w14:textId="77777777" w:rsidR="003E1CEE" w:rsidRPr="00BD050D" w:rsidRDefault="003E1CEE" w:rsidP="003F4097">
            <w:pPr>
              <w:ind w:right="139"/>
            </w:pPr>
            <w:r w:rsidRPr="00BD050D">
              <w:t>Surface water availability</w:t>
            </w:r>
          </w:p>
        </w:tc>
        <w:tc>
          <w:tcPr>
            <w:tcW w:w="2392" w:type="dxa"/>
            <w:vAlign w:val="center"/>
          </w:tcPr>
          <w:p w14:paraId="775AF44D" w14:textId="77777777" w:rsidR="003E1CEE" w:rsidRPr="00BD050D" w:rsidRDefault="003E1CEE" w:rsidP="003F4097">
            <w:pPr>
              <w:ind w:right="139"/>
            </w:pPr>
            <w:r w:rsidRPr="00BD050D">
              <w:t>Noticeable water stress</w:t>
            </w:r>
          </w:p>
        </w:tc>
      </w:tr>
      <w:tr w:rsidR="003E1CEE" w:rsidRPr="00BD050D" w14:paraId="2475F917" w14:textId="77777777" w:rsidTr="003F4097">
        <w:tc>
          <w:tcPr>
            <w:tcW w:w="2112" w:type="dxa"/>
            <w:vMerge/>
            <w:vAlign w:val="center"/>
          </w:tcPr>
          <w:p w14:paraId="009F9F2B" w14:textId="77777777" w:rsidR="003E1CEE" w:rsidRPr="00BD050D" w:rsidRDefault="003E1CEE" w:rsidP="003F4097">
            <w:pPr>
              <w:ind w:right="139"/>
            </w:pPr>
          </w:p>
        </w:tc>
        <w:tc>
          <w:tcPr>
            <w:tcW w:w="2813" w:type="dxa"/>
            <w:vMerge w:val="restart"/>
            <w:vAlign w:val="center"/>
          </w:tcPr>
          <w:p w14:paraId="06A9F37D" w14:textId="77777777" w:rsidR="003E1CEE" w:rsidRPr="00BD050D" w:rsidRDefault="003E1CEE" w:rsidP="003F4097">
            <w:pPr>
              <w:ind w:right="139"/>
            </w:pPr>
            <w:r w:rsidRPr="00BD050D">
              <w:t>Ground</w:t>
            </w:r>
          </w:p>
        </w:tc>
        <w:tc>
          <w:tcPr>
            <w:tcW w:w="1723" w:type="dxa"/>
            <w:vAlign w:val="center"/>
          </w:tcPr>
          <w:p w14:paraId="40EEC519" w14:textId="77777777" w:rsidR="003E1CEE" w:rsidRPr="00BD050D" w:rsidRDefault="003E1CEE" w:rsidP="003F4097">
            <w:pPr>
              <w:ind w:right="139"/>
            </w:pPr>
            <w:r w:rsidRPr="00BD050D">
              <w:t>Types</w:t>
            </w:r>
          </w:p>
        </w:tc>
        <w:tc>
          <w:tcPr>
            <w:tcW w:w="2392" w:type="dxa"/>
            <w:vAlign w:val="center"/>
          </w:tcPr>
          <w:p w14:paraId="230C2862" w14:textId="77777777" w:rsidR="003E1CEE" w:rsidRPr="00BD050D" w:rsidRDefault="003E1CEE" w:rsidP="003F4097">
            <w:pPr>
              <w:ind w:right="139"/>
            </w:pPr>
            <w:r w:rsidRPr="00BD050D">
              <w:t xml:space="preserve">ferruginous </w:t>
            </w:r>
          </w:p>
        </w:tc>
      </w:tr>
      <w:tr w:rsidR="003E1CEE" w:rsidRPr="00312F25" w14:paraId="75742606" w14:textId="77777777" w:rsidTr="003F4097">
        <w:tc>
          <w:tcPr>
            <w:tcW w:w="2112" w:type="dxa"/>
            <w:vMerge/>
            <w:vAlign w:val="center"/>
          </w:tcPr>
          <w:p w14:paraId="5CE1B7C1" w14:textId="77777777" w:rsidR="003E1CEE" w:rsidRPr="00BD050D" w:rsidRDefault="003E1CEE" w:rsidP="003F4097">
            <w:pPr>
              <w:ind w:right="139"/>
            </w:pPr>
          </w:p>
        </w:tc>
        <w:tc>
          <w:tcPr>
            <w:tcW w:w="2813" w:type="dxa"/>
            <w:vMerge/>
            <w:vAlign w:val="center"/>
          </w:tcPr>
          <w:p w14:paraId="5A533D21" w14:textId="77777777" w:rsidR="003E1CEE" w:rsidRPr="00BD050D" w:rsidRDefault="003E1CEE" w:rsidP="003F4097">
            <w:pPr>
              <w:ind w:right="139"/>
            </w:pPr>
          </w:p>
        </w:tc>
        <w:tc>
          <w:tcPr>
            <w:tcW w:w="1723" w:type="dxa"/>
            <w:vAlign w:val="center"/>
          </w:tcPr>
          <w:p w14:paraId="465D08E8" w14:textId="77777777" w:rsidR="003E1CEE" w:rsidRPr="00BD050D" w:rsidRDefault="003E1CEE" w:rsidP="003F4097">
            <w:pPr>
              <w:ind w:right="139"/>
            </w:pPr>
            <w:r w:rsidRPr="00BD050D">
              <w:t xml:space="preserve">Quality </w:t>
            </w:r>
          </w:p>
        </w:tc>
        <w:tc>
          <w:tcPr>
            <w:tcW w:w="2392" w:type="dxa"/>
            <w:vAlign w:val="center"/>
          </w:tcPr>
          <w:p w14:paraId="7A2B9806" w14:textId="77777777" w:rsidR="003E1CEE" w:rsidRPr="0008098A" w:rsidRDefault="003E1CEE" w:rsidP="003F4097">
            <w:pPr>
              <w:ind w:right="139"/>
              <w:rPr>
                <w:lang w:val="en-US"/>
              </w:rPr>
            </w:pPr>
            <w:r w:rsidRPr="0008098A">
              <w:rPr>
                <w:lang w:val="en-US"/>
              </w:rPr>
              <w:t>Depleted / Polluted by plastic bags</w:t>
            </w:r>
          </w:p>
        </w:tc>
      </w:tr>
      <w:tr w:rsidR="003E1CEE" w:rsidRPr="00BD050D" w14:paraId="4B73DDC2" w14:textId="77777777" w:rsidTr="003F4097">
        <w:tc>
          <w:tcPr>
            <w:tcW w:w="2112" w:type="dxa"/>
            <w:vMerge/>
            <w:vAlign w:val="center"/>
          </w:tcPr>
          <w:p w14:paraId="03E39A29" w14:textId="77777777" w:rsidR="003E1CEE" w:rsidRPr="0008098A" w:rsidRDefault="003E1CEE" w:rsidP="003F4097">
            <w:pPr>
              <w:ind w:right="139"/>
              <w:rPr>
                <w:lang w:val="en-US"/>
              </w:rPr>
            </w:pPr>
          </w:p>
        </w:tc>
        <w:tc>
          <w:tcPr>
            <w:tcW w:w="2813" w:type="dxa"/>
            <w:vMerge/>
            <w:vAlign w:val="center"/>
          </w:tcPr>
          <w:p w14:paraId="4D9DD29D" w14:textId="77777777" w:rsidR="003E1CEE" w:rsidRPr="0008098A" w:rsidRDefault="003E1CEE" w:rsidP="003F4097">
            <w:pPr>
              <w:ind w:right="139"/>
              <w:rPr>
                <w:lang w:val="en-US"/>
              </w:rPr>
            </w:pPr>
          </w:p>
        </w:tc>
        <w:tc>
          <w:tcPr>
            <w:tcW w:w="1723" w:type="dxa"/>
            <w:vAlign w:val="center"/>
          </w:tcPr>
          <w:p w14:paraId="3AA5A1F5" w14:textId="77777777" w:rsidR="003E1CEE" w:rsidRPr="00BD050D" w:rsidRDefault="003E1CEE" w:rsidP="003F4097">
            <w:pPr>
              <w:ind w:right="139"/>
            </w:pPr>
            <w:r w:rsidRPr="00BD050D">
              <w:t>Erosion</w:t>
            </w:r>
          </w:p>
        </w:tc>
        <w:tc>
          <w:tcPr>
            <w:tcW w:w="2392" w:type="dxa"/>
            <w:vAlign w:val="center"/>
          </w:tcPr>
          <w:p w14:paraId="7F43146F" w14:textId="77777777" w:rsidR="003E1CEE" w:rsidRPr="00BD050D" w:rsidRDefault="003E1CEE" w:rsidP="003F4097">
            <w:pPr>
              <w:ind w:right="139"/>
            </w:pPr>
            <w:r w:rsidRPr="00BD050D">
              <w:t>Gullying by water erosion</w:t>
            </w:r>
          </w:p>
        </w:tc>
      </w:tr>
      <w:tr w:rsidR="003E1CEE" w:rsidRPr="00BD050D" w14:paraId="423A9EAB" w14:textId="77777777" w:rsidTr="003F4097">
        <w:tc>
          <w:tcPr>
            <w:tcW w:w="2112" w:type="dxa"/>
            <w:vMerge/>
            <w:vAlign w:val="center"/>
          </w:tcPr>
          <w:p w14:paraId="370F49FF" w14:textId="77777777" w:rsidR="003E1CEE" w:rsidRPr="00BD050D" w:rsidRDefault="003E1CEE" w:rsidP="003F4097">
            <w:pPr>
              <w:ind w:right="139"/>
            </w:pPr>
          </w:p>
        </w:tc>
        <w:tc>
          <w:tcPr>
            <w:tcW w:w="2813" w:type="dxa"/>
            <w:vMerge w:val="restart"/>
            <w:vAlign w:val="center"/>
          </w:tcPr>
          <w:p w14:paraId="60969267" w14:textId="77777777" w:rsidR="003E1CEE" w:rsidRPr="00BD050D" w:rsidRDefault="003E1CEE" w:rsidP="003F4097">
            <w:pPr>
              <w:ind w:right="139"/>
            </w:pPr>
            <w:r w:rsidRPr="00BD050D">
              <w:t>Weather</w:t>
            </w:r>
          </w:p>
        </w:tc>
        <w:tc>
          <w:tcPr>
            <w:tcW w:w="1723" w:type="dxa"/>
            <w:vAlign w:val="center"/>
          </w:tcPr>
          <w:p w14:paraId="0B7B604C" w14:textId="77777777" w:rsidR="003E1CEE" w:rsidRPr="00BD050D" w:rsidRDefault="003E1CEE" w:rsidP="003F4097">
            <w:pPr>
              <w:ind w:right="139"/>
            </w:pPr>
            <w:r w:rsidRPr="00BD050D">
              <w:t>Rainfall</w:t>
            </w:r>
          </w:p>
        </w:tc>
        <w:tc>
          <w:tcPr>
            <w:tcW w:w="2392" w:type="dxa"/>
            <w:vAlign w:val="center"/>
          </w:tcPr>
          <w:p w14:paraId="172A0626" w14:textId="77777777" w:rsidR="003E1CEE" w:rsidRPr="00BD050D" w:rsidRDefault="003E1CEE" w:rsidP="003F4097">
            <w:pPr>
              <w:ind w:right="139"/>
            </w:pPr>
            <w:r w:rsidRPr="00BD050D">
              <w:t>700 - 900 mm / year</w:t>
            </w:r>
          </w:p>
        </w:tc>
      </w:tr>
      <w:tr w:rsidR="003E1CEE" w:rsidRPr="00BD050D" w14:paraId="1166E871" w14:textId="77777777" w:rsidTr="003F4097">
        <w:tc>
          <w:tcPr>
            <w:tcW w:w="2112" w:type="dxa"/>
            <w:vMerge/>
            <w:vAlign w:val="center"/>
          </w:tcPr>
          <w:p w14:paraId="5DE5EF2B" w14:textId="77777777" w:rsidR="003E1CEE" w:rsidRPr="00BD050D" w:rsidRDefault="003E1CEE" w:rsidP="003F4097">
            <w:pPr>
              <w:ind w:right="139"/>
            </w:pPr>
          </w:p>
        </w:tc>
        <w:tc>
          <w:tcPr>
            <w:tcW w:w="2813" w:type="dxa"/>
            <w:vMerge/>
            <w:vAlign w:val="center"/>
          </w:tcPr>
          <w:p w14:paraId="591537C9" w14:textId="77777777" w:rsidR="003E1CEE" w:rsidRPr="00BD050D" w:rsidRDefault="003E1CEE" w:rsidP="003F4097">
            <w:pPr>
              <w:ind w:right="139"/>
            </w:pPr>
          </w:p>
        </w:tc>
        <w:tc>
          <w:tcPr>
            <w:tcW w:w="1723" w:type="dxa"/>
            <w:vAlign w:val="center"/>
          </w:tcPr>
          <w:p w14:paraId="1E09FAD4" w14:textId="77777777" w:rsidR="003E1CEE" w:rsidRPr="0008098A" w:rsidRDefault="003E1CEE" w:rsidP="003F4097">
            <w:pPr>
              <w:ind w:right="139"/>
              <w:rPr>
                <w:lang w:val="en-US"/>
              </w:rPr>
            </w:pPr>
            <w:r w:rsidRPr="0008098A">
              <w:rPr>
                <w:lang w:val="en-US"/>
              </w:rPr>
              <w:t>Max and min avg temperature</w:t>
            </w:r>
          </w:p>
        </w:tc>
        <w:tc>
          <w:tcPr>
            <w:tcW w:w="2392" w:type="dxa"/>
            <w:vAlign w:val="center"/>
          </w:tcPr>
          <w:p w14:paraId="7FE86490" w14:textId="77777777" w:rsidR="003E1CEE" w:rsidRPr="00BD050D" w:rsidRDefault="003E1CEE" w:rsidP="003F4097">
            <w:pPr>
              <w:ind w:right="139"/>
            </w:pPr>
            <w:r w:rsidRPr="00BD050D">
              <w:t>28.4 ° C; 42.8 ° C and 25.7 ° C</w:t>
            </w:r>
          </w:p>
        </w:tc>
      </w:tr>
      <w:tr w:rsidR="003E1CEE" w:rsidRPr="00BD050D" w14:paraId="5EF5930A" w14:textId="77777777" w:rsidTr="003F4097">
        <w:tc>
          <w:tcPr>
            <w:tcW w:w="2112" w:type="dxa"/>
            <w:vMerge/>
            <w:vAlign w:val="center"/>
          </w:tcPr>
          <w:p w14:paraId="33F001E8" w14:textId="77777777" w:rsidR="003E1CEE" w:rsidRPr="00BD050D" w:rsidRDefault="003E1CEE" w:rsidP="003F4097">
            <w:pPr>
              <w:ind w:right="139"/>
            </w:pPr>
          </w:p>
        </w:tc>
        <w:tc>
          <w:tcPr>
            <w:tcW w:w="2813" w:type="dxa"/>
            <w:vMerge/>
            <w:vAlign w:val="center"/>
          </w:tcPr>
          <w:p w14:paraId="1985E65E" w14:textId="77777777" w:rsidR="003E1CEE" w:rsidRPr="00BD050D" w:rsidRDefault="003E1CEE" w:rsidP="003F4097">
            <w:pPr>
              <w:ind w:right="139"/>
            </w:pPr>
          </w:p>
        </w:tc>
        <w:tc>
          <w:tcPr>
            <w:tcW w:w="1723" w:type="dxa"/>
            <w:vAlign w:val="center"/>
          </w:tcPr>
          <w:p w14:paraId="40E369C2" w14:textId="77777777" w:rsidR="003E1CEE" w:rsidRPr="00BD050D" w:rsidRDefault="003E1CEE" w:rsidP="003F4097">
            <w:pPr>
              <w:ind w:right="139"/>
            </w:pPr>
            <w:r w:rsidRPr="00BD050D">
              <w:t>Direction of prevailing winds</w:t>
            </w:r>
          </w:p>
        </w:tc>
        <w:tc>
          <w:tcPr>
            <w:tcW w:w="2392" w:type="dxa"/>
            <w:vAlign w:val="center"/>
          </w:tcPr>
          <w:p w14:paraId="6F5D077F" w14:textId="77777777" w:rsidR="003E1CEE" w:rsidRPr="00BD050D" w:rsidRDefault="003E1CEE" w:rsidP="003F4097">
            <w:pPr>
              <w:ind w:right="139"/>
            </w:pPr>
            <w:r w:rsidRPr="00BD050D">
              <w:t>South West</w:t>
            </w:r>
          </w:p>
        </w:tc>
      </w:tr>
      <w:tr w:rsidR="003E1CEE" w:rsidRPr="00BD050D" w14:paraId="40130C4B" w14:textId="77777777" w:rsidTr="003F4097">
        <w:tc>
          <w:tcPr>
            <w:tcW w:w="2112" w:type="dxa"/>
            <w:vMerge/>
            <w:vAlign w:val="center"/>
          </w:tcPr>
          <w:p w14:paraId="0E16C2DF" w14:textId="77777777" w:rsidR="003E1CEE" w:rsidRPr="00BD050D" w:rsidRDefault="003E1CEE" w:rsidP="003F4097">
            <w:pPr>
              <w:ind w:right="139"/>
            </w:pPr>
          </w:p>
        </w:tc>
        <w:tc>
          <w:tcPr>
            <w:tcW w:w="2813" w:type="dxa"/>
            <w:vMerge/>
            <w:vAlign w:val="center"/>
          </w:tcPr>
          <w:p w14:paraId="1A3EAF7E" w14:textId="77777777" w:rsidR="003E1CEE" w:rsidRPr="00BD050D" w:rsidRDefault="003E1CEE" w:rsidP="003F4097">
            <w:pPr>
              <w:ind w:right="139"/>
            </w:pPr>
          </w:p>
        </w:tc>
        <w:tc>
          <w:tcPr>
            <w:tcW w:w="1723" w:type="dxa"/>
            <w:vAlign w:val="center"/>
          </w:tcPr>
          <w:p w14:paraId="71DF3D60" w14:textId="77777777" w:rsidR="003E1CEE" w:rsidRPr="00BD050D" w:rsidRDefault="003E1CEE" w:rsidP="003F4097">
            <w:pPr>
              <w:ind w:right="139"/>
            </w:pPr>
            <w:r w:rsidRPr="00BD050D">
              <w:t>Sunstroke</w:t>
            </w:r>
          </w:p>
        </w:tc>
        <w:tc>
          <w:tcPr>
            <w:tcW w:w="2392" w:type="dxa"/>
            <w:vAlign w:val="center"/>
          </w:tcPr>
          <w:p w14:paraId="1C428C74" w14:textId="77777777" w:rsidR="003E1CEE" w:rsidRPr="00BD050D" w:rsidRDefault="003E1CEE" w:rsidP="003F4097">
            <w:pPr>
              <w:ind w:right="139"/>
            </w:pPr>
            <w:r w:rsidRPr="00BD050D">
              <w:t>6-10 hours</w:t>
            </w:r>
          </w:p>
        </w:tc>
      </w:tr>
      <w:tr w:rsidR="003E1CEE" w:rsidRPr="00BD050D" w14:paraId="72DA39FD" w14:textId="77777777" w:rsidTr="003F4097">
        <w:tc>
          <w:tcPr>
            <w:tcW w:w="2112" w:type="dxa"/>
            <w:vMerge w:val="restart"/>
            <w:vAlign w:val="center"/>
          </w:tcPr>
          <w:p w14:paraId="35CB5E08" w14:textId="77777777" w:rsidR="003E1CEE" w:rsidRPr="00BD050D" w:rsidRDefault="003E1CEE" w:rsidP="003F4097">
            <w:pPr>
              <w:ind w:right="139"/>
            </w:pPr>
            <w:r w:rsidRPr="00BD050D">
              <w:t>Organic</w:t>
            </w:r>
          </w:p>
        </w:tc>
        <w:tc>
          <w:tcPr>
            <w:tcW w:w="2813" w:type="dxa"/>
            <w:vAlign w:val="center"/>
          </w:tcPr>
          <w:p w14:paraId="55E32901" w14:textId="77777777" w:rsidR="003E1CEE" w:rsidRPr="00BD050D" w:rsidRDefault="003E1CEE" w:rsidP="003F4097">
            <w:pPr>
              <w:ind w:right="139"/>
            </w:pPr>
            <w:r w:rsidRPr="00BD050D">
              <w:t>Vegetation</w:t>
            </w:r>
          </w:p>
        </w:tc>
        <w:tc>
          <w:tcPr>
            <w:tcW w:w="1723" w:type="dxa"/>
            <w:vAlign w:val="center"/>
          </w:tcPr>
          <w:p w14:paraId="06A8EBE0" w14:textId="77777777" w:rsidR="003E1CEE" w:rsidRPr="00BD050D" w:rsidRDefault="003E1CEE" w:rsidP="003F4097">
            <w:pPr>
              <w:ind w:right="139"/>
            </w:pPr>
            <w:r w:rsidRPr="00BD050D">
              <w:t>Woody species</w:t>
            </w:r>
          </w:p>
        </w:tc>
        <w:tc>
          <w:tcPr>
            <w:tcW w:w="2392" w:type="dxa"/>
            <w:vAlign w:val="center"/>
          </w:tcPr>
          <w:p w14:paraId="196DA20E" w14:textId="77777777" w:rsidR="003E1CEE" w:rsidRPr="00BD050D" w:rsidRDefault="003E1CEE" w:rsidP="003F4097">
            <w:pPr>
              <w:ind w:right="139"/>
              <w:rPr>
                <w:i/>
                <w:lang w:val="en-US"/>
              </w:rPr>
            </w:pPr>
            <w:r w:rsidRPr="00BD050D">
              <w:rPr>
                <w:i/>
                <w:lang w:val="en-US"/>
              </w:rPr>
              <w:t xml:space="preserve">Azadirachta indica, </w:t>
            </w:r>
          </w:p>
          <w:p w14:paraId="1DEEB6F9" w14:textId="77777777" w:rsidR="003E1CEE" w:rsidRPr="00BD050D" w:rsidRDefault="003E1CEE" w:rsidP="003F4097">
            <w:pPr>
              <w:ind w:right="139"/>
              <w:rPr>
                <w:i/>
                <w:lang w:val="en-US"/>
              </w:rPr>
            </w:pPr>
            <w:r w:rsidRPr="00BD050D">
              <w:rPr>
                <w:i/>
                <w:lang w:val="en-US"/>
              </w:rPr>
              <w:t xml:space="preserve">Balanites aegyptiaca, </w:t>
            </w:r>
          </w:p>
          <w:p w14:paraId="69EE37A9" w14:textId="77777777" w:rsidR="003E1CEE" w:rsidRPr="00BD050D" w:rsidRDefault="003E1CEE" w:rsidP="003F4097">
            <w:pPr>
              <w:ind w:right="139"/>
              <w:rPr>
                <w:lang w:val="en-US"/>
              </w:rPr>
            </w:pPr>
          </w:p>
        </w:tc>
      </w:tr>
      <w:tr w:rsidR="003E1CEE" w:rsidRPr="00BD050D" w14:paraId="059F8596" w14:textId="77777777" w:rsidTr="003F4097">
        <w:tc>
          <w:tcPr>
            <w:tcW w:w="2112" w:type="dxa"/>
            <w:vMerge/>
            <w:vAlign w:val="center"/>
          </w:tcPr>
          <w:p w14:paraId="38EF98D2" w14:textId="77777777" w:rsidR="003E1CEE" w:rsidRPr="00BD050D" w:rsidRDefault="003E1CEE" w:rsidP="003F4097">
            <w:pPr>
              <w:ind w:right="139"/>
              <w:rPr>
                <w:lang w:val="en-US"/>
              </w:rPr>
            </w:pPr>
          </w:p>
        </w:tc>
        <w:tc>
          <w:tcPr>
            <w:tcW w:w="2813" w:type="dxa"/>
            <w:vAlign w:val="center"/>
          </w:tcPr>
          <w:p w14:paraId="5AC67825" w14:textId="77777777" w:rsidR="003E1CEE" w:rsidRPr="00BD050D" w:rsidRDefault="003E1CEE" w:rsidP="003F4097">
            <w:pPr>
              <w:ind w:right="139"/>
            </w:pPr>
            <w:r w:rsidRPr="00BD050D">
              <w:t>Wildlife</w:t>
            </w:r>
          </w:p>
        </w:tc>
        <w:tc>
          <w:tcPr>
            <w:tcW w:w="1723" w:type="dxa"/>
            <w:vAlign w:val="center"/>
          </w:tcPr>
          <w:p w14:paraId="0AFC04B4" w14:textId="77777777" w:rsidR="003E1CEE" w:rsidRPr="00BD050D" w:rsidRDefault="003E1CEE" w:rsidP="003F4097">
            <w:pPr>
              <w:ind w:right="139"/>
            </w:pPr>
            <w:r w:rsidRPr="00BD050D">
              <w:t>Species present</w:t>
            </w:r>
          </w:p>
        </w:tc>
        <w:tc>
          <w:tcPr>
            <w:tcW w:w="2392" w:type="dxa"/>
            <w:vAlign w:val="center"/>
          </w:tcPr>
          <w:p w14:paraId="014D1807" w14:textId="77777777" w:rsidR="003E1CEE" w:rsidRPr="00BD050D" w:rsidRDefault="003E1CEE" w:rsidP="003F4097">
            <w:pPr>
              <w:ind w:right="139"/>
            </w:pPr>
            <w:r w:rsidRPr="00BD050D">
              <w:t xml:space="preserve">Avian </w:t>
            </w:r>
          </w:p>
        </w:tc>
      </w:tr>
      <w:tr w:rsidR="003E1CEE" w:rsidRPr="00312F25" w14:paraId="2B585EE7" w14:textId="77777777" w:rsidTr="003F4097">
        <w:tc>
          <w:tcPr>
            <w:tcW w:w="2112" w:type="dxa"/>
            <w:vMerge/>
            <w:vAlign w:val="center"/>
          </w:tcPr>
          <w:p w14:paraId="53D47215" w14:textId="77777777" w:rsidR="003E1CEE" w:rsidRPr="00BD050D" w:rsidRDefault="003E1CEE" w:rsidP="003F4097">
            <w:pPr>
              <w:ind w:right="139"/>
            </w:pPr>
          </w:p>
        </w:tc>
        <w:tc>
          <w:tcPr>
            <w:tcW w:w="2813" w:type="dxa"/>
            <w:vAlign w:val="center"/>
          </w:tcPr>
          <w:p w14:paraId="18296382" w14:textId="77777777" w:rsidR="003E1CEE" w:rsidRPr="00BD050D" w:rsidRDefault="003E1CEE" w:rsidP="003F4097">
            <w:pPr>
              <w:ind w:right="139"/>
            </w:pPr>
            <w:r w:rsidRPr="00BD050D">
              <w:t>Countryside</w:t>
            </w:r>
          </w:p>
        </w:tc>
        <w:tc>
          <w:tcPr>
            <w:tcW w:w="1723" w:type="dxa"/>
            <w:vAlign w:val="center"/>
          </w:tcPr>
          <w:p w14:paraId="06DB3E95" w14:textId="77777777" w:rsidR="003E1CEE" w:rsidRPr="00BD050D" w:rsidRDefault="003E1CEE" w:rsidP="003F4097">
            <w:pPr>
              <w:ind w:right="139"/>
            </w:pPr>
            <w:r w:rsidRPr="00BD050D">
              <w:t>Aesthetic</w:t>
            </w:r>
          </w:p>
        </w:tc>
        <w:tc>
          <w:tcPr>
            <w:tcW w:w="2392" w:type="dxa"/>
            <w:vAlign w:val="center"/>
          </w:tcPr>
          <w:p w14:paraId="23FC9121" w14:textId="77777777" w:rsidR="003E1CEE" w:rsidRPr="003E1CEE" w:rsidRDefault="003E1CEE" w:rsidP="003F4097">
            <w:pPr>
              <w:ind w:right="139"/>
              <w:rPr>
                <w:lang w:val="en-US"/>
              </w:rPr>
            </w:pPr>
            <w:r w:rsidRPr="003E1CEE">
              <w:rPr>
                <w:lang w:val="en-US"/>
              </w:rPr>
              <w:t>More or less ugly (gullying, visual pollution)</w:t>
            </w:r>
          </w:p>
        </w:tc>
      </w:tr>
      <w:tr w:rsidR="003E1CEE" w:rsidRPr="00BD050D" w14:paraId="7F2A5D66" w14:textId="77777777" w:rsidTr="003F4097">
        <w:tc>
          <w:tcPr>
            <w:tcW w:w="2112" w:type="dxa"/>
            <w:vMerge w:val="restart"/>
            <w:vAlign w:val="center"/>
          </w:tcPr>
          <w:p w14:paraId="783D9B6E" w14:textId="77777777" w:rsidR="003E1CEE" w:rsidRPr="00BD050D" w:rsidRDefault="003E1CEE" w:rsidP="003F4097">
            <w:pPr>
              <w:ind w:right="139"/>
            </w:pPr>
            <w:r w:rsidRPr="00BD050D">
              <w:t>Demographic</w:t>
            </w:r>
          </w:p>
        </w:tc>
        <w:tc>
          <w:tcPr>
            <w:tcW w:w="2813" w:type="dxa"/>
            <w:vMerge w:val="restart"/>
            <w:vAlign w:val="center"/>
          </w:tcPr>
          <w:p w14:paraId="6E80D128" w14:textId="77777777" w:rsidR="003E1CEE" w:rsidRPr="00BD050D" w:rsidRDefault="003E1CEE" w:rsidP="003F4097">
            <w:pPr>
              <w:ind w:right="139"/>
            </w:pPr>
            <w:r w:rsidRPr="00BD050D">
              <w:t>Population</w:t>
            </w:r>
          </w:p>
        </w:tc>
        <w:tc>
          <w:tcPr>
            <w:tcW w:w="1723" w:type="dxa"/>
            <w:vAlign w:val="center"/>
          </w:tcPr>
          <w:p w14:paraId="5EE4D1A8" w14:textId="77777777" w:rsidR="003E1CEE" w:rsidRPr="00BD050D" w:rsidRDefault="003E1CEE" w:rsidP="003F4097">
            <w:pPr>
              <w:ind w:right="139"/>
            </w:pPr>
            <w:r w:rsidRPr="00BD050D">
              <w:t xml:space="preserve">Effective </w:t>
            </w:r>
          </w:p>
        </w:tc>
        <w:tc>
          <w:tcPr>
            <w:tcW w:w="2392" w:type="dxa"/>
            <w:vAlign w:val="center"/>
          </w:tcPr>
          <w:p w14:paraId="0B4C0A0D" w14:textId="77777777" w:rsidR="003E1CEE" w:rsidRPr="00BD050D" w:rsidRDefault="003E1CEE" w:rsidP="003F4097">
            <w:pPr>
              <w:ind w:right="139"/>
            </w:pPr>
            <w:r w:rsidRPr="00BD050D">
              <w:t>About 171,090 inhabitants</w:t>
            </w:r>
          </w:p>
        </w:tc>
      </w:tr>
      <w:tr w:rsidR="003E1CEE" w:rsidRPr="00BD050D" w14:paraId="368886F2" w14:textId="77777777" w:rsidTr="003F4097">
        <w:tc>
          <w:tcPr>
            <w:tcW w:w="2112" w:type="dxa"/>
            <w:vMerge/>
            <w:vAlign w:val="center"/>
          </w:tcPr>
          <w:p w14:paraId="174E199A" w14:textId="77777777" w:rsidR="003E1CEE" w:rsidRPr="00BD050D" w:rsidRDefault="003E1CEE" w:rsidP="003F4097">
            <w:pPr>
              <w:ind w:right="139"/>
            </w:pPr>
          </w:p>
        </w:tc>
        <w:tc>
          <w:tcPr>
            <w:tcW w:w="2813" w:type="dxa"/>
            <w:vMerge/>
            <w:vAlign w:val="center"/>
          </w:tcPr>
          <w:p w14:paraId="2A38F30D" w14:textId="77777777" w:rsidR="003E1CEE" w:rsidRPr="00BD050D" w:rsidRDefault="003E1CEE" w:rsidP="003F4097">
            <w:pPr>
              <w:ind w:right="139"/>
            </w:pPr>
          </w:p>
        </w:tc>
        <w:tc>
          <w:tcPr>
            <w:tcW w:w="1723" w:type="dxa"/>
            <w:vAlign w:val="center"/>
          </w:tcPr>
          <w:p w14:paraId="65D105D9" w14:textId="77777777" w:rsidR="003E1CEE" w:rsidRPr="003E1CEE" w:rsidRDefault="003E1CEE" w:rsidP="003F4097">
            <w:pPr>
              <w:ind w:right="139"/>
              <w:rPr>
                <w:lang w:val="en-US"/>
              </w:rPr>
            </w:pPr>
            <w:r w:rsidRPr="003E1CEE">
              <w:rPr>
                <w:lang w:val="en-US"/>
              </w:rPr>
              <w:t>Percentage of young people / women</w:t>
            </w:r>
          </w:p>
        </w:tc>
        <w:tc>
          <w:tcPr>
            <w:tcW w:w="2392" w:type="dxa"/>
            <w:vAlign w:val="center"/>
          </w:tcPr>
          <w:p w14:paraId="1EDA44A7" w14:textId="77777777" w:rsidR="003E1CEE" w:rsidRPr="00BD050D" w:rsidRDefault="003E1CEE" w:rsidP="003F4097">
            <w:pPr>
              <w:ind w:right="139"/>
            </w:pPr>
            <w:r w:rsidRPr="00BD050D">
              <w:t>57% and 53.7%</w:t>
            </w:r>
          </w:p>
        </w:tc>
      </w:tr>
      <w:tr w:rsidR="003E1CEE" w:rsidRPr="00BD050D" w14:paraId="68EB9B4A" w14:textId="77777777" w:rsidTr="003F4097">
        <w:tc>
          <w:tcPr>
            <w:tcW w:w="2112" w:type="dxa"/>
            <w:vMerge/>
            <w:vAlign w:val="center"/>
          </w:tcPr>
          <w:p w14:paraId="2EADC84F" w14:textId="77777777" w:rsidR="003E1CEE" w:rsidRPr="00BD050D" w:rsidRDefault="003E1CEE" w:rsidP="003F4097">
            <w:pPr>
              <w:ind w:right="139"/>
            </w:pPr>
          </w:p>
        </w:tc>
        <w:tc>
          <w:tcPr>
            <w:tcW w:w="2813" w:type="dxa"/>
            <w:vMerge/>
            <w:vAlign w:val="center"/>
          </w:tcPr>
          <w:p w14:paraId="5BEA42BC" w14:textId="77777777" w:rsidR="003E1CEE" w:rsidRPr="00BD050D" w:rsidRDefault="003E1CEE" w:rsidP="003F4097">
            <w:pPr>
              <w:ind w:right="139"/>
            </w:pPr>
          </w:p>
        </w:tc>
        <w:tc>
          <w:tcPr>
            <w:tcW w:w="1723" w:type="dxa"/>
            <w:vAlign w:val="center"/>
          </w:tcPr>
          <w:p w14:paraId="450EFD70" w14:textId="77777777" w:rsidR="003E1CEE" w:rsidRPr="00BD050D" w:rsidRDefault="003E1CEE" w:rsidP="003F4097">
            <w:pPr>
              <w:ind w:right="139"/>
            </w:pPr>
            <w:r w:rsidRPr="00BD050D">
              <w:t>Health</w:t>
            </w:r>
          </w:p>
        </w:tc>
        <w:tc>
          <w:tcPr>
            <w:tcW w:w="2392" w:type="dxa"/>
            <w:vAlign w:val="center"/>
          </w:tcPr>
          <w:p w14:paraId="6B1D950A" w14:textId="77777777" w:rsidR="003E1CEE" w:rsidRPr="00BD050D" w:rsidRDefault="003E1CEE" w:rsidP="003F4097">
            <w:pPr>
              <w:ind w:right="139"/>
            </w:pPr>
            <w:r w:rsidRPr="00BD050D">
              <w:t xml:space="preserve">CHU, CMA, CSPS </w:t>
            </w:r>
          </w:p>
        </w:tc>
      </w:tr>
      <w:tr w:rsidR="003E1CEE" w:rsidRPr="00BD050D" w14:paraId="4A256349" w14:textId="77777777" w:rsidTr="003F4097">
        <w:tc>
          <w:tcPr>
            <w:tcW w:w="2112" w:type="dxa"/>
            <w:vMerge/>
            <w:vAlign w:val="center"/>
          </w:tcPr>
          <w:p w14:paraId="31B14D0F" w14:textId="77777777" w:rsidR="003E1CEE" w:rsidRPr="00BD050D" w:rsidRDefault="003E1CEE" w:rsidP="003F4097">
            <w:pPr>
              <w:ind w:right="139"/>
            </w:pPr>
          </w:p>
        </w:tc>
        <w:tc>
          <w:tcPr>
            <w:tcW w:w="2813" w:type="dxa"/>
            <w:vMerge/>
            <w:vAlign w:val="center"/>
          </w:tcPr>
          <w:p w14:paraId="79E616DB" w14:textId="77777777" w:rsidR="003E1CEE" w:rsidRPr="00BD050D" w:rsidRDefault="003E1CEE" w:rsidP="003F4097">
            <w:pPr>
              <w:ind w:right="139"/>
            </w:pPr>
          </w:p>
        </w:tc>
        <w:tc>
          <w:tcPr>
            <w:tcW w:w="1723" w:type="dxa"/>
            <w:vAlign w:val="center"/>
          </w:tcPr>
          <w:p w14:paraId="0B07CAAB" w14:textId="77777777" w:rsidR="003E1CEE" w:rsidRPr="00BD050D" w:rsidRDefault="003E1CEE" w:rsidP="003F4097">
            <w:pPr>
              <w:ind w:right="139"/>
            </w:pPr>
            <w:r w:rsidRPr="00BD050D">
              <w:t>Education</w:t>
            </w:r>
          </w:p>
        </w:tc>
        <w:tc>
          <w:tcPr>
            <w:tcW w:w="2392" w:type="dxa"/>
            <w:vAlign w:val="center"/>
          </w:tcPr>
          <w:p w14:paraId="44F6C661" w14:textId="77777777" w:rsidR="003E1CEE" w:rsidRPr="00BD050D" w:rsidRDefault="003E1CEE" w:rsidP="003F4097">
            <w:pPr>
              <w:ind w:right="139"/>
            </w:pPr>
            <w:r w:rsidRPr="00BD050D">
              <w:t>Preschool, Post-primary, Superior</w:t>
            </w:r>
          </w:p>
        </w:tc>
      </w:tr>
      <w:tr w:rsidR="003E1CEE" w:rsidRPr="00312F25" w14:paraId="521C36C9" w14:textId="77777777" w:rsidTr="003F4097">
        <w:tc>
          <w:tcPr>
            <w:tcW w:w="2112" w:type="dxa"/>
            <w:vMerge/>
            <w:vAlign w:val="center"/>
          </w:tcPr>
          <w:p w14:paraId="175EBE84" w14:textId="77777777" w:rsidR="003E1CEE" w:rsidRPr="00BD050D" w:rsidRDefault="003E1CEE" w:rsidP="003F4097">
            <w:pPr>
              <w:ind w:right="139"/>
            </w:pPr>
          </w:p>
        </w:tc>
        <w:tc>
          <w:tcPr>
            <w:tcW w:w="2813" w:type="dxa"/>
            <w:vMerge/>
            <w:vAlign w:val="center"/>
          </w:tcPr>
          <w:p w14:paraId="28BF7D03" w14:textId="77777777" w:rsidR="003E1CEE" w:rsidRPr="00BD050D" w:rsidRDefault="003E1CEE" w:rsidP="003F4097">
            <w:pPr>
              <w:ind w:right="139"/>
            </w:pPr>
          </w:p>
        </w:tc>
        <w:tc>
          <w:tcPr>
            <w:tcW w:w="1723" w:type="dxa"/>
            <w:vAlign w:val="center"/>
          </w:tcPr>
          <w:p w14:paraId="552B9243" w14:textId="77777777" w:rsidR="003E1CEE" w:rsidRPr="00BD050D" w:rsidRDefault="003E1CEE" w:rsidP="003F4097">
            <w:pPr>
              <w:ind w:right="139"/>
            </w:pPr>
            <w:r w:rsidRPr="00BD050D">
              <w:t>Population flows</w:t>
            </w:r>
          </w:p>
        </w:tc>
        <w:tc>
          <w:tcPr>
            <w:tcW w:w="2392" w:type="dxa"/>
            <w:vAlign w:val="center"/>
          </w:tcPr>
          <w:p w14:paraId="0396FAB2" w14:textId="77777777" w:rsidR="003E1CEE" w:rsidRPr="003E1CEE" w:rsidRDefault="003E1CEE" w:rsidP="003F4097">
            <w:pPr>
              <w:ind w:right="139"/>
              <w:rPr>
                <w:lang w:val="en-US"/>
              </w:rPr>
            </w:pPr>
            <w:r w:rsidRPr="003E1CEE">
              <w:rPr>
                <w:lang w:val="en-US"/>
              </w:rPr>
              <w:t>Presence of internally displaced persons</w:t>
            </w:r>
          </w:p>
        </w:tc>
      </w:tr>
      <w:tr w:rsidR="003E1CEE" w:rsidRPr="00312F25" w14:paraId="578AC446" w14:textId="77777777" w:rsidTr="003F4097">
        <w:tc>
          <w:tcPr>
            <w:tcW w:w="2112" w:type="dxa"/>
            <w:vMerge/>
            <w:vAlign w:val="center"/>
          </w:tcPr>
          <w:p w14:paraId="1F6E98BC" w14:textId="77777777" w:rsidR="003E1CEE" w:rsidRPr="003E1CEE" w:rsidRDefault="003E1CEE" w:rsidP="003F4097">
            <w:pPr>
              <w:ind w:right="139"/>
              <w:rPr>
                <w:lang w:val="en-US"/>
              </w:rPr>
            </w:pPr>
          </w:p>
        </w:tc>
        <w:tc>
          <w:tcPr>
            <w:tcW w:w="2813" w:type="dxa"/>
            <w:vMerge/>
            <w:vAlign w:val="center"/>
          </w:tcPr>
          <w:p w14:paraId="70E6245C" w14:textId="77777777" w:rsidR="003E1CEE" w:rsidRPr="003E1CEE" w:rsidRDefault="003E1CEE" w:rsidP="003F4097">
            <w:pPr>
              <w:ind w:right="139"/>
              <w:rPr>
                <w:lang w:val="en-US"/>
              </w:rPr>
            </w:pPr>
          </w:p>
        </w:tc>
        <w:tc>
          <w:tcPr>
            <w:tcW w:w="1723" w:type="dxa"/>
            <w:vAlign w:val="center"/>
          </w:tcPr>
          <w:p w14:paraId="480DC2E0" w14:textId="77777777" w:rsidR="003E1CEE" w:rsidRPr="00BD050D" w:rsidRDefault="003E1CEE" w:rsidP="003F4097">
            <w:pPr>
              <w:ind w:right="139"/>
            </w:pPr>
            <w:r w:rsidRPr="00BD050D">
              <w:t xml:space="preserve">Religion </w:t>
            </w:r>
          </w:p>
        </w:tc>
        <w:tc>
          <w:tcPr>
            <w:tcW w:w="2392" w:type="dxa"/>
            <w:vAlign w:val="center"/>
          </w:tcPr>
          <w:p w14:paraId="52F9E31D" w14:textId="77777777" w:rsidR="003E1CEE" w:rsidRPr="003E1CEE" w:rsidRDefault="003E1CEE" w:rsidP="003F4097">
            <w:pPr>
              <w:ind w:right="139"/>
              <w:rPr>
                <w:lang w:val="en-US"/>
              </w:rPr>
            </w:pPr>
            <w:r w:rsidRPr="003E1CEE">
              <w:rPr>
                <w:lang w:val="en-US"/>
              </w:rPr>
              <w:t>Islam, Christianity, the traditional region</w:t>
            </w:r>
          </w:p>
        </w:tc>
      </w:tr>
      <w:tr w:rsidR="003E1CEE" w:rsidRPr="00BD050D" w14:paraId="457CE281" w14:textId="77777777" w:rsidTr="003F4097">
        <w:tc>
          <w:tcPr>
            <w:tcW w:w="2112" w:type="dxa"/>
            <w:vMerge w:val="restart"/>
            <w:vAlign w:val="center"/>
          </w:tcPr>
          <w:p w14:paraId="01988B1F" w14:textId="77777777" w:rsidR="003E1CEE" w:rsidRPr="00BD050D" w:rsidRDefault="003E1CEE" w:rsidP="003F4097">
            <w:pPr>
              <w:ind w:right="139"/>
            </w:pPr>
            <w:r w:rsidRPr="00BD050D">
              <w:lastRenderedPageBreak/>
              <w:t xml:space="preserve">Socioeconomic </w:t>
            </w:r>
          </w:p>
        </w:tc>
        <w:tc>
          <w:tcPr>
            <w:tcW w:w="2813" w:type="dxa"/>
            <w:vMerge w:val="restart"/>
            <w:vAlign w:val="center"/>
          </w:tcPr>
          <w:p w14:paraId="541DE7FF" w14:textId="77777777" w:rsidR="003E1CEE" w:rsidRPr="00BD050D" w:rsidRDefault="003E1CEE" w:rsidP="003F4097">
            <w:pPr>
              <w:ind w:right="139"/>
            </w:pPr>
            <w:r w:rsidRPr="00BD050D">
              <w:t>Agriculture</w:t>
            </w:r>
          </w:p>
        </w:tc>
        <w:tc>
          <w:tcPr>
            <w:tcW w:w="1723" w:type="dxa"/>
            <w:vAlign w:val="center"/>
          </w:tcPr>
          <w:p w14:paraId="1A5A0346" w14:textId="77777777" w:rsidR="003E1CEE" w:rsidRPr="00BD050D" w:rsidRDefault="003E1CEE" w:rsidP="003F4097">
            <w:pPr>
              <w:ind w:right="139"/>
            </w:pPr>
            <w:r w:rsidRPr="00BD050D">
              <w:t xml:space="preserve">Type </w:t>
            </w:r>
          </w:p>
        </w:tc>
        <w:tc>
          <w:tcPr>
            <w:tcW w:w="2392" w:type="dxa"/>
            <w:vAlign w:val="center"/>
          </w:tcPr>
          <w:p w14:paraId="0A3C4703" w14:textId="77777777" w:rsidR="003E1CEE" w:rsidRPr="00BD050D" w:rsidRDefault="003E1CEE" w:rsidP="003F4097">
            <w:pPr>
              <w:ind w:right="139"/>
            </w:pPr>
            <w:r w:rsidRPr="00BD050D">
              <w:t xml:space="preserve">Extensive </w:t>
            </w:r>
          </w:p>
        </w:tc>
      </w:tr>
      <w:tr w:rsidR="003E1CEE" w:rsidRPr="00BD050D" w14:paraId="1CB18C0D" w14:textId="77777777" w:rsidTr="003F4097">
        <w:tc>
          <w:tcPr>
            <w:tcW w:w="2112" w:type="dxa"/>
            <w:vMerge/>
            <w:vAlign w:val="center"/>
          </w:tcPr>
          <w:p w14:paraId="630A5357" w14:textId="77777777" w:rsidR="003E1CEE" w:rsidRPr="00BD050D" w:rsidRDefault="003E1CEE" w:rsidP="003F4097">
            <w:pPr>
              <w:ind w:right="139"/>
            </w:pPr>
          </w:p>
        </w:tc>
        <w:tc>
          <w:tcPr>
            <w:tcW w:w="2813" w:type="dxa"/>
            <w:vMerge/>
            <w:vAlign w:val="center"/>
          </w:tcPr>
          <w:p w14:paraId="1E2C20B3" w14:textId="77777777" w:rsidR="003E1CEE" w:rsidRPr="00BD050D" w:rsidRDefault="003E1CEE" w:rsidP="003F4097">
            <w:pPr>
              <w:ind w:right="139"/>
            </w:pPr>
          </w:p>
        </w:tc>
        <w:tc>
          <w:tcPr>
            <w:tcW w:w="1723" w:type="dxa"/>
            <w:vAlign w:val="center"/>
          </w:tcPr>
          <w:p w14:paraId="1DEF42AE" w14:textId="77777777" w:rsidR="003E1CEE" w:rsidRPr="00BD050D" w:rsidRDefault="003E1CEE" w:rsidP="003F4097">
            <w:pPr>
              <w:ind w:right="139"/>
            </w:pPr>
            <w:r w:rsidRPr="00BD050D">
              <w:t>Speculations</w:t>
            </w:r>
          </w:p>
        </w:tc>
        <w:tc>
          <w:tcPr>
            <w:tcW w:w="2392" w:type="dxa"/>
            <w:vAlign w:val="center"/>
          </w:tcPr>
          <w:p w14:paraId="7EDDC3E8" w14:textId="77777777" w:rsidR="003E1CEE" w:rsidRPr="00BD050D" w:rsidRDefault="003E1CEE" w:rsidP="003F4097">
            <w:pPr>
              <w:ind w:right="139"/>
            </w:pPr>
            <w:r w:rsidRPr="00BD050D">
              <w:t>Maize, millet, rice, sorghum, vegetables</w:t>
            </w:r>
          </w:p>
        </w:tc>
      </w:tr>
      <w:tr w:rsidR="003E1CEE" w:rsidRPr="00BD050D" w14:paraId="4A96F772" w14:textId="77777777" w:rsidTr="003F4097">
        <w:tc>
          <w:tcPr>
            <w:tcW w:w="2112" w:type="dxa"/>
            <w:vMerge/>
            <w:vAlign w:val="center"/>
          </w:tcPr>
          <w:p w14:paraId="6256906F" w14:textId="77777777" w:rsidR="003E1CEE" w:rsidRPr="00BD050D" w:rsidRDefault="003E1CEE" w:rsidP="003F4097">
            <w:pPr>
              <w:ind w:right="139"/>
            </w:pPr>
          </w:p>
        </w:tc>
        <w:tc>
          <w:tcPr>
            <w:tcW w:w="2813" w:type="dxa"/>
            <w:vMerge/>
            <w:vAlign w:val="center"/>
          </w:tcPr>
          <w:p w14:paraId="2DEFD7A1" w14:textId="77777777" w:rsidR="003E1CEE" w:rsidRPr="00BD050D" w:rsidRDefault="003E1CEE" w:rsidP="003F4097">
            <w:pPr>
              <w:ind w:right="139"/>
            </w:pPr>
          </w:p>
        </w:tc>
        <w:tc>
          <w:tcPr>
            <w:tcW w:w="1723" w:type="dxa"/>
            <w:vAlign w:val="center"/>
          </w:tcPr>
          <w:p w14:paraId="65300524" w14:textId="77777777" w:rsidR="003E1CEE" w:rsidRPr="00BD050D" w:rsidRDefault="003E1CEE" w:rsidP="003F4097">
            <w:pPr>
              <w:ind w:right="139"/>
            </w:pPr>
            <w:r w:rsidRPr="00BD050D">
              <w:t>Importance of the sector</w:t>
            </w:r>
          </w:p>
        </w:tc>
        <w:tc>
          <w:tcPr>
            <w:tcW w:w="2392" w:type="dxa"/>
            <w:vAlign w:val="center"/>
          </w:tcPr>
          <w:p w14:paraId="7E42251E" w14:textId="77777777" w:rsidR="003E1CEE" w:rsidRPr="00BD050D" w:rsidRDefault="003E1CEE" w:rsidP="003F4097">
            <w:pPr>
              <w:ind w:right="139"/>
            </w:pPr>
            <w:r w:rsidRPr="00BD050D">
              <w:t xml:space="preserve">Very tall </w:t>
            </w:r>
          </w:p>
        </w:tc>
      </w:tr>
      <w:tr w:rsidR="003E1CEE" w:rsidRPr="00BD050D" w14:paraId="4CDDC946" w14:textId="77777777" w:rsidTr="003F4097">
        <w:tc>
          <w:tcPr>
            <w:tcW w:w="2112" w:type="dxa"/>
            <w:vMerge/>
            <w:vAlign w:val="center"/>
          </w:tcPr>
          <w:p w14:paraId="1C9F9A85" w14:textId="77777777" w:rsidR="003E1CEE" w:rsidRPr="00BD050D" w:rsidRDefault="003E1CEE" w:rsidP="003F4097">
            <w:pPr>
              <w:ind w:right="139"/>
            </w:pPr>
          </w:p>
        </w:tc>
        <w:tc>
          <w:tcPr>
            <w:tcW w:w="2813" w:type="dxa"/>
            <w:vAlign w:val="center"/>
          </w:tcPr>
          <w:p w14:paraId="31F7AC72" w14:textId="77777777" w:rsidR="003E1CEE" w:rsidRPr="00BD050D" w:rsidRDefault="003E1CEE" w:rsidP="003F4097">
            <w:pPr>
              <w:ind w:right="139"/>
            </w:pPr>
            <w:r w:rsidRPr="00BD050D">
              <w:t>Land</w:t>
            </w:r>
          </w:p>
        </w:tc>
        <w:tc>
          <w:tcPr>
            <w:tcW w:w="1723" w:type="dxa"/>
            <w:vAlign w:val="center"/>
          </w:tcPr>
          <w:p w14:paraId="059F59E0" w14:textId="77777777" w:rsidR="003E1CEE" w:rsidRPr="00BD050D" w:rsidRDefault="003E1CEE" w:rsidP="003F4097">
            <w:pPr>
              <w:ind w:right="139"/>
            </w:pPr>
            <w:r w:rsidRPr="00BD050D">
              <w:t>Land pressure</w:t>
            </w:r>
          </w:p>
        </w:tc>
        <w:tc>
          <w:tcPr>
            <w:tcW w:w="2392" w:type="dxa"/>
            <w:vAlign w:val="center"/>
          </w:tcPr>
          <w:p w14:paraId="4D478C4A" w14:textId="77777777" w:rsidR="003E1CEE" w:rsidRPr="00BD050D" w:rsidRDefault="003E1CEE" w:rsidP="003F4097">
            <w:pPr>
              <w:ind w:right="139"/>
            </w:pPr>
            <w:r w:rsidRPr="00BD050D">
              <w:t>Quite high</w:t>
            </w:r>
          </w:p>
        </w:tc>
      </w:tr>
      <w:tr w:rsidR="003E1CEE" w:rsidRPr="00BD050D" w14:paraId="73B19C69" w14:textId="77777777" w:rsidTr="003F4097">
        <w:tc>
          <w:tcPr>
            <w:tcW w:w="2112" w:type="dxa"/>
            <w:vMerge/>
            <w:vAlign w:val="center"/>
          </w:tcPr>
          <w:p w14:paraId="737F6CD3" w14:textId="77777777" w:rsidR="003E1CEE" w:rsidRPr="00BD050D" w:rsidRDefault="003E1CEE" w:rsidP="003F4097">
            <w:pPr>
              <w:ind w:right="139"/>
            </w:pPr>
          </w:p>
        </w:tc>
        <w:tc>
          <w:tcPr>
            <w:tcW w:w="2813" w:type="dxa"/>
            <w:vMerge w:val="restart"/>
            <w:vAlign w:val="center"/>
          </w:tcPr>
          <w:p w14:paraId="7A7ED827" w14:textId="77777777" w:rsidR="003E1CEE" w:rsidRPr="00BD050D" w:rsidRDefault="003E1CEE" w:rsidP="003F4097">
            <w:pPr>
              <w:ind w:right="139"/>
            </w:pPr>
            <w:r w:rsidRPr="00BD050D">
              <w:t xml:space="preserve">Breeding </w:t>
            </w:r>
          </w:p>
        </w:tc>
        <w:tc>
          <w:tcPr>
            <w:tcW w:w="1723" w:type="dxa"/>
            <w:vAlign w:val="center"/>
          </w:tcPr>
          <w:p w14:paraId="6F3759F5" w14:textId="77777777" w:rsidR="003E1CEE" w:rsidRPr="00BD050D" w:rsidRDefault="003E1CEE" w:rsidP="003F4097">
            <w:pPr>
              <w:ind w:right="139"/>
            </w:pPr>
            <w:r w:rsidRPr="00BD050D">
              <w:t xml:space="preserve">Type </w:t>
            </w:r>
          </w:p>
        </w:tc>
        <w:tc>
          <w:tcPr>
            <w:tcW w:w="2392" w:type="dxa"/>
            <w:vAlign w:val="center"/>
          </w:tcPr>
          <w:p w14:paraId="39830DB5" w14:textId="77777777" w:rsidR="003E1CEE" w:rsidRPr="00BD050D" w:rsidRDefault="003E1CEE" w:rsidP="003F4097">
            <w:pPr>
              <w:ind w:right="139"/>
            </w:pPr>
            <w:r w:rsidRPr="00BD050D">
              <w:t>Traditional dominated by fattening</w:t>
            </w:r>
          </w:p>
        </w:tc>
      </w:tr>
      <w:tr w:rsidR="003E1CEE" w:rsidRPr="00BD050D" w14:paraId="31F799DD" w14:textId="77777777" w:rsidTr="003F4097">
        <w:tc>
          <w:tcPr>
            <w:tcW w:w="2112" w:type="dxa"/>
            <w:vMerge/>
            <w:vAlign w:val="center"/>
          </w:tcPr>
          <w:p w14:paraId="7FCA692B" w14:textId="77777777" w:rsidR="003E1CEE" w:rsidRPr="00BD050D" w:rsidRDefault="003E1CEE" w:rsidP="003F4097">
            <w:pPr>
              <w:ind w:right="139"/>
            </w:pPr>
          </w:p>
        </w:tc>
        <w:tc>
          <w:tcPr>
            <w:tcW w:w="2813" w:type="dxa"/>
            <w:vMerge/>
            <w:vAlign w:val="center"/>
          </w:tcPr>
          <w:p w14:paraId="13318EBC" w14:textId="77777777" w:rsidR="003E1CEE" w:rsidRPr="00BD050D" w:rsidRDefault="003E1CEE" w:rsidP="003F4097">
            <w:pPr>
              <w:ind w:right="139"/>
            </w:pPr>
          </w:p>
        </w:tc>
        <w:tc>
          <w:tcPr>
            <w:tcW w:w="1723" w:type="dxa"/>
            <w:vAlign w:val="center"/>
          </w:tcPr>
          <w:p w14:paraId="6F3D7C5D" w14:textId="77777777" w:rsidR="003E1CEE" w:rsidRPr="00BD050D" w:rsidRDefault="003E1CEE" w:rsidP="003F4097">
            <w:pPr>
              <w:ind w:right="139"/>
            </w:pPr>
            <w:r w:rsidRPr="00BD050D">
              <w:t xml:space="preserve">Livestock </w:t>
            </w:r>
          </w:p>
        </w:tc>
        <w:tc>
          <w:tcPr>
            <w:tcW w:w="2392" w:type="dxa"/>
            <w:vAlign w:val="center"/>
          </w:tcPr>
          <w:p w14:paraId="24D8F339" w14:textId="77777777" w:rsidR="003E1CEE" w:rsidRPr="00BD050D" w:rsidRDefault="003E1CEE" w:rsidP="003F4097">
            <w:pPr>
              <w:ind w:right="139"/>
            </w:pPr>
            <w:r w:rsidRPr="00BD050D">
              <w:t xml:space="preserve">Cattle, sheep, goats, poultry </w:t>
            </w:r>
          </w:p>
        </w:tc>
      </w:tr>
      <w:tr w:rsidR="003E1CEE" w:rsidRPr="00BD050D" w14:paraId="6BF83FDC" w14:textId="77777777" w:rsidTr="003F4097">
        <w:tc>
          <w:tcPr>
            <w:tcW w:w="2112" w:type="dxa"/>
            <w:vMerge/>
            <w:vAlign w:val="center"/>
          </w:tcPr>
          <w:p w14:paraId="02D68A0E" w14:textId="77777777" w:rsidR="003E1CEE" w:rsidRPr="00BD050D" w:rsidRDefault="003E1CEE" w:rsidP="003F4097">
            <w:pPr>
              <w:ind w:right="139"/>
            </w:pPr>
          </w:p>
        </w:tc>
        <w:tc>
          <w:tcPr>
            <w:tcW w:w="2813" w:type="dxa"/>
            <w:vMerge/>
            <w:vAlign w:val="center"/>
          </w:tcPr>
          <w:p w14:paraId="7B7AFB99" w14:textId="77777777" w:rsidR="003E1CEE" w:rsidRPr="00BD050D" w:rsidRDefault="003E1CEE" w:rsidP="003F4097">
            <w:pPr>
              <w:ind w:right="139"/>
            </w:pPr>
          </w:p>
        </w:tc>
        <w:tc>
          <w:tcPr>
            <w:tcW w:w="1723" w:type="dxa"/>
            <w:vAlign w:val="center"/>
          </w:tcPr>
          <w:p w14:paraId="3813057C" w14:textId="77777777" w:rsidR="003E1CEE" w:rsidRPr="00BD050D" w:rsidRDefault="003E1CEE" w:rsidP="003F4097">
            <w:pPr>
              <w:ind w:right="139"/>
            </w:pPr>
            <w:r w:rsidRPr="00BD050D">
              <w:t>Importance of the sector</w:t>
            </w:r>
          </w:p>
        </w:tc>
        <w:tc>
          <w:tcPr>
            <w:tcW w:w="2392" w:type="dxa"/>
            <w:vAlign w:val="center"/>
          </w:tcPr>
          <w:p w14:paraId="4CC63BFD" w14:textId="77777777" w:rsidR="003E1CEE" w:rsidRPr="00BD050D" w:rsidRDefault="003E1CEE" w:rsidP="003F4097">
            <w:pPr>
              <w:ind w:right="139"/>
            </w:pPr>
            <w:r w:rsidRPr="00BD050D">
              <w:t xml:space="preserve">Big </w:t>
            </w:r>
          </w:p>
        </w:tc>
      </w:tr>
      <w:tr w:rsidR="003E1CEE" w:rsidRPr="00BD050D" w14:paraId="571BFDA9" w14:textId="77777777" w:rsidTr="003F4097">
        <w:tc>
          <w:tcPr>
            <w:tcW w:w="2112" w:type="dxa"/>
            <w:vMerge/>
            <w:vAlign w:val="center"/>
          </w:tcPr>
          <w:p w14:paraId="2DB6CACB" w14:textId="77777777" w:rsidR="003E1CEE" w:rsidRPr="00BD050D" w:rsidRDefault="003E1CEE" w:rsidP="003F4097">
            <w:pPr>
              <w:ind w:right="139"/>
            </w:pPr>
          </w:p>
        </w:tc>
        <w:tc>
          <w:tcPr>
            <w:tcW w:w="2813" w:type="dxa"/>
            <w:vAlign w:val="center"/>
          </w:tcPr>
          <w:p w14:paraId="588E8890" w14:textId="77777777" w:rsidR="003E1CEE" w:rsidRPr="00BD050D" w:rsidRDefault="003E1CEE" w:rsidP="003F4097">
            <w:pPr>
              <w:ind w:right="139"/>
            </w:pPr>
            <w:r w:rsidRPr="00BD050D">
              <w:t>Drinking water / sanitation</w:t>
            </w:r>
          </w:p>
        </w:tc>
        <w:tc>
          <w:tcPr>
            <w:tcW w:w="1723" w:type="dxa"/>
            <w:vAlign w:val="center"/>
          </w:tcPr>
          <w:p w14:paraId="6F19ECB4" w14:textId="77777777" w:rsidR="003E1CEE" w:rsidRPr="00BD050D" w:rsidRDefault="003E1CEE" w:rsidP="003F4097">
            <w:pPr>
              <w:ind w:right="139"/>
            </w:pPr>
            <w:r w:rsidRPr="00BD050D">
              <w:t>Accessibility</w:t>
            </w:r>
          </w:p>
        </w:tc>
        <w:tc>
          <w:tcPr>
            <w:tcW w:w="2392" w:type="dxa"/>
            <w:vAlign w:val="center"/>
          </w:tcPr>
          <w:p w14:paraId="509AA0E9" w14:textId="77777777" w:rsidR="003E1CEE" w:rsidRPr="00BD050D" w:rsidRDefault="003E1CEE" w:rsidP="003F4097">
            <w:pPr>
              <w:ind w:right="139"/>
            </w:pPr>
            <w:r w:rsidRPr="00BD050D">
              <w:t>AEP, Drilling, faecal hazard</w:t>
            </w:r>
          </w:p>
        </w:tc>
      </w:tr>
      <w:tr w:rsidR="003E1CEE" w:rsidRPr="00BD050D" w14:paraId="4C795C5D" w14:textId="77777777" w:rsidTr="003F4097">
        <w:tc>
          <w:tcPr>
            <w:tcW w:w="2112" w:type="dxa"/>
            <w:vMerge/>
            <w:vAlign w:val="center"/>
          </w:tcPr>
          <w:p w14:paraId="67DF0F43" w14:textId="77777777" w:rsidR="003E1CEE" w:rsidRPr="00BD050D" w:rsidRDefault="003E1CEE" w:rsidP="003F4097">
            <w:pPr>
              <w:ind w:right="139"/>
            </w:pPr>
          </w:p>
        </w:tc>
        <w:tc>
          <w:tcPr>
            <w:tcW w:w="2813" w:type="dxa"/>
            <w:vAlign w:val="center"/>
          </w:tcPr>
          <w:p w14:paraId="7359797E" w14:textId="77777777" w:rsidR="003E1CEE" w:rsidRPr="00BD050D" w:rsidRDefault="003E1CEE" w:rsidP="003F4097">
            <w:pPr>
              <w:ind w:right="139"/>
            </w:pPr>
            <w:r w:rsidRPr="00BD050D">
              <w:t>electricity</w:t>
            </w:r>
          </w:p>
        </w:tc>
        <w:tc>
          <w:tcPr>
            <w:tcW w:w="1723" w:type="dxa"/>
            <w:vAlign w:val="center"/>
          </w:tcPr>
          <w:p w14:paraId="4A96D627" w14:textId="77777777" w:rsidR="003E1CEE" w:rsidRPr="00BD050D" w:rsidRDefault="003E1CEE" w:rsidP="003F4097">
            <w:pPr>
              <w:ind w:right="139"/>
            </w:pPr>
            <w:r w:rsidRPr="00BD050D">
              <w:t>Accessibility</w:t>
            </w:r>
          </w:p>
        </w:tc>
        <w:tc>
          <w:tcPr>
            <w:tcW w:w="2392" w:type="dxa"/>
            <w:vAlign w:val="center"/>
          </w:tcPr>
          <w:p w14:paraId="17A267EB" w14:textId="77777777" w:rsidR="003E1CEE" w:rsidRPr="00BD050D" w:rsidRDefault="003E1CEE" w:rsidP="003F4097">
            <w:pPr>
              <w:ind w:right="139"/>
            </w:pPr>
            <w:r w:rsidRPr="00BD050D">
              <w:t>SONABEL network (connected site)</w:t>
            </w:r>
          </w:p>
        </w:tc>
      </w:tr>
      <w:tr w:rsidR="003E1CEE" w:rsidRPr="00BD050D" w14:paraId="51FA87C2" w14:textId="77777777" w:rsidTr="003F4097">
        <w:tc>
          <w:tcPr>
            <w:tcW w:w="2112" w:type="dxa"/>
            <w:vMerge/>
            <w:vAlign w:val="center"/>
          </w:tcPr>
          <w:p w14:paraId="66D94C40" w14:textId="77777777" w:rsidR="003E1CEE" w:rsidRPr="00BD050D" w:rsidRDefault="003E1CEE" w:rsidP="003F4097">
            <w:pPr>
              <w:ind w:right="139"/>
            </w:pPr>
          </w:p>
        </w:tc>
        <w:tc>
          <w:tcPr>
            <w:tcW w:w="2813" w:type="dxa"/>
            <w:vAlign w:val="center"/>
          </w:tcPr>
          <w:p w14:paraId="394F25BE" w14:textId="77777777" w:rsidR="003E1CEE" w:rsidRPr="00BD050D" w:rsidRDefault="003E1CEE" w:rsidP="003F4097">
            <w:pPr>
              <w:ind w:right="139"/>
            </w:pPr>
            <w:r w:rsidRPr="00BD050D">
              <w:t>Road network</w:t>
            </w:r>
          </w:p>
        </w:tc>
        <w:tc>
          <w:tcPr>
            <w:tcW w:w="1723" w:type="dxa"/>
            <w:vAlign w:val="center"/>
          </w:tcPr>
          <w:p w14:paraId="2C67B27B" w14:textId="77777777" w:rsidR="003E1CEE" w:rsidRPr="00BD050D" w:rsidRDefault="003E1CEE" w:rsidP="003F4097">
            <w:pPr>
              <w:ind w:right="139"/>
            </w:pPr>
            <w:r w:rsidRPr="00BD050D">
              <w:t>Enclosure</w:t>
            </w:r>
          </w:p>
        </w:tc>
        <w:tc>
          <w:tcPr>
            <w:tcW w:w="2392" w:type="dxa"/>
            <w:vAlign w:val="center"/>
          </w:tcPr>
          <w:p w14:paraId="2136E4F6" w14:textId="77777777" w:rsidR="003E1CEE" w:rsidRPr="00BD050D" w:rsidRDefault="003E1CEE" w:rsidP="003F4097">
            <w:pPr>
              <w:ind w:right="139"/>
            </w:pPr>
            <w:r w:rsidRPr="00BD050D">
              <w:t>RN 2</w:t>
            </w:r>
          </w:p>
        </w:tc>
      </w:tr>
      <w:tr w:rsidR="003E1CEE" w:rsidRPr="00312F25" w14:paraId="512FBB60" w14:textId="77777777" w:rsidTr="003F4097">
        <w:tc>
          <w:tcPr>
            <w:tcW w:w="2112" w:type="dxa"/>
            <w:vMerge/>
            <w:vAlign w:val="center"/>
          </w:tcPr>
          <w:p w14:paraId="133707E1" w14:textId="77777777" w:rsidR="003E1CEE" w:rsidRPr="00BD050D" w:rsidRDefault="003E1CEE" w:rsidP="003F4097">
            <w:pPr>
              <w:ind w:right="139"/>
            </w:pPr>
          </w:p>
        </w:tc>
        <w:tc>
          <w:tcPr>
            <w:tcW w:w="2813" w:type="dxa"/>
            <w:vAlign w:val="center"/>
          </w:tcPr>
          <w:p w14:paraId="4135F384" w14:textId="77777777" w:rsidR="003E1CEE" w:rsidRPr="00BD050D" w:rsidRDefault="003E1CEE" w:rsidP="003F4097">
            <w:pPr>
              <w:ind w:right="139"/>
            </w:pPr>
            <w:r w:rsidRPr="00BD050D">
              <w:t>Financial institutions</w:t>
            </w:r>
          </w:p>
        </w:tc>
        <w:tc>
          <w:tcPr>
            <w:tcW w:w="1723" w:type="dxa"/>
            <w:vAlign w:val="center"/>
          </w:tcPr>
          <w:p w14:paraId="4DCBF24F" w14:textId="77777777" w:rsidR="003E1CEE" w:rsidRPr="00BD050D" w:rsidRDefault="003E1CEE" w:rsidP="003F4097">
            <w:pPr>
              <w:ind w:right="139"/>
            </w:pPr>
            <w:r w:rsidRPr="00BD050D">
              <w:t xml:space="preserve">Presence </w:t>
            </w:r>
          </w:p>
        </w:tc>
        <w:tc>
          <w:tcPr>
            <w:tcW w:w="2392" w:type="dxa"/>
            <w:vAlign w:val="center"/>
          </w:tcPr>
          <w:p w14:paraId="241B94FF" w14:textId="77777777" w:rsidR="003E1CEE" w:rsidRPr="003E1CEE" w:rsidRDefault="003E1CEE" w:rsidP="003F4097">
            <w:pPr>
              <w:ind w:right="139"/>
              <w:rPr>
                <w:lang w:val="en-US"/>
              </w:rPr>
            </w:pPr>
            <w:r w:rsidRPr="003E1CEE">
              <w:rPr>
                <w:lang w:val="en-US"/>
              </w:rPr>
              <w:t>Network of Caisses Populaires of Burkina Faso</w:t>
            </w:r>
          </w:p>
        </w:tc>
      </w:tr>
      <w:tr w:rsidR="003E1CEE" w:rsidRPr="00312F25" w14:paraId="4DCA942A" w14:textId="77777777" w:rsidTr="003F4097">
        <w:tc>
          <w:tcPr>
            <w:tcW w:w="2112" w:type="dxa"/>
            <w:vMerge/>
            <w:vAlign w:val="center"/>
          </w:tcPr>
          <w:p w14:paraId="2F342951" w14:textId="77777777" w:rsidR="003E1CEE" w:rsidRPr="003E1CEE" w:rsidRDefault="003E1CEE" w:rsidP="003F4097">
            <w:pPr>
              <w:ind w:right="139"/>
              <w:rPr>
                <w:lang w:val="en-US"/>
              </w:rPr>
            </w:pPr>
          </w:p>
        </w:tc>
        <w:tc>
          <w:tcPr>
            <w:tcW w:w="2813" w:type="dxa"/>
            <w:vAlign w:val="center"/>
          </w:tcPr>
          <w:p w14:paraId="7F21E14A" w14:textId="77777777" w:rsidR="003E1CEE" w:rsidRPr="00BD050D" w:rsidRDefault="003E1CEE" w:rsidP="003F4097">
            <w:pPr>
              <w:ind w:right="139"/>
            </w:pPr>
            <w:r w:rsidRPr="00BD050D">
              <w:t>Mobile phone network</w:t>
            </w:r>
          </w:p>
        </w:tc>
        <w:tc>
          <w:tcPr>
            <w:tcW w:w="1723" w:type="dxa"/>
            <w:vAlign w:val="center"/>
          </w:tcPr>
          <w:p w14:paraId="51CCBE0E" w14:textId="77777777" w:rsidR="003E1CEE" w:rsidRPr="00BD050D" w:rsidRDefault="003E1CEE" w:rsidP="003F4097">
            <w:pPr>
              <w:ind w:right="139"/>
            </w:pPr>
            <w:r w:rsidRPr="00BD050D">
              <w:t>Signal</w:t>
            </w:r>
          </w:p>
        </w:tc>
        <w:tc>
          <w:tcPr>
            <w:tcW w:w="2392" w:type="dxa"/>
            <w:vAlign w:val="center"/>
          </w:tcPr>
          <w:p w14:paraId="36A407C3" w14:textId="77777777" w:rsidR="003E1CEE" w:rsidRPr="00BD050D" w:rsidRDefault="003E1CEE" w:rsidP="003F4097">
            <w:pPr>
              <w:ind w:right="139"/>
              <w:rPr>
                <w:lang w:val="en-US"/>
              </w:rPr>
            </w:pPr>
            <w:r w:rsidRPr="00BD050D">
              <w:rPr>
                <w:lang w:val="en-US"/>
              </w:rPr>
              <w:t>Moov Africa, Orange, Telecel Faso</w:t>
            </w:r>
          </w:p>
        </w:tc>
      </w:tr>
      <w:tr w:rsidR="003E1CEE" w:rsidRPr="00312F25" w14:paraId="79D159C0" w14:textId="77777777" w:rsidTr="003F4097">
        <w:tc>
          <w:tcPr>
            <w:tcW w:w="2112" w:type="dxa"/>
            <w:vMerge/>
            <w:vAlign w:val="center"/>
          </w:tcPr>
          <w:p w14:paraId="6FA2DE4E" w14:textId="77777777" w:rsidR="003E1CEE" w:rsidRPr="00BD050D" w:rsidRDefault="003E1CEE" w:rsidP="003F4097">
            <w:pPr>
              <w:ind w:right="139"/>
              <w:rPr>
                <w:lang w:val="en-US"/>
              </w:rPr>
            </w:pPr>
          </w:p>
        </w:tc>
        <w:tc>
          <w:tcPr>
            <w:tcW w:w="2813" w:type="dxa"/>
            <w:vAlign w:val="center"/>
          </w:tcPr>
          <w:p w14:paraId="56374860" w14:textId="77777777" w:rsidR="003E1CEE" w:rsidRPr="00BD050D" w:rsidRDefault="003E1CEE" w:rsidP="003F4097">
            <w:pPr>
              <w:ind w:right="139"/>
            </w:pPr>
            <w:r w:rsidRPr="00BD050D">
              <w:t xml:space="preserve">Security </w:t>
            </w:r>
          </w:p>
        </w:tc>
        <w:tc>
          <w:tcPr>
            <w:tcW w:w="1723" w:type="dxa"/>
            <w:vAlign w:val="center"/>
          </w:tcPr>
          <w:p w14:paraId="21E07666" w14:textId="77777777" w:rsidR="003E1CEE" w:rsidRPr="00BD050D" w:rsidRDefault="003E1CEE" w:rsidP="003F4097">
            <w:pPr>
              <w:ind w:right="139"/>
            </w:pPr>
            <w:r w:rsidRPr="00BD050D">
              <w:t xml:space="preserve">Insecurity </w:t>
            </w:r>
          </w:p>
        </w:tc>
        <w:tc>
          <w:tcPr>
            <w:tcW w:w="2392" w:type="dxa"/>
            <w:vAlign w:val="center"/>
          </w:tcPr>
          <w:p w14:paraId="3B2AF3A2" w14:textId="77777777" w:rsidR="003E1CEE" w:rsidRPr="003E1CEE" w:rsidRDefault="003E1CEE" w:rsidP="003F4097">
            <w:pPr>
              <w:ind w:right="139"/>
              <w:rPr>
                <w:lang w:val="en-US"/>
              </w:rPr>
            </w:pPr>
            <w:r w:rsidRPr="003E1CEE">
              <w:rPr>
                <w:lang w:val="en-US"/>
              </w:rPr>
              <w:t xml:space="preserve">Relatively calm situation in Gaoua, but rather worrying in neighboring municipalities </w:t>
            </w:r>
          </w:p>
        </w:tc>
      </w:tr>
    </w:tbl>
    <w:p w14:paraId="6F6D1B06" w14:textId="77777777" w:rsidR="003E1CEE" w:rsidRPr="003E1CEE" w:rsidRDefault="003E1CEE" w:rsidP="003E1CEE">
      <w:pPr>
        <w:ind w:right="139"/>
        <w:rPr>
          <w:b/>
          <w:lang w:val="en-US"/>
        </w:rPr>
      </w:pPr>
    </w:p>
    <w:p w14:paraId="47B2B42F" w14:textId="77777777" w:rsidR="003E1CEE" w:rsidRPr="00BD050D" w:rsidRDefault="003E1CEE" w:rsidP="003E1CEE">
      <w:pPr>
        <w:pStyle w:val="Paragraphedeliste"/>
        <w:numPr>
          <w:ilvl w:val="0"/>
          <w:numId w:val="98"/>
        </w:numPr>
        <w:ind w:right="139"/>
        <w:rPr>
          <w:b/>
        </w:rPr>
      </w:pPr>
      <w:r w:rsidRPr="00BD050D">
        <w:rPr>
          <w:b/>
        </w:rPr>
        <w:t>Sub-project description</w:t>
      </w:r>
    </w:p>
    <w:p w14:paraId="2DB7446B" w14:textId="77777777" w:rsidR="003E1CEE" w:rsidRPr="003E1CEE" w:rsidRDefault="003E1CEE" w:rsidP="003E1CEE">
      <w:pPr>
        <w:ind w:right="139"/>
        <w:jc w:val="both"/>
        <w:rPr>
          <w:lang w:val="en-US"/>
        </w:rPr>
      </w:pPr>
      <w:r w:rsidRPr="003E1CEE">
        <w:rPr>
          <w:lang w:val="en-US"/>
        </w:rPr>
        <w:t xml:space="preserve">The sub-project consists in the erection of a modern administrative building of type F5 in the meteorological synoptic station of Boromo composed of an observation room, a rest room, offices equipped with toilets and a paved go. from building to station. </w:t>
      </w:r>
    </w:p>
    <w:p w14:paraId="6AC89270" w14:textId="77777777" w:rsidR="003E1CEE" w:rsidRPr="003E1CEE" w:rsidRDefault="003E1CEE" w:rsidP="003E1CEE">
      <w:pPr>
        <w:ind w:right="139"/>
        <w:rPr>
          <w:b/>
          <w:lang w:val="en-US"/>
        </w:rPr>
      </w:pPr>
    </w:p>
    <w:p w14:paraId="2BA6BD2A" w14:textId="77777777" w:rsidR="003E1CEE" w:rsidRPr="00BD050D" w:rsidRDefault="003E1CEE" w:rsidP="003E1CEE">
      <w:pPr>
        <w:numPr>
          <w:ilvl w:val="0"/>
          <w:numId w:val="98"/>
        </w:numPr>
        <w:ind w:right="139"/>
        <w:jc w:val="both"/>
        <w:rPr>
          <w:b/>
        </w:rPr>
      </w:pPr>
      <w:r w:rsidRPr="00BD050D">
        <w:rPr>
          <w:b/>
        </w:rPr>
        <w:t>Potential impacts and risks</w:t>
      </w:r>
    </w:p>
    <w:p w14:paraId="36B3AC15" w14:textId="77777777" w:rsidR="003E1CEE" w:rsidRPr="003E1CEE" w:rsidRDefault="003E1CEE" w:rsidP="003E1CEE">
      <w:pPr>
        <w:spacing w:before="120" w:after="120"/>
        <w:ind w:right="139"/>
        <w:rPr>
          <w:b/>
          <w:lang w:val="en-US"/>
        </w:rPr>
      </w:pPr>
      <w:r w:rsidRPr="003E1CEE">
        <w:rPr>
          <w:b/>
          <w:lang w:val="en-US"/>
        </w:rPr>
        <w:t xml:space="preserve">The main positive impacts of the sub-project are: </w:t>
      </w:r>
    </w:p>
    <w:p w14:paraId="25DD6178" w14:textId="77777777" w:rsidR="003E1CEE" w:rsidRPr="003E1CEE" w:rsidRDefault="003E1CEE" w:rsidP="003E1CEE">
      <w:pPr>
        <w:pStyle w:val="Paragraphedeliste"/>
        <w:numPr>
          <w:ilvl w:val="0"/>
          <w:numId w:val="30"/>
        </w:numPr>
        <w:ind w:right="139"/>
        <w:jc w:val="both"/>
        <w:rPr>
          <w:lang w:val="en-US"/>
        </w:rPr>
      </w:pPr>
      <w:r w:rsidRPr="003E1CEE">
        <w:rPr>
          <w:lang w:val="en-US"/>
        </w:rPr>
        <w:t xml:space="preserve">Job creation during the construction phase; </w:t>
      </w:r>
    </w:p>
    <w:p w14:paraId="38F10924" w14:textId="77777777" w:rsidR="003E1CEE" w:rsidRPr="003E1CEE" w:rsidRDefault="003E1CEE" w:rsidP="003E1CEE">
      <w:pPr>
        <w:pStyle w:val="Paragraphedeliste"/>
        <w:numPr>
          <w:ilvl w:val="0"/>
          <w:numId w:val="30"/>
        </w:numPr>
        <w:ind w:right="139"/>
        <w:jc w:val="both"/>
        <w:rPr>
          <w:lang w:val="en-US"/>
        </w:rPr>
      </w:pPr>
      <w:r w:rsidRPr="003E1CEE">
        <w:rPr>
          <w:lang w:val="en-US"/>
        </w:rPr>
        <w:t>Improvement of the working conditions of station agents</w:t>
      </w:r>
    </w:p>
    <w:p w14:paraId="11F88E09" w14:textId="77777777" w:rsidR="003E1CEE" w:rsidRPr="003E1CEE" w:rsidRDefault="003E1CEE" w:rsidP="003E1CEE">
      <w:pPr>
        <w:pStyle w:val="Paragraphedeliste"/>
        <w:numPr>
          <w:ilvl w:val="0"/>
          <w:numId w:val="30"/>
        </w:numPr>
        <w:ind w:right="139"/>
        <w:jc w:val="both"/>
        <w:rPr>
          <w:lang w:val="en-US"/>
        </w:rPr>
      </w:pPr>
      <w:r w:rsidRPr="003E1CEE">
        <w:rPr>
          <w:lang w:val="en-US"/>
        </w:rPr>
        <w:t>Contribution to improving the quality and availability of meteorological data</w:t>
      </w:r>
    </w:p>
    <w:p w14:paraId="076DAE96" w14:textId="77777777" w:rsidR="003E1CEE" w:rsidRPr="00BD050D" w:rsidRDefault="003E1CEE" w:rsidP="003E1CEE">
      <w:pPr>
        <w:pStyle w:val="Paragraphedeliste"/>
        <w:numPr>
          <w:ilvl w:val="0"/>
          <w:numId w:val="30"/>
        </w:numPr>
        <w:ind w:right="139"/>
        <w:jc w:val="both"/>
      </w:pPr>
      <w:r w:rsidRPr="00BD050D">
        <w:t>etc.</w:t>
      </w:r>
    </w:p>
    <w:p w14:paraId="15CF76A1" w14:textId="77777777" w:rsidR="003E1CEE" w:rsidRPr="003E1CEE" w:rsidRDefault="003E1CEE" w:rsidP="003E1CEE">
      <w:pPr>
        <w:spacing w:before="120" w:after="120"/>
        <w:ind w:right="139"/>
        <w:rPr>
          <w:b/>
          <w:lang w:val="en-US"/>
        </w:rPr>
      </w:pPr>
      <w:r w:rsidRPr="003E1CEE">
        <w:rPr>
          <w:b/>
          <w:lang w:val="en-US"/>
        </w:rPr>
        <w:t xml:space="preserve">The main negative impacts of the sub-project are: </w:t>
      </w:r>
    </w:p>
    <w:p w14:paraId="5306B290" w14:textId="77777777" w:rsidR="003E1CEE" w:rsidRPr="003E1CEE" w:rsidRDefault="003E1CEE" w:rsidP="003E1CEE">
      <w:pPr>
        <w:pStyle w:val="Paragraphedeliste"/>
        <w:numPr>
          <w:ilvl w:val="0"/>
          <w:numId w:val="30"/>
        </w:numPr>
        <w:ind w:right="139"/>
        <w:rPr>
          <w:lang w:val="en-US" w:eastAsia="fr-FR"/>
        </w:rPr>
      </w:pPr>
      <w:r w:rsidRPr="003E1CEE">
        <w:rPr>
          <w:lang w:val="en-US" w:eastAsia="fr-FR"/>
        </w:rPr>
        <w:t>Degradation of air quality: Soaring dust and gas emissions (CO2, SOx, NOx)</w:t>
      </w:r>
    </w:p>
    <w:p w14:paraId="42FD215E" w14:textId="77777777" w:rsidR="003E1CEE" w:rsidRPr="00BD050D" w:rsidRDefault="003E1CEE" w:rsidP="003E1CEE">
      <w:pPr>
        <w:pStyle w:val="Paragraphedeliste"/>
        <w:numPr>
          <w:ilvl w:val="0"/>
          <w:numId w:val="30"/>
        </w:numPr>
        <w:ind w:right="139"/>
        <w:rPr>
          <w:lang w:eastAsia="fr-FR"/>
        </w:rPr>
      </w:pPr>
      <w:r w:rsidRPr="00BD050D">
        <w:rPr>
          <w:lang w:eastAsia="fr-FR"/>
        </w:rPr>
        <w:t>Vibrations and noise pollution</w:t>
      </w:r>
    </w:p>
    <w:p w14:paraId="03F5F1F0" w14:textId="77777777" w:rsidR="003E1CEE" w:rsidRPr="00BD050D" w:rsidRDefault="003E1CEE" w:rsidP="003E1CEE">
      <w:pPr>
        <w:pStyle w:val="Paragraphedeliste"/>
        <w:numPr>
          <w:ilvl w:val="0"/>
          <w:numId w:val="30"/>
        </w:numPr>
        <w:ind w:right="139"/>
        <w:rPr>
          <w:lang w:eastAsia="fr-FR"/>
        </w:rPr>
      </w:pPr>
      <w:r w:rsidRPr="00BD050D">
        <w:rPr>
          <w:lang w:eastAsia="fr-FR"/>
        </w:rPr>
        <w:t xml:space="preserve">Water and soil pollution </w:t>
      </w:r>
    </w:p>
    <w:p w14:paraId="0D4F2F0D" w14:textId="77777777" w:rsidR="003E1CEE" w:rsidRPr="00BD050D" w:rsidRDefault="003E1CEE" w:rsidP="003E1CEE">
      <w:pPr>
        <w:pStyle w:val="Paragraphedeliste"/>
        <w:numPr>
          <w:ilvl w:val="0"/>
          <w:numId w:val="30"/>
        </w:numPr>
        <w:ind w:right="139"/>
        <w:rPr>
          <w:lang w:eastAsia="fr-FR"/>
        </w:rPr>
      </w:pPr>
      <w:r w:rsidRPr="00BD050D">
        <w:rPr>
          <w:lang w:eastAsia="fr-FR"/>
        </w:rPr>
        <w:t xml:space="preserve">Traffic accident </w:t>
      </w:r>
    </w:p>
    <w:p w14:paraId="31CCB54E" w14:textId="77777777" w:rsidR="003E1CEE" w:rsidRPr="003E1CEE" w:rsidRDefault="003E1CEE" w:rsidP="003E1CEE">
      <w:pPr>
        <w:pStyle w:val="Paragraphedeliste"/>
        <w:numPr>
          <w:ilvl w:val="0"/>
          <w:numId w:val="30"/>
        </w:numPr>
        <w:ind w:right="139"/>
        <w:rPr>
          <w:lang w:val="en-US" w:eastAsia="fr-FR"/>
        </w:rPr>
      </w:pPr>
      <w:r w:rsidRPr="003E1CEE">
        <w:rPr>
          <w:lang w:val="en-US" w:eastAsia="fr-FR"/>
        </w:rPr>
        <w:lastRenderedPageBreak/>
        <w:t>Spread of disease germs (HIV, Covid-19, etc.) and GND</w:t>
      </w:r>
    </w:p>
    <w:p w14:paraId="155431ED" w14:textId="77777777" w:rsidR="003E1CEE" w:rsidRPr="003E1CEE" w:rsidRDefault="003E1CEE" w:rsidP="003E1CEE">
      <w:pPr>
        <w:pStyle w:val="Paragraphedeliste"/>
        <w:numPr>
          <w:ilvl w:val="0"/>
          <w:numId w:val="30"/>
        </w:numPr>
        <w:ind w:right="139"/>
        <w:jc w:val="both"/>
        <w:rPr>
          <w:lang w:val="en-US"/>
        </w:rPr>
      </w:pPr>
      <w:r w:rsidRPr="003E1CEE">
        <w:rPr>
          <w:lang w:val="en-US"/>
        </w:rPr>
        <w:t>Endangering human health and the safety of workers and neighboring populations</w:t>
      </w:r>
    </w:p>
    <w:p w14:paraId="5A0C1A9A" w14:textId="77777777" w:rsidR="003E1CEE" w:rsidRPr="003E1CEE" w:rsidRDefault="003E1CEE" w:rsidP="003E1CEE">
      <w:pPr>
        <w:pStyle w:val="Paragraphedeliste"/>
        <w:numPr>
          <w:ilvl w:val="0"/>
          <w:numId w:val="30"/>
        </w:numPr>
        <w:ind w:right="139"/>
        <w:jc w:val="both"/>
        <w:rPr>
          <w:lang w:val="en-US"/>
        </w:rPr>
      </w:pPr>
      <w:r w:rsidRPr="003E1CEE">
        <w:rPr>
          <w:lang w:val="en-US"/>
        </w:rPr>
        <w:t>Production of large amounts of waste</w:t>
      </w:r>
    </w:p>
    <w:p w14:paraId="1D65670E" w14:textId="77777777" w:rsidR="003E1CEE" w:rsidRPr="003E1CEE" w:rsidRDefault="003E1CEE" w:rsidP="003E1CEE">
      <w:pPr>
        <w:pStyle w:val="Paragraphedeliste"/>
        <w:numPr>
          <w:ilvl w:val="0"/>
          <w:numId w:val="30"/>
        </w:numPr>
        <w:ind w:right="139"/>
        <w:jc w:val="both"/>
        <w:rPr>
          <w:lang w:val="en-US"/>
        </w:rPr>
      </w:pPr>
      <w:r w:rsidRPr="003E1CEE">
        <w:rPr>
          <w:lang w:val="en-US"/>
        </w:rPr>
        <w:t>Risk of occurrence of gender-based violence</w:t>
      </w:r>
    </w:p>
    <w:p w14:paraId="562F4725" w14:textId="77777777" w:rsidR="003E1CEE" w:rsidRPr="00BD050D" w:rsidRDefault="003E1CEE" w:rsidP="003E1CEE">
      <w:pPr>
        <w:pStyle w:val="Paragraphedeliste"/>
        <w:numPr>
          <w:ilvl w:val="0"/>
          <w:numId w:val="30"/>
        </w:numPr>
        <w:ind w:right="139"/>
        <w:jc w:val="both"/>
      </w:pPr>
      <w:r w:rsidRPr="00BD050D">
        <w:t>etc.</w:t>
      </w:r>
    </w:p>
    <w:p w14:paraId="6EC94615" w14:textId="77777777" w:rsidR="003E1CEE" w:rsidRPr="003E1CEE" w:rsidRDefault="003E1CEE" w:rsidP="003E1CEE">
      <w:pPr>
        <w:pStyle w:val="Paragraphedeliste"/>
        <w:numPr>
          <w:ilvl w:val="0"/>
          <w:numId w:val="30"/>
        </w:numPr>
        <w:spacing w:before="120" w:after="120" w:line="259" w:lineRule="auto"/>
        <w:ind w:right="139"/>
        <w:rPr>
          <w:b/>
          <w:lang w:val="en-US"/>
        </w:rPr>
      </w:pPr>
      <w:r w:rsidRPr="003E1CEE">
        <w:rPr>
          <w:b/>
          <w:lang w:val="en-US"/>
        </w:rPr>
        <w:t xml:space="preserve">The main risks of the sub-project are: </w:t>
      </w:r>
    </w:p>
    <w:p w14:paraId="3A928632" w14:textId="77777777" w:rsidR="003E1CEE" w:rsidRPr="00BD050D" w:rsidRDefault="003E1CEE" w:rsidP="003E1CEE">
      <w:pPr>
        <w:pStyle w:val="Paragraphedeliste"/>
        <w:numPr>
          <w:ilvl w:val="0"/>
          <w:numId w:val="30"/>
        </w:numPr>
        <w:ind w:right="139"/>
        <w:jc w:val="both"/>
      </w:pPr>
      <w:r w:rsidRPr="00BD050D">
        <w:t>Risk of traffic accidents</w:t>
      </w:r>
    </w:p>
    <w:p w14:paraId="2232FBAA" w14:textId="77777777" w:rsidR="003E1CEE" w:rsidRPr="003E1CEE" w:rsidRDefault="003E1CEE" w:rsidP="003E1CEE">
      <w:pPr>
        <w:pStyle w:val="Paragraphedeliste"/>
        <w:numPr>
          <w:ilvl w:val="0"/>
          <w:numId w:val="30"/>
        </w:numPr>
        <w:ind w:right="139"/>
        <w:jc w:val="both"/>
        <w:rPr>
          <w:lang w:val="en-US"/>
        </w:rPr>
      </w:pPr>
      <w:r w:rsidRPr="003E1CEE">
        <w:rPr>
          <w:lang w:val="en-US"/>
        </w:rPr>
        <w:t>Risk of water pollution by motor pumps</w:t>
      </w:r>
    </w:p>
    <w:p w14:paraId="18ED77E3" w14:textId="77777777" w:rsidR="003E1CEE" w:rsidRPr="00BD050D" w:rsidRDefault="003E1CEE" w:rsidP="003E1CEE">
      <w:pPr>
        <w:pStyle w:val="Paragraphedeliste"/>
        <w:numPr>
          <w:ilvl w:val="0"/>
          <w:numId w:val="30"/>
        </w:numPr>
        <w:ind w:right="139"/>
        <w:jc w:val="both"/>
      </w:pPr>
      <w:r w:rsidRPr="00BD050D">
        <w:t>Risk of work accident;</w:t>
      </w:r>
    </w:p>
    <w:p w14:paraId="691CEBBF" w14:textId="77777777" w:rsidR="003E1CEE" w:rsidRPr="003E1CEE" w:rsidRDefault="003E1CEE" w:rsidP="003E1CEE">
      <w:pPr>
        <w:pStyle w:val="Paragraphedeliste"/>
        <w:numPr>
          <w:ilvl w:val="0"/>
          <w:numId w:val="30"/>
        </w:numPr>
        <w:ind w:right="139"/>
        <w:jc w:val="both"/>
        <w:rPr>
          <w:lang w:val="en-US"/>
        </w:rPr>
      </w:pPr>
      <w:r w:rsidRPr="003E1CEE">
        <w:rPr>
          <w:lang w:val="en-US"/>
        </w:rPr>
        <w:t>Risk of transmission of STIs, HIV-AIDS, covid19 and other transmissible diseases, due to the arrival on the site of workers from elsewhere and new lifestyles, linked to sex and dating;</w:t>
      </w:r>
    </w:p>
    <w:p w14:paraId="158CE5A4" w14:textId="77777777" w:rsidR="003E1CEE" w:rsidRPr="00BD050D" w:rsidRDefault="003E1CEE" w:rsidP="003E1CEE">
      <w:pPr>
        <w:pStyle w:val="Paragraphedeliste"/>
        <w:numPr>
          <w:ilvl w:val="0"/>
          <w:numId w:val="30"/>
        </w:numPr>
        <w:ind w:right="139"/>
        <w:jc w:val="both"/>
      </w:pPr>
      <w:r w:rsidRPr="00BD050D">
        <w:t>Risk of unwanted pregnancies</w:t>
      </w:r>
    </w:p>
    <w:p w14:paraId="59528397" w14:textId="77777777" w:rsidR="003E1CEE" w:rsidRPr="003E1CEE" w:rsidRDefault="003E1CEE" w:rsidP="003E1CEE">
      <w:pPr>
        <w:pStyle w:val="Paragraphedeliste"/>
        <w:numPr>
          <w:ilvl w:val="0"/>
          <w:numId w:val="30"/>
        </w:numPr>
        <w:ind w:right="139"/>
        <w:jc w:val="both"/>
        <w:rPr>
          <w:lang w:val="en-US"/>
        </w:rPr>
      </w:pPr>
      <w:r w:rsidRPr="003E1CEE">
        <w:rPr>
          <w:lang w:val="en-US"/>
        </w:rPr>
        <w:t>Risk of conflicts with local residents.</w:t>
      </w:r>
    </w:p>
    <w:p w14:paraId="4D8F2ED7" w14:textId="77777777" w:rsidR="003E1CEE" w:rsidRPr="003E1CEE" w:rsidRDefault="003E1CEE" w:rsidP="003E1CEE">
      <w:pPr>
        <w:pStyle w:val="Paragraphedeliste"/>
        <w:numPr>
          <w:ilvl w:val="0"/>
          <w:numId w:val="30"/>
        </w:numPr>
        <w:ind w:right="139"/>
        <w:jc w:val="both"/>
        <w:rPr>
          <w:lang w:val="en-US"/>
        </w:rPr>
      </w:pPr>
      <w:r w:rsidRPr="003E1CEE">
        <w:rPr>
          <w:lang w:val="en-US"/>
        </w:rPr>
        <w:t>Risk of water and soil pollution by site residues</w:t>
      </w:r>
    </w:p>
    <w:p w14:paraId="0904D908" w14:textId="77777777" w:rsidR="003E1CEE" w:rsidRPr="003E1CEE" w:rsidRDefault="003E1CEE" w:rsidP="003E1CEE">
      <w:pPr>
        <w:pStyle w:val="Paragraphedeliste"/>
        <w:numPr>
          <w:ilvl w:val="0"/>
          <w:numId w:val="30"/>
        </w:numPr>
        <w:ind w:right="139"/>
        <w:jc w:val="both"/>
        <w:rPr>
          <w:lang w:val="en-US"/>
        </w:rPr>
      </w:pPr>
      <w:r w:rsidRPr="003E1CEE">
        <w:rPr>
          <w:lang w:val="en-US"/>
        </w:rPr>
        <w:t>Accidental spill of chemicals (paints and lime)</w:t>
      </w:r>
    </w:p>
    <w:p w14:paraId="1A06C31A" w14:textId="77777777" w:rsidR="003E1CEE" w:rsidRPr="00BD050D" w:rsidRDefault="003E1CEE" w:rsidP="003E1CEE">
      <w:pPr>
        <w:pStyle w:val="Paragraphedeliste"/>
        <w:numPr>
          <w:ilvl w:val="0"/>
          <w:numId w:val="30"/>
        </w:numPr>
        <w:ind w:right="139"/>
        <w:jc w:val="both"/>
      </w:pPr>
      <w:r w:rsidRPr="00BD050D">
        <w:t>Mechanical risks (organ crushing)</w:t>
      </w:r>
    </w:p>
    <w:p w14:paraId="107782F5" w14:textId="77777777" w:rsidR="003E1CEE" w:rsidRPr="00BD050D" w:rsidRDefault="003E1CEE" w:rsidP="003E1CEE">
      <w:pPr>
        <w:pStyle w:val="Paragraphedeliste"/>
        <w:numPr>
          <w:ilvl w:val="0"/>
          <w:numId w:val="30"/>
        </w:numPr>
        <w:ind w:right="139"/>
        <w:jc w:val="both"/>
      </w:pPr>
      <w:r w:rsidRPr="00BD050D">
        <w:t>Electric shock hazards</w:t>
      </w:r>
    </w:p>
    <w:p w14:paraId="53E7A18E" w14:textId="77777777" w:rsidR="003E1CEE" w:rsidRPr="003E1CEE" w:rsidRDefault="003E1CEE" w:rsidP="003E1CEE">
      <w:pPr>
        <w:pStyle w:val="Paragraphedeliste"/>
        <w:numPr>
          <w:ilvl w:val="0"/>
          <w:numId w:val="30"/>
        </w:numPr>
        <w:ind w:right="139"/>
        <w:jc w:val="both"/>
        <w:rPr>
          <w:lang w:val="en-US"/>
        </w:rPr>
      </w:pPr>
      <w:r w:rsidRPr="003E1CEE">
        <w:rPr>
          <w:lang w:val="en-US"/>
        </w:rPr>
        <w:t>Risk of proliferation of waste (plastic packaging, rubble, etc.)</w:t>
      </w:r>
    </w:p>
    <w:p w14:paraId="782DB965" w14:textId="77777777" w:rsidR="003E1CEE" w:rsidRPr="003E1CEE" w:rsidRDefault="003E1CEE" w:rsidP="003E1CEE">
      <w:pPr>
        <w:pStyle w:val="Paragraphedeliste"/>
        <w:numPr>
          <w:ilvl w:val="0"/>
          <w:numId w:val="30"/>
        </w:numPr>
        <w:ind w:right="139"/>
        <w:jc w:val="both"/>
        <w:rPr>
          <w:lang w:val="en-US"/>
        </w:rPr>
      </w:pPr>
      <w:r w:rsidRPr="003E1CEE">
        <w:rPr>
          <w:lang w:val="en-US"/>
        </w:rPr>
        <w:t>Risks of intrusion by malicious individuals</w:t>
      </w:r>
    </w:p>
    <w:p w14:paraId="0D2E5EB7" w14:textId="77777777" w:rsidR="003E1CEE" w:rsidRPr="0008098A" w:rsidRDefault="003E1CEE" w:rsidP="003E1CEE">
      <w:pPr>
        <w:pStyle w:val="Paragraphedeliste"/>
        <w:numPr>
          <w:ilvl w:val="0"/>
          <w:numId w:val="30"/>
        </w:numPr>
        <w:ind w:right="139"/>
        <w:jc w:val="both"/>
        <w:rPr>
          <w:lang w:val="en-US"/>
        </w:rPr>
      </w:pPr>
      <w:r w:rsidRPr="0008098A">
        <w:rPr>
          <w:lang w:val="en-US"/>
        </w:rPr>
        <w:t>Risks of Occurrence of Gender-Based Violence (Exploitation of Sexual Abuse (EAS) and Sexual Harassment (HS)) / VCE</w:t>
      </w:r>
    </w:p>
    <w:p w14:paraId="46F4523F" w14:textId="77777777" w:rsidR="003E1CEE" w:rsidRPr="00BD050D" w:rsidRDefault="003E1CEE" w:rsidP="003E1CEE">
      <w:pPr>
        <w:pStyle w:val="Paragraphedeliste"/>
        <w:numPr>
          <w:ilvl w:val="0"/>
          <w:numId w:val="30"/>
        </w:numPr>
        <w:ind w:right="139"/>
        <w:jc w:val="both"/>
      </w:pPr>
      <w:r w:rsidRPr="00BD050D">
        <w:t>etc.</w:t>
      </w:r>
    </w:p>
    <w:p w14:paraId="26040478" w14:textId="77777777" w:rsidR="003E1CEE" w:rsidRPr="00BD050D" w:rsidRDefault="003E1CEE" w:rsidP="003E1CEE">
      <w:pPr>
        <w:ind w:right="139"/>
        <w:jc w:val="both"/>
      </w:pPr>
    </w:p>
    <w:p w14:paraId="032C314F" w14:textId="77777777" w:rsidR="003E1CEE" w:rsidRPr="00BD050D" w:rsidRDefault="003E1CEE" w:rsidP="003E1CEE">
      <w:pPr>
        <w:numPr>
          <w:ilvl w:val="0"/>
          <w:numId w:val="98"/>
        </w:numPr>
        <w:ind w:right="139"/>
        <w:jc w:val="both"/>
        <w:rPr>
          <w:b/>
        </w:rPr>
      </w:pPr>
      <w:r w:rsidRPr="00BD050D">
        <w:rPr>
          <w:b/>
        </w:rPr>
        <w:t>Environmental and social management plan</w:t>
      </w:r>
    </w:p>
    <w:p w14:paraId="516C62A3" w14:textId="77777777" w:rsidR="003E1CEE" w:rsidRPr="00BD050D" w:rsidRDefault="003E1CEE" w:rsidP="003E1CEE">
      <w:pPr>
        <w:ind w:right="139"/>
        <w:jc w:val="both"/>
        <w:rPr>
          <w:b/>
        </w:rPr>
      </w:pPr>
    </w:p>
    <w:p w14:paraId="4610F73C" w14:textId="77777777" w:rsidR="003E1CEE" w:rsidRPr="003E1CEE" w:rsidRDefault="003E1CEE" w:rsidP="003E1CEE">
      <w:pPr>
        <w:ind w:right="139"/>
        <w:jc w:val="both"/>
        <w:rPr>
          <w:lang w:val="en-US"/>
        </w:rPr>
      </w:pPr>
      <w:r w:rsidRPr="003E1CEE">
        <w:rPr>
          <w:lang w:val="en-US"/>
        </w:rPr>
        <w:t>The Environmental and Social Management Plan (ESMP) describes the provisions necessary for the implementation of the activities of the sub-project. It aims to ensure that the sub-project is carried out correctly and on time, while respecting the principles of environmental and social management (measures to mitigate or compensate for negative impacts and measures to improve positive impacts). Its objective is to guarantee the compliance of the activities of the sub-project with environmental and social requirements.</w:t>
      </w:r>
    </w:p>
    <w:p w14:paraId="13E9987C" w14:textId="77777777" w:rsidR="003E1CEE" w:rsidRPr="003E1CEE" w:rsidRDefault="003E1CEE" w:rsidP="003E1CEE">
      <w:pPr>
        <w:ind w:right="139"/>
        <w:jc w:val="both"/>
        <w:rPr>
          <w:b/>
          <w:u w:val="single"/>
          <w:lang w:val="en-US"/>
        </w:rPr>
      </w:pPr>
      <w:r w:rsidRPr="003E1CEE">
        <w:rPr>
          <w:b/>
          <w:u w:val="single"/>
          <w:lang w:val="en-US"/>
        </w:rPr>
        <w:t>Bonus measures</w:t>
      </w:r>
    </w:p>
    <w:p w14:paraId="038B7ECE" w14:textId="77777777" w:rsidR="003E1CEE" w:rsidRPr="003E1CEE" w:rsidRDefault="003E1CEE" w:rsidP="003E1CEE">
      <w:pPr>
        <w:spacing w:after="120"/>
        <w:ind w:right="139"/>
        <w:jc w:val="both"/>
        <w:rPr>
          <w:lang w:val="en-US"/>
        </w:rPr>
      </w:pPr>
      <w:r w:rsidRPr="003E1CEE">
        <w:rPr>
          <w:lang w:val="en-US"/>
        </w:rPr>
        <w:t>Improvement measures make it possible to increase the importance or the value of the positive impacts of a project. They relate, among other things, to finding ways and means to enable populations to improve their income and the quality of life.</w:t>
      </w:r>
    </w:p>
    <w:p w14:paraId="198C4954" w14:textId="77777777" w:rsidR="003E1CEE" w:rsidRPr="003E1CEE" w:rsidRDefault="003E1CEE" w:rsidP="003E1CEE">
      <w:pPr>
        <w:spacing w:after="120"/>
        <w:ind w:right="139"/>
        <w:jc w:val="both"/>
        <w:rPr>
          <w:lang w:val="en-US"/>
        </w:rPr>
      </w:pPr>
      <w:r w:rsidRPr="003E1CEE">
        <w:rPr>
          <w:lang w:val="en-US"/>
        </w:rPr>
        <w:t>During its implementation, the sub-project has positive impacts that could be enhanced by the following measures:</w:t>
      </w:r>
    </w:p>
    <w:p w14:paraId="35E5E09A" w14:textId="77777777" w:rsidR="003E1CEE" w:rsidRPr="003E1CEE" w:rsidRDefault="003E1CEE" w:rsidP="003E1CEE">
      <w:pPr>
        <w:pStyle w:val="Paragraphedeliste"/>
        <w:numPr>
          <w:ilvl w:val="0"/>
          <w:numId w:val="30"/>
        </w:numPr>
        <w:ind w:right="139"/>
        <w:jc w:val="both"/>
        <w:rPr>
          <w:lang w:val="en-US"/>
        </w:rPr>
      </w:pPr>
      <w:r w:rsidRPr="003E1CEE">
        <w:rPr>
          <w:lang w:val="en-US"/>
        </w:rPr>
        <w:t>Favor the recruitment of operational staff (unskilled workers and laborers) from the Commune of Gaoua; the contractor in charge of the works will be encouraged to use local labor;</w:t>
      </w:r>
    </w:p>
    <w:p w14:paraId="4EE6398E" w14:textId="77777777" w:rsidR="003E1CEE" w:rsidRPr="003E1CEE" w:rsidRDefault="003E1CEE" w:rsidP="003E1CEE">
      <w:pPr>
        <w:pStyle w:val="Paragraphedeliste"/>
        <w:numPr>
          <w:ilvl w:val="0"/>
          <w:numId w:val="30"/>
        </w:numPr>
        <w:ind w:right="139"/>
        <w:jc w:val="both"/>
        <w:rPr>
          <w:lang w:val="en-US"/>
        </w:rPr>
      </w:pPr>
      <w:r w:rsidRPr="003E1CEE">
        <w:rPr>
          <w:lang w:val="en-US"/>
        </w:rPr>
        <w:t>Use local businesses and professional associations for the purchase of goods and services;</w:t>
      </w:r>
    </w:p>
    <w:p w14:paraId="713ACC9B" w14:textId="77777777" w:rsidR="003E1CEE" w:rsidRPr="003E1CEE" w:rsidRDefault="003E1CEE" w:rsidP="003E1CEE">
      <w:pPr>
        <w:pStyle w:val="Paragraphedeliste"/>
        <w:numPr>
          <w:ilvl w:val="0"/>
          <w:numId w:val="30"/>
        </w:numPr>
        <w:ind w:right="139"/>
        <w:jc w:val="both"/>
        <w:rPr>
          <w:lang w:val="en-US"/>
        </w:rPr>
      </w:pPr>
      <w:r w:rsidRPr="003E1CEE">
        <w:rPr>
          <w:lang w:val="en-US"/>
        </w:rPr>
        <w:t>Strengthen the technical capacities of stations and the agents who work there.</w:t>
      </w:r>
    </w:p>
    <w:p w14:paraId="77C85635" w14:textId="77777777" w:rsidR="003E1CEE" w:rsidRPr="003E1CEE" w:rsidRDefault="003E1CEE" w:rsidP="003E1CEE">
      <w:pPr>
        <w:ind w:left="10" w:right="139" w:hanging="10"/>
        <w:jc w:val="both"/>
        <w:rPr>
          <w:b/>
          <w:u w:val="single"/>
          <w:lang w:val="en-US"/>
        </w:rPr>
      </w:pPr>
      <w:r w:rsidRPr="003E1CEE">
        <w:rPr>
          <w:b/>
          <w:u w:val="single"/>
          <w:lang w:val="en-US"/>
        </w:rPr>
        <w:t>Mitigation measures for negative environmental and social impacts</w:t>
      </w:r>
    </w:p>
    <w:p w14:paraId="5BA031DA" w14:textId="77777777" w:rsidR="003E1CEE" w:rsidRPr="003E1CEE" w:rsidRDefault="003E1CEE" w:rsidP="003E1CEE">
      <w:pPr>
        <w:ind w:right="139"/>
        <w:jc w:val="both"/>
        <w:rPr>
          <w:lang w:val="en-US"/>
        </w:rPr>
      </w:pPr>
      <w:r w:rsidRPr="003E1CEE">
        <w:rPr>
          <w:lang w:val="en-US"/>
        </w:rPr>
        <w:t>The negative impact of the sub-project is, among other things, the generation of waste and various nuisances for the neighboring populations and also the appearance of conflicts.</w:t>
      </w:r>
    </w:p>
    <w:p w14:paraId="2BA5691D" w14:textId="77777777" w:rsidR="003E1CEE" w:rsidRPr="003E1CEE" w:rsidRDefault="003E1CEE" w:rsidP="003E1CEE">
      <w:pPr>
        <w:ind w:right="139"/>
        <w:jc w:val="both"/>
        <w:rPr>
          <w:lang w:val="en-US"/>
        </w:rPr>
      </w:pPr>
      <w:r w:rsidRPr="003E1CEE">
        <w:rPr>
          <w:lang w:val="en-US"/>
        </w:rPr>
        <w:lastRenderedPageBreak/>
        <w:t>The establishment of a waste collection system and the installation of an incinerator will mitigate the negative impact of waste and nuisances.</w:t>
      </w:r>
    </w:p>
    <w:p w14:paraId="03BE4D1D" w14:textId="77777777" w:rsidR="003E1CEE" w:rsidRPr="003E1CEE" w:rsidRDefault="003E1CEE" w:rsidP="003E1CEE">
      <w:pPr>
        <w:ind w:right="139"/>
        <w:jc w:val="both"/>
        <w:rPr>
          <w:lang w:val="en-US"/>
        </w:rPr>
      </w:pPr>
      <w:r w:rsidRPr="003E1CEE">
        <w:rPr>
          <w:lang w:val="en-US"/>
        </w:rPr>
        <w:t>Conducting training / awareness sessions on health and safety will reduce the risks of transmission of STIs, HIV, Covid19 and zoonotic diseases.</w:t>
      </w:r>
    </w:p>
    <w:p w14:paraId="36A10144" w14:textId="77777777" w:rsidR="003E1CEE" w:rsidRPr="003E1CEE" w:rsidRDefault="003E1CEE" w:rsidP="003E1CEE">
      <w:pPr>
        <w:ind w:right="139"/>
        <w:jc w:val="both"/>
        <w:rPr>
          <w:lang w:val="en-US"/>
        </w:rPr>
      </w:pPr>
      <w:r w:rsidRPr="003E1CEE">
        <w:rPr>
          <w:lang w:val="en-US"/>
        </w:rPr>
        <w:t>There are also risks of gender-based violence and violence against children.</w:t>
      </w:r>
    </w:p>
    <w:p w14:paraId="59BA5C3A" w14:textId="77777777" w:rsidR="003E1CEE" w:rsidRPr="003E1CEE" w:rsidRDefault="003E1CEE" w:rsidP="003E1CEE">
      <w:pPr>
        <w:ind w:right="139"/>
        <w:jc w:val="both"/>
        <w:rPr>
          <w:lang w:val="en-US"/>
        </w:rPr>
      </w:pPr>
    </w:p>
    <w:p w14:paraId="5D7104B2" w14:textId="77777777" w:rsidR="003E1CEE" w:rsidRPr="003E1CEE" w:rsidRDefault="003E1CEE" w:rsidP="003E1CEE">
      <w:pPr>
        <w:ind w:right="139"/>
        <w:jc w:val="both"/>
        <w:rPr>
          <w:b/>
          <w:u w:val="single"/>
          <w:lang w:val="en-US"/>
        </w:rPr>
      </w:pPr>
      <w:r w:rsidRPr="003E1CEE">
        <w:rPr>
          <w:b/>
          <w:u w:val="single"/>
          <w:lang w:val="en-US"/>
        </w:rPr>
        <w:t>Environmental and social monitoring program</w:t>
      </w:r>
    </w:p>
    <w:p w14:paraId="53CE0285" w14:textId="77777777" w:rsidR="003E1CEE" w:rsidRPr="003E1CEE" w:rsidRDefault="003E1CEE" w:rsidP="003E1CEE">
      <w:pPr>
        <w:ind w:right="139"/>
        <w:jc w:val="both"/>
        <w:rPr>
          <w:lang w:val="en-US"/>
        </w:rPr>
      </w:pPr>
      <w:r w:rsidRPr="003E1CEE">
        <w:rPr>
          <w:lang w:val="en-US"/>
        </w:rPr>
        <w:t>An environmental and social monitoring program has been developed and includes the following essential elements: Aspects of monitoring, timing, responsible and indicators and cost of monitoring.</w:t>
      </w:r>
    </w:p>
    <w:p w14:paraId="21438AB3" w14:textId="77777777" w:rsidR="003E1CEE" w:rsidRPr="003E1CEE" w:rsidRDefault="003E1CEE" w:rsidP="003E1CEE">
      <w:pPr>
        <w:ind w:right="139"/>
        <w:jc w:val="both"/>
        <w:rPr>
          <w:b/>
          <w:u w:val="single"/>
          <w:lang w:val="en-US"/>
        </w:rPr>
      </w:pPr>
      <w:r w:rsidRPr="003E1CEE">
        <w:rPr>
          <w:lang w:val="en-US"/>
        </w:rPr>
        <w:tab/>
      </w:r>
      <w:r w:rsidRPr="003E1CEE">
        <w:rPr>
          <w:b/>
          <w:u w:val="single"/>
          <w:lang w:val="en-US"/>
        </w:rPr>
        <w:t>Environmental and social monitoring program</w:t>
      </w:r>
    </w:p>
    <w:p w14:paraId="372CBB76" w14:textId="77777777" w:rsidR="003E1CEE" w:rsidRPr="003E1CEE" w:rsidRDefault="003E1CEE" w:rsidP="003E1CEE">
      <w:pPr>
        <w:ind w:right="139"/>
        <w:jc w:val="both"/>
        <w:rPr>
          <w:lang w:val="en-US"/>
        </w:rPr>
      </w:pPr>
      <w:r w:rsidRPr="003E1CEE">
        <w:rPr>
          <w:lang w:val="en-US"/>
        </w:rPr>
        <w:t>An environmental monitoring program has been developed and concerns some such as BOD, DCO, the success rate of compensatory reforestation, the prevalence of zoonotic diseases, the prevalence of STIs and covid19 and the number of conflicts recorded.</w:t>
      </w:r>
    </w:p>
    <w:p w14:paraId="4A206DD1" w14:textId="77777777" w:rsidR="003E1CEE" w:rsidRPr="003E1CEE" w:rsidRDefault="003E1CEE" w:rsidP="003E1CEE">
      <w:pPr>
        <w:ind w:right="139"/>
        <w:jc w:val="both"/>
        <w:rPr>
          <w:lang w:val="en-US"/>
        </w:rPr>
      </w:pPr>
      <w:r w:rsidRPr="003E1CEE">
        <w:rPr>
          <w:lang w:val="en-US"/>
        </w:rPr>
        <w:t>The cost of the environmental monitoring program has been assessed.</w:t>
      </w:r>
    </w:p>
    <w:p w14:paraId="5921BD7F" w14:textId="77777777" w:rsidR="003E1CEE" w:rsidRPr="003E1CEE" w:rsidRDefault="003E1CEE" w:rsidP="003E1CEE">
      <w:pPr>
        <w:ind w:right="139"/>
        <w:jc w:val="both"/>
        <w:rPr>
          <w:b/>
          <w:u w:val="single"/>
          <w:lang w:val="en-US"/>
        </w:rPr>
      </w:pPr>
      <w:r w:rsidRPr="003E1CEE">
        <w:rPr>
          <w:b/>
          <w:u w:val="single"/>
          <w:lang w:val="en-US"/>
        </w:rPr>
        <w:t>Capacity building program</w:t>
      </w:r>
    </w:p>
    <w:p w14:paraId="7E6F916B" w14:textId="77777777" w:rsidR="003E1CEE" w:rsidRPr="003E1CEE" w:rsidRDefault="003E1CEE" w:rsidP="003E1CEE">
      <w:pPr>
        <w:ind w:left="-6" w:right="139"/>
        <w:jc w:val="both"/>
        <w:rPr>
          <w:lang w:val="en-US"/>
        </w:rPr>
      </w:pPr>
      <w:r w:rsidRPr="003E1CEE">
        <w:rPr>
          <w:lang w:val="en-US"/>
        </w:rPr>
        <w:t>In order to strengthen the environmental and social management capacities of the actors responsible for the implementation of the ESMP measures, an indicative program to strengthen the operational capacities of the station agents has been planned and the costs quantified.</w:t>
      </w:r>
    </w:p>
    <w:p w14:paraId="192A9F5F" w14:textId="77777777" w:rsidR="003E1CEE" w:rsidRPr="00BD050D" w:rsidRDefault="003E1CEE" w:rsidP="003E1CEE">
      <w:pPr>
        <w:pStyle w:val="Paragraphedeliste"/>
        <w:numPr>
          <w:ilvl w:val="0"/>
          <w:numId w:val="98"/>
        </w:numPr>
        <w:ind w:right="139"/>
        <w:rPr>
          <w:b/>
        </w:rPr>
      </w:pPr>
      <w:r w:rsidRPr="00BD050D">
        <w:rPr>
          <w:b/>
        </w:rPr>
        <w:t>Public consultations</w:t>
      </w:r>
    </w:p>
    <w:p w14:paraId="1330CFC3" w14:textId="77777777" w:rsidR="003E1CEE" w:rsidRPr="003E1CEE" w:rsidRDefault="003E1CEE" w:rsidP="003E1CEE">
      <w:pPr>
        <w:ind w:right="139"/>
        <w:jc w:val="both"/>
        <w:rPr>
          <w:lang w:val="en-US"/>
        </w:rPr>
      </w:pPr>
      <w:r w:rsidRPr="003E1CEE">
        <w:rPr>
          <w:lang w:val="en-US"/>
        </w:rPr>
        <w:t>As part of this NIES, stakeholder consultation sessions were carried out. Were informed / consulted, those in charge of the Gaoua meteorological synoptic station, the regional directorate in charge of the environment of Poni, those in charge of the technical services of the commune of Gaoua, the populations living near the site….</w:t>
      </w:r>
    </w:p>
    <w:p w14:paraId="529F33EC" w14:textId="77777777" w:rsidR="003E1CEE" w:rsidRPr="003E1CEE" w:rsidRDefault="003E1CEE" w:rsidP="003E1CEE">
      <w:pPr>
        <w:ind w:right="139"/>
        <w:jc w:val="both"/>
        <w:rPr>
          <w:lang w:val="en-US"/>
        </w:rPr>
      </w:pPr>
      <w:r w:rsidRPr="003E1CEE">
        <w:rPr>
          <w:lang w:val="en-US"/>
        </w:rPr>
        <w:t>This public consultation made it possible to inform and collect the opinions, expectations, concerns and recommendations of the various stakeholders. It was conducted in the form of an individual interview and a focus group.</w:t>
      </w:r>
    </w:p>
    <w:p w14:paraId="4097B489" w14:textId="77777777" w:rsidR="003E1CEE" w:rsidRPr="003E1CEE" w:rsidRDefault="003E1CEE" w:rsidP="003E1CEE">
      <w:pPr>
        <w:ind w:right="139"/>
        <w:jc w:val="both"/>
        <w:rPr>
          <w:lang w:val="en-US"/>
        </w:rPr>
      </w:pPr>
      <w:r w:rsidRPr="003E1CEE">
        <w:rPr>
          <w:lang w:val="en-US"/>
        </w:rPr>
        <w:t>The concerns and recommendations of the various stakeholders have been taken into account in this report.</w:t>
      </w:r>
    </w:p>
    <w:p w14:paraId="16F5B068" w14:textId="77777777" w:rsidR="003E1CEE" w:rsidRPr="00BD050D" w:rsidRDefault="003E1CEE" w:rsidP="003E1CEE">
      <w:pPr>
        <w:pStyle w:val="Paragraphedeliste"/>
        <w:numPr>
          <w:ilvl w:val="0"/>
          <w:numId w:val="98"/>
        </w:numPr>
        <w:ind w:right="139"/>
        <w:rPr>
          <w:b/>
        </w:rPr>
      </w:pPr>
      <w:r w:rsidRPr="00BD050D">
        <w:rPr>
          <w:b/>
        </w:rPr>
        <w:t>Complaints Management Mechanism (PMM)</w:t>
      </w:r>
    </w:p>
    <w:p w14:paraId="6A7D47F1" w14:textId="77777777" w:rsidR="003E1CEE" w:rsidRPr="003E1CEE" w:rsidRDefault="003E1CEE" w:rsidP="003E1CEE">
      <w:pPr>
        <w:ind w:right="139"/>
        <w:jc w:val="both"/>
        <w:rPr>
          <w:lang w:val="en-US"/>
        </w:rPr>
      </w:pPr>
      <w:r w:rsidRPr="003E1CEE">
        <w:rPr>
          <w:lang w:val="en-US"/>
        </w:rPr>
        <w:t>The complaints management mechanism is built on the basis of the Complaints Management Mechanism developed by the HYDROMET project which favors the amicable resolution of complaints. Information campaigns should be carried out so that the populations are sufficiently informed of the existence of the complaints management mechanism advocating an amicable settlement of complaints; all things which will significantly reduce the recourse to formal justice which, because of the procedures which are specific to it, can impact the timetable for the implementation of the works.</w:t>
      </w:r>
    </w:p>
    <w:p w14:paraId="7EFE7FE6" w14:textId="7E6DE5C6" w:rsidR="003E1CEE" w:rsidRPr="003E1CEE" w:rsidRDefault="003E1CEE" w:rsidP="003E1CEE">
      <w:pPr>
        <w:spacing w:after="120"/>
        <w:ind w:right="139"/>
        <w:jc w:val="both"/>
        <w:rPr>
          <w:lang w:val="en-US"/>
        </w:rPr>
      </w:pPr>
      <w:r w:rsidRPr="003E1CEE">
        <w:rPr>
          <w:lang w:val="en-US"/>
        </w:rPr>
        <w:t>The budget for the environmental and social management plan of the administrative building and related infrastructure construction subproject for the benefit of the Gaoua meteorological station is shown in the table below.</w:t>
      </w:r>
    </w:p>
    <w:p w14:paraId="047DA8C6" w14:textId="77777777" w:rsidR="003E1CEE" w:rsidRPr="003E1CEE" w:rsidRDefault="003E1CEE" w:rsidP="003E1CEE">
      <w:pPr>
        <w:ind w:right="139"/>
        <w:rPr>
          <w:rFonts w:eastAsia="Calibri"/>
          <w:b/>
          <w:color w:val="000000" w:themeColor="text1"/>
          <w:lang w:val="en-US"/>
        </w:rPr>
      </w:pPr>
      <w:r w:rsidRPr="003E1CEE">
        <w:rPr>
          <w:rFonts w:eastAsia="Calibri"/>
          <w:b/>
          <w:color w:val="000000" w:themeColor="text1"/>
          <w:lang w:val="en-US"/>
        </w:rPr>
        <w:t>Summary table of ESMP costs</w:t>
      </w:r>
    </w:p>
    <w:tbl>
      <w:tblPr>
        <w:tblW w:w="5000" w:type="pct"/>
        <w:tblInd w:w="5" w:type="dxa"/>
        <w:tblBorders>
          <w:top w:val="double" w:sz="4" w:space="0" w:color="00B0F0"/>
          <w:left w:val="double" w:sz="4" w:space="0" w:color="00B0F0"/>
          <w:bottom w:val="double" w:sz="4" w:space="0" w:color="00B0F0"/>
          <w:right w:val="double" w:sz="4" w:space="0" w:color="00B0F0"/>
          <w:insideH w:val="single" w:sz="4" w:space="0" w:color="auto"/>
          <w:insideV w:val="single" w:sz="4" w:space="0" w:color="auto"/>
        </w:tblBorders>
        <w:tblCellMar>
          <w:left w:w="10" w:type="dxa"/>
          <w:right w:w="10" w:type="dxa"/>
        </w:tblCellMar>
        <w:tblLook w:val="04A0" w:firstRow="1" w:lastRow="0" w:firstColumn="1" w:lastColumn="0" w:noHBand="0" w:noVBand="1"/>
      </w:tblPr>
      <w:tblGrid>
        <w:gridCol w:w="7219"/>
        <w:gridCol w:w="1821"/>
      </w:tblGrid>
      <w:tr w:rsidR="003E1CEE" w:rsidRPr="00BD050D" w14:paraId="78BA3B16" w14:textId="77777777" w:rsidTr="003F4097">
        <w:tc>
          <w:tcPr>
            <w:tcW w:w="3993" w:type="pct"/>
            <w:shd w:val="clear" w:color="auto" w:fill="92D050"/>
          </w:tcPr>
          <w:p w14:paraId="63C05E1D" w14:textId="77777777" w:rsidR="003E1CEE" w:rsidRPr="00BD050D" w:rsidRDefault="003E1CEE" w:rsidP="003F4097">
            <w:pPr>
              <w:ind w:right="139"/>
              <w:jc w:val="both"/>
              <w:rPr>
                <w:b/>
                <w:bCs/>
              </w:rPr>
            </w:pPr>
            <w:r w:rsidRPr="00BD050D">
              <w:rPr>
                <w:b/>
                <w:bCs/>
              </w:rPr>
              <w:t>Elements of the ESMP</w:t>
            </w:r>
          </w:p>
        </w:tc>
        <w:tc>
          <w:tcPr>
            <w:tcW w:w="1007" w:type="pct"/>
            <w:shd w:val="clear" w:color="auto" w:fill="92D050"/>
          </w:tcPr>
          <w:p w14:paraId="65E7627D" w14:textId="77777777" w:rsidR="003E1CEE" w:rsidRPr="00BD050D" w:rsidRDefault="003E1CEE" w:rsidP="003F4097">
            <w:pPr>
              <w:ind w:right="139"/>
              <w:jc w:val="center"/>
              <w:rPr>
                <w:b/>
                <w:bCs/>
              </w:rPr>
            </w:pPr>
            <w:r w:rsidRPr="00BD050D">
              <w:rPr>
                <w:b/>
                <w:bCs/>
              </w:rPr>
              <w:t>Costs</w:t>
            </w:r>
          </w:p>
        </w:tc>
      </w:tr>
      <w:tr w:rsidR="003E1CEE" w:rsidRPr="00BD050D" w14:paraId="2193A7E4" w14:textId="77777777" w:rsidTr="003F4097">
        <w:tc>
          <w:tcPr>
            <w:tcW w:w="3993" w:type="pct"/>
          </w:tcPr>
          <w:p w14:paraId="1B79A77E" w14:textId="77777777" w:rsidR="003E1CEE" w:rsidRPr="003E1CEE" w:rsidRDefault="003E1CEE" w:rsidP="003F4097">
            <w:pPr>
              <w:ind w:right="139"/>
              <w:jc w:val="both"/>
              <w:rPr>
                <w:lang w:val="en-US"/>
              </w:rPr>
            </w:pPr>
            <w:r w:rsidRPr="003E1CEE">
              <w:rPr>
                <w:lang w:val="en-US"/>
              </w:rPr>
              <w:t>Budget for mitigation / enhancement measures</w:t>
            </w:r>
          </w:p>
        </w:tc>
        <w:tc>
          <w:tcPr>
            <w:tcW w:w="1007" w:type="pct"/>
          </w:tcPr>
          <w:p w14:paraId="251B40DA" w14:textId="77777777" w:rsidR="003E1CEE" w:rsidRPr="00BD050D" w:rsidRDefault="003E1CEE" w:rsidP="003F4097">
            <w:pPr>
              <w:ind w:right="139"/>
              <w:jc w:val="center"/>
            </w:pPr>
            <w:r>
              <w:t>1.5 million</w:t>
            </w:r>
          </w:p>
        </w:tc>
      </w:tr>
      <w:tr w:rsidR="003E1CEE" w:rsidRPr="00BD050D" w14:paraId="3F743DE6" w14:textId="77777777" w:rsidTr="003F4097">
        <w:tc>
          <w:tcPr>
            <w:tcW w:w="3993" w:type="pct"/>
          </w:tcPr>
          <w:p w14:paraId="389C8E40" w14:textId="77777777" w:rsidR="003E1CEE" w:rsidRPr="003E1CEE" w:rsidRDefault="003E1CEE" w:rsidP="003F4097">
            <w:pPr>
              <w:ind w:right="139"/>
              <w:jc w:val="both"/>
              <w:rPr>
                <w:lang w:val="en-US"/>
              </w:rPr>
            </w:pPr>
            <w:r w:rsidRPr="003E1CEE">
              <w:rPr>
                <w:lang w:val="en-US"/>
              </w:rPr>
              <w:t xml:space="preserve">Budget for risk management measures </w:t>
            </w:r>
          </w:p>
        </w:tc>
        <w:tc>
          <w:tcPr>
            <w:tcW w:w="1007" w:type="pct"/>
          </w:tcPr>
          <w:p w14:paraId="6909FE78" w14:textId="77777777" w:rsidR="003E1CEE" w:rsidRPr="00BD050D" w:rsidRDefault="003E1CEE" w:rsidP="003F4097">
            <w:pPr>
              <w:ind w:right="139"/>
              <w:jc w:val="center"/>
            </w:pPr>
            <w:r>
              <w:t>300,000</w:t>
            </w:r>
          </w:p>
        </w:tc>
      </w:tr>
      <w:tr w:rsidR="003E1CEE" w:rsidRPr="00BD050D" w14:paraId="067D9A0B" w14:textId="77777777" w:rsidTr="003F4097">
        <w:tc>
          <w:tcPr>
            <w:tcW w:w="3993" w:type="pct"/>
          </w:tcPr>
          <w:p w14:paraId="69778781" w14:textId="77777777" w:rsidR="003E1CEE" w:rsidRPr="003E1CEE" w:rsidRDefault="003E1CEE" w:rsidP="003F4097">
            <w:pPr>
              <w:ind w:right="139"/>
              <w:jc w:val="both"/>
              <w:rPr>
                <w:lang w:val="en-US"/>
              </w:rPr>
            </w:pPr>
            <w:r w:rsidRPr="003E1CEE">
              <w:rPr>
                <w:lang w:val="en-US"/>
              </w:rPr>
              <w:t>Budget for surveillance and monitoring measures</w:t>
            </w:r>
          </w:p>
        </w:tc>
        <w:tc>
          <w:tcPr>
            <w:tcW w:w="1007" w:type="pct"/>
          </w:tcPr>
          <w:p w14:paraId="29964FBC" w14:textId="77777777" w:rsidR="003E1CEE" w:rsidRPr="00BD050D" w:rsidRDefault="003E1CEE" w:rsidP="003F4097">
            <w:pPr>
              <w:ind w:right="139"/>
              <w:jc w:val="center"/>
            </w:pPr>
            <w:r>
              <w:t>1,000,000</w:t>
            </w:r>
          </w:p>
        </w:tc>
      </w:tr>
      <w:tr w:rsidR="003E1CEE" w:rsidRPr="00BD050D" w14:paraId="12682D24" w14:textId="77777777" w:rsidTr="003F4097">
        <w:tc>
          <w:tcPr>
            <w:tcW w:w="3993" w:type="pct"/>
          </w:tcPr>
          <w:p w14:paraId="1B8B5B0F" w14:textId="77777777" w:rsidR="003E1CEE" w:rsidRPr="003E1CEE" w:rsidRDefault="003E1CEE" w:rsidP="003F4097">
            <w:pPr>
              <w:ind w:right="139"/>
              <w:jc w:val="both"/>
              <w:rPr>
                <w:lang w:val="en-US"/>
              </w:rPr>
            </w:pPr>
            <w:r w:rsidRPr="003E1CEE">
              <w:rPr>
                <w:lang w:val="en-US"/>
              </w:rPr>
              <w:t>Budget for capacity building measures</w:t>
            </w:r>
          </w:p>
        </w:tc>
        <w:tc>
          <w:tcPr>
            <w:tcW w:w="1007" w:type="pct"/>
          </w:tcPr>
          <w:p w14:paraId="4C3117BB" w14:textId="77777777" w:rsidR="003E1CEE" w:rsidRPr="00BD050D" w:rsidRDefault="003E1CEE" w:rsidP="003F4097">
            <w:pPr>
              <w:ind w:right="139"/>
              <w:jc w:val="center"/>
            </w:pPr>
            <w:r>
              <w:t>2,000,000</w:t>
            </w:r>
          </w:p>
        </w:tc>
      </w:tr>
      <w:tr w:rsidR="003E1CEE" w:rsidRPr="00BD050D" w14:paraId="01120C91" w14:textId="77777777" w:rsidTr="003F4097">
        <w:tc>
          <w:tcPr>
            <w:tcW w:w="3993" w:type="pct"/>
          </w:tcPr>
          <w:p w14:paraId="41986724" w14:textId="77777777" w:rsidR="003E1CEE" w:rsidRPr="003E1CEE" w:rsidRDefault="003E1CEE" w:rsidP="003F4097">
            <w:pPr>
              <w:ind w:right="139"/>
              <w:jc w:val="both"/>
              <w:rPr>
                <w:lang w:val="en-US"/>
              </w:rPr>
            </w:pPr>
            <w:r w:rsidRPr="003E1CEE">
              <w:rPr>
                <w:lang w:val="en-US"/>
              </w:rPr>
              <w:t>Total budget of the ESMP</w:t>
            </w:r>
          </w:p>
        </w:tc>
        <w:tc>
          <w:tcPr>
            <w:tcW w:w="1007" w:type="pct"/>
          </w:tcPr>
          <w:p w14:paraId="0EB9983D" w14:textId="77777777" w:rsidR="003E1CEE" w:rsidRPr="00BD050D" w:rsidRDefault="003E1CEE" w:rsidP="003F4097">
            <w:pPr>
              <w:ind w:right="139"/>
              <w:jc w:val="center"/>
            </w:pPr>
            <w:r>
              <w:t>4,800,000</w:t>
            </w:r>
          </w:p>
        </w:tc>
      </w:tr>
    </w:tbl>
    <w:p w14:paraId="2C78D731" w14:textId="77777777" w:rsidR="003E1CEE" w:rsidRDefault="003E1CEE" w:rsidP="003E1CEE">
      <w:pPr>
        <w:ind w:right="139"/>
        <w:rPr>
          <w:rFonts w:eastAsia="Calibri"/>
          <w:b/>
          <w:color w:val="000000" w:themeColor="text1"/>
        </w:rPr>
      </w:pPr>
    </w:p>
    <w:p w14:paraId="32E43557" w14:textId="77777777" w:rsidR="003E1CEE" w:rsidRPr="00BD050D" w:rsidRDefault="003E1CEE" w:rsidP="003E1CEE">
      <w:pPr>
        <w:ind w:right="139"/>
        <w:rPr>
          <w:rFonts w:eastAsia="Calibri"/>
          <w:b/>
          <w:color w:val="000000" w:themeColor="text1"/>
        </w:rPr>
      </w:pPr>
    </w:p>
    <w:p w14:paraId="77DF14F8" w14:textId="77777777" w:rsidR="003E1CEE" w:rsidRPr="003E1CEE" w:rsidRDefault="003E1CEE" w:rsidP="003E1CEE">
      <w:pPr>
        <w:ind w:right="139"/>
        <w:rPr>
          <w:i/>
          <w:iCs/>
          <w:lang w:val="en-US"/>
        </w:rPr>
      </w:pPr>
      <w:r w:rsidRPr="003E1CEE">
        <w:rPr>
          <w:i/>
          <w:iCs/>
          <w:lang w:val="en-US"/>
        </w:rPr>
        <w:t>Source: Assessment carried out by the consultant, December 2021</w:t>
      </w:r>
    </w:p>
    <w:p w14:paraId="443465CB" w14:textId="77777777" w:rsidR="003E1CEE" w:rsidRPr="003E1CEE" w:rsidRDefault="003E1CEE" w:rsidP="003E1CEE">
      <w:pPr>
        <w:shd w:val="clear" w:color="auto" w:fill="FFFFFF"/>
        <w:ind w:right="139"/>
        <w:jc w:val="both"/>
        <w:rPr>
          <w:lang w:val="en-US"/>
        </w:rPr>
      </w:pPr>
      <w:r w:rsidRPr="003E1CEE">
        <w:rPr>
          <w:lang w:val="en-US"/>
        </w:rPr>
        <w:t>The costs of implementing environmental and social measures are estimated at four million eight hundred thousand (4,800,000) FCFA.</w:t>
      </w:r>
    </w:p>
    <w:p w14:paraId="2931EA00" w14:textId="77777777" w:rsidR="003E1CEE" w:rsidRPr="003E1CEE" w:rsidRDefault="003E1CEE" w:rsidP="003E1CEE">
      <w:pPr>
        <w:rPr>
          <w:lang w:val="en-US"/>
        </w:rPr>
      </w:pPr>
    </w:p>
    <w:p w14:paraId="10EB8A63" w14:textId="77777777" w:rsidR="003E1CEE" w:rsidRPr="003E1CEE" w:rsidRDefault="003E1CEE" w:rsidP="003E1CEE">
      <w:pPr>
        <w:pStyle w:val="Corpsdetexte"/>
        <w:rPr>
          <w:lang w:val="en-US"/>
        </w:rPr>
      </w:pPr>
    </w:p>
    <w:p w14:paraId="669D29BA" w14:textId="36F6ED52" w:rsidR="00F1538F" w:rsidRPr="00BD050D" w:rsidRDefault="00F1538F" w:rsidP="00E25049">
      <w:pPr>
        <w:pStyle w:val="Titre1"/>
        <w:numPr>
          <w:ilvl w:val="0"/>
          <w:numId w:val="33"/>
        </w:numPr>
        <w:rPr>
          <w:sz w:val="24"/>
        </w:rPr>
      </w:pPr>
      <w:bookmarkStart w:id="5" w:name="_Toc67301673"/>
      <w:bookmarkStart w:id="6" w:name="_Toc92399011"/>
      <w:bookmarkStart w:id="7" w:name="_Toc92399092"/>
      <w:r w:rsidRPr="00BD050D">
        <w:rPr>
          <w:sz w:val="24"/>
        </w:rPr>
        <w:t>Introduction</w:t>
      </w:r>
      <w:bookmarkEnd w:id="5"/>
      <w:bookmarkEnd w:id="6"/>
      <w:bookmarkEnd w:id="7"/>
    </w:p>
    <w:p w14:paraId="75736E4C" w14:textId="321FC212" w:rsidR="00221402" w:rsidRPr="00BD050D" w:rsidRDefault="00221402" w:rsidP="0050532A">
      <w:pPr>
        <w:ind w:right="139"/>
        <w:jc w:val="both"/>
      </w:pPr>
      <w:r w:rsidRPr="00BD050D">
        <w:t>Les services météorologiques nationaux sont des services publics dont la mission est de règlementer, de planifier et de contrôler toutes les activités météorologiques au niveau national dans le respect des normes et recommandations de l’Organisation Météorologique Mondiale (OMM). Ils offrent des services permettant de sauver les personnes et les biens, mais aussi de permettre aux planificateurs et aux autorités de prendre des décisions avisées pour booster le développement.</w:t>
      </w:r>
    </w:p>
    <w:p w14:paraId="3618AD15" w14:textId="404B15BE" w:rsidR="0016140A" w:rsidRPr="00BD050D" w:rsidRDefault="00642BDD" w:rsidP="0050532A">
      <w:pPr>
        <w:ind w:right="139"/>
        <w:jc w:val="both"/>
      </w:pPr>
      <w:r w:rsidRPr="00BD050D">
        <w:t>Au regard de l’importance des données météorologiques dans presque tous les domaines de la vie</w:t>
      </w:r>
      <w:r w:rsidR="0016140A" w:rsidRPr="00BD050D">
        <w:t xml:space="preserve"> </w:t>
      </w:r>
      <w:r w:rsidRPr="00BD050D">
        <w:t>(Agriculture, transport, santé…</w:t>
      </w:r>
      <w:r w:rsidR="0016140A" w:rsidRPr="00BD050D">
        <w:t>), le Projet de renforcement de la résilience climatique au Burkina Faso (HYDROMET) avec le soutien financier l’Association Internationale de Développement (AID) et du Fonds Vert pour le Climat (FVC) projette le renforcement des capacités de l’Agence Nationale de la Météorologie (ANAM) afin qu’il puisse bien accomplir ses missions d’utilité publique</w:t>
      </w:r>
      <w:r w:rsidR="008E243D" w:rsidRPr="00BD050D">
        <w:t xml:space="preserve"> entre autres</w:t>
      </w:r>
      <w:r w:rsidR="0016140A" w:rsidRPr="00BD050D">
        <w:t>.</w:t>
      </w:r>
    </w:p>
    <w:p w14:paraId="7459D6AC" w14:textId="268804AA" w:rsidR="00D00B6E" w:rsidRPr="00BD050D" w:rsidRDefault="008E243D" w:rsidP="0050532A">
      <w:pPr>
        <w:ind w:right="139"/>
        <w:jc w:val="both"/>
      </w:pPr>
      <w:r w:rsidRPr="00BD050D">
        <w:t xml:space="preserve">Le </w:t>
      </w:r>
      <w:r w:rsidR="002159FB" w:rsidRPr="00FD35E1">
        <w:t>sous-projet</w:t>
      </w:r>
      <w:r w:rsidR="002159FB" w:rsidRPr="00BD050D">
        <w:rPr>
          <w:b/>
        </w:rPr>
        <w:t xml:space="preserve"> </w:t>
      </w:r>
      <w:r w:rsidRPr="00BD050D">
        <w:t xml:space="preserve">de construction d’un bâtiment administratif dans la station synoptique </w:t>
      </w:r>
      <w:r w:rsidR="00D00B6E" w:rsidRPr="00BD050D">
        <w:t>météorologique de</w:t>
      </w:r>
      <w:r w:rsidRPr="00BD050D">
        <w:t xml:space="preserve"> </w:t>
      </w:r>
      <w:r w:rsidR="00747115" w:rsidRPr="00BD050D">
        <w:t>Gaoua</w:t>
      </w:r>
      <w:r w:rsidR="00D00B6E" w:rsidRPr="00BD050D">
        <w:t xml:space="preserve"> s’inscrit dans cette logique et est en droite ligne avec les objectifs du Plan National de développement économique et Social (PNDES).</w:t>
      </w:r>
    </w:p>
    <w:p w14:paraId="03EFF9B8" w14:textId="4B27A654" w:rsidR="00F1538F" w:rsidRPr="00BD050D" w:rsidRDefault="00D00B6E" w:rsidP="0095028E">
      <w:pPr>
        <w:ind w:right="139"/>
        <w:jc w:val="both"/>
      </w:pPr>
      <w:r w:rsidRPr="00BD050D">
        <w:t>P</w:t>
      </w:r>
      <w:r w:rsidR="00F1538F" w:rsidRPr="00BD050D">
        <w:t xml:space="preserve">our établir la faisabilité du </w:t>
      </w:r>
      <w:r w:rsidR="002159FB" w:rsidRPr="00FD35E1">
        <w:t>sous-projet</w:t>
      </w:r>
      <w:r w:rsidR="00F1538F" w:rsidRPr="00BD050D">
        <w:t>, un ensemble d’études techniques a été commandité dont une évaluation environnementale.</w:t>
      </w:r>
    </w:p>
    <w:p w14:paraId="284BC67C" w14:textId="5A9426C5" w:rsidR="00F1538F" w:rsidRPr="00BD050D" w:rsidRDefault="00F1538F" w:rsidP="0095028E">
      <w:pPr>
        <w:ind w:right="139"/>
        <w:jc w:val="both"/>
      </w:pPr>
      <w:r w:rsidRPr="00BD050D">
        <w:t>Au Burkina Faso, les évaluations environnementales sont régies par le code de l’environnement et ses décrets d’applications dont celui N°2015- 1187 /PRES-TRANS/PM/MERH/MATD/MME/MS/MARHASA/MRA/MICA/MHU/MIDT/MCT portant conditions et procédures de réalisation et de validation de l'évaluation environnementale stratégique, de l'étude et de la notice d'impact environnemental et social.</w:t>
      </w:r>
    </w:p>
    <w:p w14:paraId="7E0A5730" w14:textId="4B24C3AD" w:rsidR="00F1538F" w:rsidRPr="00BD050D" w:rsidRDefault="00C122A0" w:rsidP="0095028E">
      <w:pPr>
        <w:ind w:right="139"/>
        <w:jc w:val="both"/>
      </w:pPr>
      <w:r w:rsidRPr="00BD050D">
        <w:t xml:space="preserve">La </w:t>
      </w:r>
      <w:r w:rsidR="008C2AA5" w:rsidRPr="00BD050D">
        <w:t>superficie</w:t>
      </w:r>
      <w:r w:rsidRPr="00BD050D">
        <w:t xml:space="preserve"> du plancher du </w:t>
      </w:r>
      <w:r w:rsidR="008C2AA5" w:rsidRPr="00BD050D">
        <w:t>bâtiment</w:t>
      </w:r>
      <w:r w:rsidRPr="00BD050D">
        <w:t xml:space="preserve"> est </w:t>
      </w:r>
      <w:r w:rsidR="008C2AA5" w:rsidRPr="00BD050D">
        <w:t>estimée</w:t>
      </w:r>
      <w:r w:rsidRPr="00BD050D">
        <w:t xml:space="preserve"> à environ 750 m2. </w:t>
      </w:r>
      <w:r w:rsidR="00F1538F" w:rsidRPr="00BD050D">
        <w:t xml:space="preserve">Conformément à l’Annexe I du décret ci-dessus cité, le </w:t>
      </w:r>
      <w:r w:rsidR="002159FB" w:rsidRPr="00FD35E1">
        <w:t>sous-projet</w:t>
      </w:r>
      <w:r w:rsidR="002159FB" w:rsidRPr="00BD050D">
        <w:rPr>
          <w:b/>
        </w:rPr>
        <w:t xml:space="preserve"> </w:t>
      </w:r>
      <w:r w:rsidR="00F1538F" w:rsidRPr="00BD050D">
        <w:t xml:space="preserve">de </w:t>
      </w:r>
      <w:r w:rsidR="00D00B6E" w:rsidRPr="00BD050D">
        <w:t xml:space="preserve">construction d’un bâtiment administratif dans la station synoptique météorologique de </w:t>
      </w:r>
      <w:r w:rsidR="00747115" w:rsidRPr="00BD050D">
        <w:t xml:space="preserve"> Gaoua </w:t>
      </w:r>
      <w:r w:rsidRPr="00BD050D">
        <w:t xml:space="preserve">donc </w:t>
      </w:r>
      <w:r w:rsidR="00F1538F" w:rsidRPr="00BD050D">
        <w:t xml:space="preserve">est classé dans la catégorie B </w:t>
      </w:r>
      <w:r w:rsidR="008C2AA5" w:rsidRPr="00BD050D">
        <w:t>et assujetti</w:t>
      </w:r>
      <w:r w:rsidR="00F1538F" w:rsidRPr="00BD050D">
        <w:t xml:space="preserve"> à </w:t>
      </w:r>
      <w:r w:rsidRPr="00BD050D">
        <w:t xml:space="preserve">la </w:t>
      </w:r>
      <w:r w:rsidR="008C2AA5" w:rsidRPr="00BD050D">
        <w:t>réalisation</w:t>
      </w:r>
      <w:r w:rsidRPr="00BD050D">
        <w:t xml:space="preserve"> d’</w:t>
      </w:r>
      <w:r w:rsidR="00F1538F" w:rsidRPr="00BD050D">
        <w:t>une Notice d’Impact Environnemental et Social (NIES).</w:t>
      </w:r>
    </w:p>
    <w:p w14:paraId="6DBFCBF7" w14:textId="77777777" w:rsidR="00F1538F" w:rsidRPr="00BD050D" w:rsidRDefault="00F1538F" w:rsidP="0095028E">
      <w:pPr>
        <w:ind w:right="139"/>
        <w:jc w:val="both"/>
      </w:pPr>
      <w:r w:rsidRPr="00BD050D">
        <w:t xml:space="preserve">La présente étude devra aussi répondre aux exigences de la Banque mondiale à travers ses Politiques Opérationnelles (PO) plus précisément celles déclenchées notamment l’OP 4.01 relative à l’Évaluation Environnementale, y compris la Participation du Public. </w:t>
      </w:r>
    </w:p>
    <w:p w14:paraId="7200A290" w14:textId="77777777" w:rsidR="00F1538F" w:rsidRPr="00BD050D" w:rsidRDefault="00F1538F" w:rsidP="0095028E">
      <w:pPr>
        <w:ind w:right="139"/>
        <w:rPr>
          <w:rFonts w:eastAsia="Batang"/>
        </w:rPr>
      </w:pPr>
      <w:r w:rsidRPr="00BD050D">
        <w:rPr>
          <w:rFonts w:eastAsia="Batang"/>
        </w:rPr>
        <w:br w:type="page"/>
      </w:r>
    </w:p>
    <w:p w14:paraId="1D695471" w14:textId="77777777" w:rsidR="00F1538F" w:rsidRPr="00BD050D" w:rsidRDefault="00F1538F" w:rsidP="0095028E">
      <w:pPr>
        <w:ind w:right="139"/>
        <w:jc w:val="both"/>
        <w:rPr>
          <w:rFonts w:eastAsia="Batang"/>
        </w:rPr>
      </w:pPr>
    </w:p>
    <w:p w14:paraId="6CD93CB4" w14:textId="6FCCCFC5" w:rsidR="00F1538F" w:rsidRPr="00BD050D" w:rsidRDefault="00F1538F" w:rsidP="00CA79A8">
      <w:pPr>
        <w:pStyle w:val="Lgende"/>
        <w:rPr>
          <w:sz w:val="24"/>
          <w:lang w:val="fr-FR"/>
        </w:rPr>
      </w:pPr>
      <w:r w:rsidRPr="00BD050D">
        <w:rPr>
          <w:sz w:val="24"/>
          <w:lang w:val="fr-FR"/>
        </w:rPr>
        <w:t xml:space="preserve"> </w:t>
      </w:r>
      <w:bookmarkStart w:id="8" w:name="_Toc67300633"/>
      <w:bookmarkStart w:id="9" w:name="_Toc92399046"/>
      <w:r w:rsidR="00CA79A8" w:rsidRPr="00CA79A8">
        <w:rPr>
          <w:lang w:val="fr-FR"/>
        </w:rPr>
        <w:t xml:space="preserve">Tableau </w:t>
      </w:r>
      <w:r w:rsidR="00CA79A8">
        <w:fldChar w:fldCharType="begin"/>
      </w:r>
      <w:r w:rsidR="00CA79A8" w:rsidRPr="00CA79A8">
        <w:rPr>
          <w:lang w:val="fr-FR"/>
        </w:rPr>
        <w:instrText xml:space="preserve"> SEQ Tableau \* ARABIC </w:instrText>
      </w:r>
      <w:r w:rsidR="00CA79A8">
        <w:fldChar w:fldCharType="separate"/>
      </w:r>
      <w:r w:rsidR="004E59B3">
        <w:rPr>
          <w:noProof/>
          <w:lang w:val="fr-FR"/>
        </w:rPr>
        <w:t>1</w:t>
      </w:r>
      <w:r w:rsidR="00CA79A8">
        <w:fldChar w:fldCharType="end"/>
      </w:r>
      <w:r w:rsidR="00CA79A8" w:rsidRPr="00CA79A8">
        <w:rPr>
          <w:lang w:val="fr-FR"/>
        </w:rPr>
        <w:t xml:space="preserve">: </w:t>
      </w:r>
      <w:r w:rsidRPr="00BD050D">
        <w:rPr>
          <w:sz w:val="24"/>
          <w:lang w:val="fr-FR"/>
        </w:rPr>
        <w:t>Politiques en matière de sauvegarde environnementale et sociale de la Banque mondiale</w:t>
      </w:r>
      <w:bookmarkEnd w:id="8"/>
      <w:bookmarkEnd w:id="9"/>
    </w:p>
    <w:tbl>
      <w:tblPr>
        <w:tblW w:w="5000" w:type="pct"/>
        <w:tblBorders>
          <w:top w:val="double" w:sz="4" w:space="0" w:color="00B0F0"/>
          <w:left w:val="double" w:sz="4" w:space="0" w:color="00B0F0"/>
          <w:bottom w:val="double" w:sz="4" w:space="0" w:color="00B0F0"/>
          <w:right w:val="double" w:sz="4" w:space="0" w:color="00B0F0"/>
          <w:insideH w:val="single" w:sz="4" w:space="0" w:color="auto"/>
          <w:insideV w:val="single" w:sz="4" w:space="0" w:color="auto"/>
        </w:tblBorders>
        <w:tblLook w:val="04A0" w:firstRow="1" w:lastRow="0" w:firstColumn="1" w:lastColumn="0" w:noHBand="0" w:noVBand="1"/>
      </w:tblPr>
      <w:tblGrid>
        <w:gridCol w:w="6433"/>
        <w:gridCol w:w="2607"/>
      </w:tblGrid>
      <w:tr w:rsidR="00F1538F" w:rsidRPr="00BD050D" w14:paraId="020BF000" w14:textId="77777777" w:rsidTr="00F86E67">
        <w:trPr>
          <w:tblHeader/>
        </w:trPr>
        <w:tc>
          <w:tcPr>
            <w:tcW w:w="3558" w:type="pct"/>
            <w:shd w:val="clear" w:color="auto" w:fill="92D050"/>
          </w:tcPr>
          <w:p w14:paraId="64FAB46F" w14:textId="77777777" w:rsidR="00F1538F" w:rsidRPr="00BD050D" w:rsidRDefault="00F1538F" w:rsidP="0095028E">
            <w:pPr>
              <w:ind w:right="139"/>
              <w:jc w:val="both"/>
              <w:rPr>
                <w:rFonts w:eastAsiaTheme="minorHAnsi"/>
              </w:rPr>
            </w:pPr>
            <w:r w:rsidRPr="00BD050D">
              <w:rPr>
                <w:rFonts w:eastAsiaTheme="minorHAnsi"/>
              </w:rPr>
              <w:t>Politiques Opérationnelles</w:t>
            </w:r>
          </w:p>
        </w:tc>
        <w:tc>
          <w:tcPr>
            <w:tcW w:w="1442" w:type="pct"/>
            <w:shd w:val="clear" w:color="auto" w:fill="92D050"/>
          </w:tcPr>
          <w:p w14:paraId="00E8E7A9" w14:textId="77777777" w:rsidR="00F1538F" w:rsidRPr="00BD050D" w:rsidRDefault="00F1538F" w:rsidP="0095028E">
            <w:pPr>
              <w:ind w:right="139"/>
              <w:jc w:val="center"/>
              <w:rPr>
                <w:rFonts w:eastAsiaTheme="minorHAnsi"/>
              </w:rPr>
            </w:pPr>
            <w:r w:rsidRPr="00BD050D">
              <w:rPr>
                <w:rFonts w:eastAsiaTheme="minorHAnsi"/>
              </w:rPr>
              <w:t>Applicabilité</w:t>
            </w:r>
          </w:p>
        </w:tc>
      </w:tr>
      <w:tr w:rsidR="00F1538F" w:rsidRPr="00BD050D" w14:paraId="33717D08" w14:textId="77777777" w:rsidTr="0095028E">
        <w:tc>
          <w:tcPr>
            <w:tcW w:w="3558" w:type="pct"/>
          </w:tcPr>
          <w:p w14:paraId="1F02ECEC" w14:textId="77777777" w:rsidR="00F1538F" w:rsidRPr="00BD050D" w:rsidRDefault="00F1538F" w:rsidP="0095028E">
            <w:pPr>
              <w:ind w:right="139"/>
              <w:jc w:val="both"/>
              <w:rPr>
                <w:rFonts w:eastAsiaTheme="minorHAnsi"/>
              </w:rPr>
            </w:pPr>
            <w:r w:rsidRPr="00BD050D">
              <w:rPr>
                <w:rFonts w:eastAsiaTheme="minorHAnsi"/>
              </w:rPr>
              <w:t>Évaluation environnementale (OP/PB 4.01)</w:t>
            </w:r>
          </w:p>
        </w:tc>
        <w:tc>
          <w:tcPr>
            <w:tcW w:w="1442" w:type="pct"/>
            <w:shd w:val="clear" w:color="auto" w:fill="EAF1DD" w:themeFill="accent3" w:themeFillTint="33"/>
          </w:tcPr>
          <w:p w14:paraId="4E47CC32" w14:textId="77777777" w:rsidR="00F1538F" w:rsidRPr="00BD050D" w:rsidRDefault="00F1538F" w:rsidP="0095028E">
            <w:pPr>
              <w:ind w:right="139"/>
              <w:jc w:val="center"/>
              <w:rPr>
                <w:rFonts w:eastAsiaTheme="minorHAnsi"/>
              </w:rPr>
            </w:pPr>
            <w:r w:rsidRPr="00BD050D">
              <w:rPr>
                <w:rFonts w:eastAsiaTheme="minorHAnsi"/>
              </w:rPr>
              <w:t>oui</w:t>
            </w:r>
          </w:p>
        </w:tc>
      </w:tr>
      <w:tr w:rsidR="00F1538F" w:rsidRPr="00BD050D" w14:paraId="3920D31C" w14:textId="77777777" w:rsidTr="00F86E67">
        <w:tc>
          <w:tcPr>
            <w:tcW w:w="3558" w:type="pct"/>
          </w:tcPr>
          <w:p w14:paraId="23D67C6A" w14:textId="77777777" w:rsidR="00F1538F" w:rsidRPr="00BD050D" w:rsidRDefault="00F1538F" w:rsidP="0095028E">
            <w:pPr>
              <w:ind w:right="139"/>
              <w:jc w:val="both"/>
              <w:rPr>
                <w:rFonts w:eastAsiaTheme="minorHAnsi"/>
              </w:rPr>
            </w:pPr>
            <w:r w:rsidRPr="00BD050D">
              <w:rPr>
                <w:rFonts w:eastAsiaTheme="minorHAnsi"/>
              </w:rPr>
              <w:t>Habitats naturels (OP/PB 4.04)</w:t>
            </w:r>
          </w:p>
        </w:tc>
        <w:tc>
          <w:tcPr>
            <w:tcW w:w="1442" w:type="pct"/>
          </w:tcPr>
          <w:p w14:paraId="766FC68C" w14:textId="77777777" w:rsidR="00F1538F" w:rsidRPr="00BD050D" w:rsidRDefault="00F1538F" w:rsidP="0095028E">
            <w:pPr>
              <w:ind w:right="139"/>
              <w:jc w:val="center"/>
              <w:rPr>
                <w:rFonts w:eastAsiaTheme="minorHAnsi"/>
              </w:rPr>
            </w:pPr>
            <w:r w:rsidRPr="00BD050D">
              <w:rPr>
                <w:rFonts w:eastAsiaTheme="minorHAnsi"/>
              </w:rPr>
              <w:t>non</w:t>
            </w:r>
          </w:p>
        </w:tc>
      </w:tr>
      <w:tr w:rsidR="00F1538F" w:rsidRPr="00BD050D" w14:paraId="184B5149" w14:textId="77777777" w:rsidTr="00F86E67">
        <w:tc>
          <w:tcPr>
            <w:tcW w:w="3558" w:type="pct"/>
          </w:tcPr>
          <w:p w14:paraId="3B4FA287" w14:textId="77777777" w:rsidR="00F1538F" w:rsidRPr="00BD050D" w:rsidRDefault="00F1538F" w:rsidP="0095028E">
            <w:pPr>
              <w:ind w:right="139"/>
              <w:jc w:val="both"/>
              <w:rPr>
                <w:rFonts w:eastAsiaTheme="minorHAnsi"/>
              </w:rPr>
            </w:pPr>
            <w:r w:rsidRPr="00BD050D">
              <w:rPr>
                <w:rFonts w:eastAsiaTheme="minorHAnsi"/>
              </w:rPr>
              <w:t>Foresterie (OP/PB4.36)</w:t>
            </w:r>
          </w:p>
        </w:tc>
        <w:tc>
          <w:tcPr>
            <w:tcW w:w="1442" w:type="pct"/>
          </w:tcPr>
          <w:p w14:paraId="791AE836" w14:textId="77777777" w:rsidR="00F1538F" w:rsidRPr="00BD050D" w:rsidRDefault="00F1538F" w:rsidP="0095028E">
            <w:pPr>
              <w:ind w:right="139"/>
              <w:jc w:val="center"/>
              <w:rPr>
                <w:rFonts w:eastAsiaTheme="minorHAnsi"/>
              </w:rPr>
            </w:pPr>
            <w:r w:rsidRPr="00BD050D">
              <w:rPr>
                <w:rFonts w:eastAsiaTheme="minorHAnsi"/>
              </w:rPr>
              <w:t>non</w:t>
            </w:r>
          </w:p>
        </w:tc>
      </w:tr>
      <w:tr w:rsidR="00F1538F" w:rsidRPr="00BD050D" w14:paraId="7309CD41" w14:textId="77777777" w:rsidTr="00F86E67">
        <w:tc>
          <w:tcPr>
            <w:tcW w:w="3558" w:type="pct"/>
          </w:tcPr>
          <w:p w14:paraId="1C7A2621" w14:textId="77777777" w:rsidR="00F1538F" w:rsidRPr="00BD050D" w:rsidRDefault="00F1538F" w:rsidP="0095028E">
            <w:pPr>
              <w:ind w:right="139"/>
              <w:jc w:val="both"/>
              <w:rPr>
                <w:rFonts w:eastAsiaTheme="minorHAnsi"/>
              </w:rPr>
            </w:pPr>
            <w:r w:rsidRPr="00BD050D">
              <w:rPr>
                <w:rFonts w:eastAsiaTheme="minorHAnsi"/>
              </w:rPr>
              <w:t>Gestion des pestes (OP/PB 4.09)</w:t>
            </w:r>
          </w:p>
        </w:tc>
        <w:tc>
          <w:tcPr>
            <w:tcW w:w="1442" w:type="pct"/>
          </w:tcPr>
          <w:p w14:paraId="151573D7" w14:textId="77777777" w:rsidR="00F1538F" w:rsidRPr="00BD050D" w:rsidRDefault="00F1538F" w:rsidP="0095028E">
            <w:pPr>
              <w:ind w:right="139"/>
              <w:jc w:val="center"/>
              <w:rPr>
                <w:rFonts w:eastAsiaTheme="minorHAnsi"/>
              </w:rPr>
            </w:pPr>
            <w:r w:rsidRPr="00BD050D">
              <w:rPr>
                <w:rFonts w:eastAsiaTheme="minorHAnsi"/>
              </w:rPr>
              <w:t>non</w:t>
            </w:r>
          </w:p>
        </w:tc>
      </w:tr>
      <w:tr w:rsidR="00F1538F" w:rsidRPr="00BD050D" w14:paraId="6BD6686F" w14:textId="77777777" w:rsidTr="0095028E">
        <w:tc>
          <w:tcPr>
            <w:tcW w:w="3558" w:type="pct"/>
          </w:tcPr>
          <w:p w14:paraId="5A1421C2" w14:textId="77777777" w:rsidR="00F1538F" w:rsidRPr="00BD050D" w:rsidRDefault="00F1538F" w:rsidP="0095028E">
            <w:pPr>
              <w:ind w:right="139"/>
              <w:jc w:val="both"/>
              <w:rPr>
                <w:rFonts w:eastAsiaTheme="minorHAnsi"/>
              </w:rPr>
            </w:pPr>
            <w:r w:rsidRPr="00BD050D">
              <w:rPr>
                <w:rFonts w:eastAsiaTheme="minorHAnsi"/>
              </w:rPr>
              <w:t>Ressources Culturelles Physiques (OP/PB 4.11)</w:t>
            </w:r>
          </w:p>
        </w:tc>
        <w:tc>
          <w:tcPr>
            <w:tcW w:w="1442" w:type="pct"/>
            <w:shd w:val="clear" w:color="auto" w:fill="EAF1DD" w:themeFill="accent3" w:themeFillTint="33"/>
          </w:tcPr>
          <w:p w14:paraId="51600616" w14:textId="77777777" w:rsidR="00F1538F" w:rsidRPr="00BD050D" w:rsidRDefault="00F1538F" w:rsidP="0095028E">
            <w:pPr>
              <w:ind w:right="139"/>
              <w:jc w:val="center"/>
              <w:rPr>
                <w:rFonts w:eastAsiaTheme="minorHAnsi"/>
              </w:rPr>
            </w:pPr>
            <w:r w:rsidRPr="00BD050D">
              <w:rPr>
                <w:rFonts w:eastAsiaTheme="minorHAnsi"/>
              </w:rPr>
              <w:t>oui</w:t>
            </w:r>
          </w:p>
        </w:tc>
      </w:tr>
      <w:tr w:rsidR="00F1538F" w:rsidRPr="00BD050D" w14:paraId="02674E65" w14:textId="77777777" w:rsidTr="00F86E67">
        <w:tc>
          <w:tcPr>
            <w:tcW w:w="3558" w:type="pct"/>
          </w:tcPr>
          <w:p w14:paraId="1B71607D" w14:textId="77777777" w:rsidR="00F1538F" w:rsidRPr="00BD050D" w:rsidRDefault="00F1538F" w:rsidP="0095028E">
            <w:pPr>
              <w:ind w:right="139"/>
              <w:jc w:val="both"/>
              <w:rPr>
                <w:rFonts w:eastAsiaTheme="minorHAnsi"/>
              </w:rPr>
            </w:pPr>
            <w:r w:rsidRPr="00BD050D">
              <w:rPr>
                <w:rFonts w:eastAsiaTheme="minorHAnsi"/>
              </w:rPr>
              <w:t>Populations autochtones (OP/PB 4.10)</w:t>
            </w:r>
          </w:p>
        </w:tc>
        <w:tc>
          <w:tcPr>
            <w:tcW w:w="1442" w:type="pct"/>
          </w:tcPr>
          <w:p w14:paraId="678F601E" w14:textId="77777777" w:rsidR="00F1538F" w:rsidRPr="00BD050D" w:rsidRDefault="00F1538F" w:rsidP="0095028E">
            <w:pPr>
              <w:ind w:right="139"/>
              <w:jc w:val="center"/>
              <w:rPr>
                <w:rFonts w:eastAsiaTheme="minorHAnsi"/>
              </w:rPr>
            </w:pPr>
            <w:r w:rsidRPr="00BD050D">
              <w:rPr>
                <w:rFonts w:eastAsiaTheme="minorHAnsi"/>
              </w:rPr>
              <w:t>non</w:t>
            </w:r>
          </w:p>
        </w:tc>
      </w:tr>
      <w:tr w:rsidR="00F1538F" w:rsidRPr="00BD050D" w14:paraId="5F72A0E4" w14:textId="77777777" w:rsidTr="00A26DAD">
        <w:tc>
          <w:tcPr>
            <w:tcW w:w="3558" w:type="pct"/>
          </w:tcPr>
          <w:p w14:paraId="503736F5" w14:textId="77777777" w:rsidR="00F1538F" w:rsidRPr="00BD050D" w:rsidRDefault="00F1538F" w:rsidP="0095028E">
            <w:pPr>
              <w:ind w:right="139"/>
              <w:jc w:val="both"/>
              <w:rPr>
                <w:rFonts w:eastAsiaTheme="minorHAnsi"/>
              </w:rPr>
            </w:pPr>
            <w:r w:rsidRPr="00BD050D">
              <w:rPr>
                <w:rFonts w:eastAsiaTheme="minorHAnsi"/>
              </w:rPr>
              <w:t>Réinstallation involontaire (OP/PB 4.12</w:t>
            </w:r>
          </w:p>
        </w:tc>
        <w:tc>
          <w:tcPr>
            <w:tcW w:w="1442" w:type="pct"/>
            <w:shd w:val="clear" w:color="auto" w:fill="auto"/>
          </w:tcPr>
          <w:p w14:paraId="71442CAB" w14:textId="58A38F8F" w:rsidR="00F1538F" w:rsidRPr="00BD050D" w:rsidRDefault="00933F88" w:rsidP="0095028E">
            <w:pPr>
              <w:ind w:right="139"/>
              <w:jc w:val="center"/>
              <w:rPr>
                <w:rFonts w:eastAsiaTheme="minorHAnsi"/>
              </w:rPr>
            </w:pPr>
            <w:r>
              <w:rPr>
                <w:rFonts w:eastAsiaTheme="minorHAnsi"/>
              </w:rPr>
              <w:t>non</w:t>
            </w:r>
          </w:p>
        </w:tc>
      </w:tr>
      <w:tr w:rsidR="00F1538F" w:rsidRPr="00BD050D" w14:paraId="43233D97" w14:textId="77777777" w:rsidTr="00F86E67">
        <w:tc>
          <w:tcPr>
            <w:tcW w:w="3558" w:type="pct"/>
          </w:tcPr>
          <w:p w14:paraId="4B9345EF" w14:textId="77777777" w:rsidR="00F1538F" w:rsidRPr="00BD050D" w:rsidRDefault="00F1538F" w:rsidP="0095028E">
            <w:pPr>
              <w:ind w:right="139"/>
              <w:jc w:val="both"/>
              <w:rPr>
                <w:rFonts w:eastAsiaTheme="minorHAnsi"/>
              </w:rPr>
            </w:pPr>
            <w:r w:rsidRPr="00BD050D">
              <w:rPr>
                <w:rFonts w:eastAsiaTheme="minorHAnsi"/>
              </w:rPr>
              <w:t>Sécurité des Barrages (OP/PB 4.37)</w:t>
            </w:r>
          </w:p>
        </w:tc>
        <w:tc>
          <w:tcPr>
            <w:tcW w:w="1442" w:type="pct"/>
          </w:tcPr>
          <w:p w14:paraId="6BEECC5F" w14:textId="77777777" w:rsidR="00F1538F" w:rsidRPr="00BD050D" w:rsidRDefault="00F1538F" w:rsidP="0095028E">
            <w:pPr>
              <w:ind w:right="139"/>
              <w:jc w:val="center"/>
              <w:rPr>
                <w:rFonts w:eastAsiaTheme="minorHAnsi"/>
              </w:rPr>
            </w:pPr>
            <w:r w:rsidRPr="00BD050D">
              <w:rPr>
                <w:rFonts w:eastAsiaTheme="minorHAnsi"/>
              </w:rPr>
              <w:t>non</w:t>
            </w:r>
          </w:p>
        </w:tc>
      </w:tr>
      <w:tr w:rsidR="00F1538F" w:rsidRPr="00BD050D" w14:paraId="3A5EEFAA" w14:textId="77777777" w:rsidTr="00F86E67">
        <w:tc>
          <w:tcPr>
            <w:tcW w:w="3558" w:type="pct"/>
          </w:tcPr>
          <w:p w14:paraId="39FEA50B" w14:textId="77777777" w:rsidR="00F1538F" w:rsidRPr="00BD050D" w:rsidRDefault="00F1538F" w:rsidP="0095028E">
            <w:pPr>
              <w:ind w:right="139"/>
              <w:jc w:val="both"/>
              <w:rPr>
                <w:rFonts w:eastAsiaTheme="minorHAnsi"/>
              </w:rPr>
            </w:pPr>
            <w:r w:rsidRPr="00BD050D">
              <w:rPr>
                <w:rFonts w:eastAsiaTheme="minorHAnsi"/>
              </w:rPr>
              <w:t>Projets sur les voies d’eau internationales (OP/PB 7.50)</w:t>
            </w:r>
          </w:p>
        </w:tc>
        <w:tc>
          <w:tcPr>
            <w:tcW w:w="1442" w:type="pct"/>
          </w:tcPr>
          <w:p w14:paraId="790E7301" w14:textId="77777777" w:rsidR="00F1538F" w:rsidRPr="00BD050D" w:rsidRDefault="00F1538F" w:rsidP="0095028E">
            <w:pPr>
              <w:ind w:right="139"/>
              <w:jc w:val="center"/>
              <w:rPr>
                <w:rFonts w:eastAsiaTheme="minorHAnsi"/>
              </w:rPr>
            </w:pPr>
            <w:r w:rsidRPr="00BD050D">
              <w:rPr>
                <w:rFonts w:eastAsiaTheme="minorHAnsi"/>
              </w:rPr>
              <w:t>non</w:t>
            </w:r>
          </w:p>
        </w:tc>
      </w:tr>
      <w:tr w:rsidR="00F1538F" w:rsidRPr="00BD050D" w14:paraId="08C35701" w14:textId="77777777" w:rsidTr="00F86E67">
        <w:tc>
          <w:tcPr>
            <w:tcW w:w="3558" w:type="pct"/>
          </w:tcPr>
          <w:p w14:paraId="671D21CD" w14:textId="77777777" w:rsidR="00F1538F" w:rsidRPr="00BD050D" w:rsidRDefault="00F1538F" w:rsidP="0095028E">
            <w:pPr>
              <w:ind w:right="139"/>
              <w:jc w:val="both"/>
              <w:rPr>
                <w:rFonts w:eastAsiaTheme="minorHAnsi"/>
              </w:rPr>
            </w:pPr>
            <w:r w:rsidRPr="00BD050D">
              <w:rPr>
                <w:rFonts w:eastAsiaTheme="minorHAnsi"/>
              </w:rPr>
              <w:t>Projets dans des zones sous litiges (OP/PB 7.60)</w:t>
            </w:r>
          </w:p>
        </w:tc>
        <w:tc>
          <w:tcPr>
            <w:tcW w:w="1442" w:type="pct"/>
          </w:tcPr>
          <w:p w14:paraId="63A69587" w14:textId="77777777" w:rsidR="00F1538F" w:rsidRPr="00BD050D" w:rsidRDefault="00F1538F" w:rsidP="0095028E">
            <w:pPr>
              <w:ind w:right="139"/>
              <w:jc w:val="center"/>
              <w:rPr>
                <w:rFonts w:eastAsiaTheme="minorHAnsi"/>
              </w:rPr>
            </w:pPr>
            <w:r w:rsidRPr="00BD050D">
              <w:rPr>
                <w:rFonts w:eastAsiaTheme="minorHAnsi"/>
              </w:rPr>
              <w:t>non</w:t>
            </w:r>
          </w:p>
        </w:tc>
      </w:tr>
    </w:tbl>
    <w:p w14:paraId="48ED779C" w14:textId="2BE40EA1" w:rsidR="00F1538F" w:rsidRPr="00BD050D" w:rsidRDefault="00F1538F" w:rsidP="0095028E">
      <w:pPr>
        <w:ind w:right="139"/>
        <w:jc w:val="both"/>
      </w:pPr>
      <w:r w:rsidRPr="00BD050D">
        <w:t>Source : Cadre règlementaire de la Banque mondiale</w:t>
      </w:r>
    </w:p>
    <w:p w14:paraId="371E52A3" w14:textId="15C749C7" w:rsidR="00F1538F" w:rsidRPr="00BD050D" w:rsidRDefault="00F1538F" w:rsidP="0095028E">
      <w:pPr>
        <w:ind w:right="139"/>
        <w:jc w:val="both"/>
      </w:pPr>
      <w:r w:rsidRPr="00BD050D">
        <w:t xml:space="preserve">Le présent rapport de la NIES du </w:t>
      </w:r>
      <w:r w:rsidR="002159FB" w:rsidRPr="00FD35E1">
        <w:t>sous-projet</w:t>
      </w:r>
      <w:r w:rsidR="002159FB" w:rsidRPr="00BD050D">
        <w:rPr>
          <w:b/>
        </w:rPr>
        <w:t xml:space="preserve"> </w:t>
      </w:r>
      <w:r w:rsidR="008B6D40" w:rsidRPr="00BD050D">
        <w:t xml:space="preserve">construction d’un bâtiment administratif dans la station synoptique météorologique de </w:t>
      </w:r>
      <w:r w:rsidR="00747115" w:rsidRPr="00BD050D">
        <w:t xml:space="preserve"> </w:t>
      </w:r>
      <w:r w:rsidR="00BD050D">
        <w:t>Ga</w:t>
      </w:r>
      <w:r w:rsidR="00BD050D" w:rsidRPr="00BD050D">
        <w:t>oua</w:t>
      </w:r>
      <w:r w:rsidR="00747115" w:rsidRPr="00BD050D">
        <w:t xml:space="preserve"> </w:t>
      </w:r>
      <w:r w:rsidRPr="00BD050D">
        <w:t xml:space="preserve">dans la Région du </w:t>
      </w:r>
      <w:r w:rsidR="00BD050D">
        <w:t>Sud-Ouest</w:t>
      </w:r>
      <w:r w:rsidRPr="00BD050D">
        <w:t xml:space="preserve"> comporte les principales parties suivantes :</w:t>
      </w:r>
    </w:p>
    <w:p w14:paraId="2155134E" w14:textId="77777777" w:rsidR="00F1538F" w:rsidRPr="00BD050D" w:rsidRDefault="00F1538F" w:rsidP="00E25049">
      <w:pPr>
        <w:pStyle w:val="Paragraphedeliste"/>
        <w:numPr>
          <w:ilvl w:val="0"/>
          <w:numId w:val="28"/>
        </w:numPr>
        <w:ind w:left="567" w:right="139" w:hanging="294"/>
        <w:jc w:val="both"/>
      </w:pPr>
      <w:r w:rsidRPr="00BD050D">
        <w:t>Le cadre politique, juridique et institutionnel ;</w:t>
      </w:r>
    </w:p>
    <w:p w14:paraId="57D253E0" w14:textId="19660F31" w:rsidR="00F1538F" w:rsidRPr="00BD050D" w:rsidRDefault="00F1538F" w:rsidP="00E25049">
      <w:pPr>
        <w:pStyle w:val="Paragraphedeliste"/>
        <w:numPr>
          <w:ilvl w:val="0"/>
          <w:numId w:val="28"/>
        </w:numPr>
        <w:ind w:left="567" w:right="139" w:hanging="294"/>
        <w:jc w:val="both"/>
      </w:pPr>
      <w:r w:rsidRPr="00BD050D">
        <w:t xml:space="preserve">La description du </w:t>
      </w:r>
      <w:r w:rsidR="002159FB" w:rsidRPr="00FD35E1">
        <w:t>sous-projet</w:t>
      </w:r>
      <w:r w:rsidR="002159FB" w:rsidRPr="00BD050D">
        <w:rPr>
          <w:b/>
        </w:rPr>
        <w:t xml:space="preserve"> </w:t>
      </w:r>
      <w:r w:rsidRPr="00BD050D">
        <w:t xml:space="preserve">et les principales activités projetées ; </w:t>
      </w:r>
    </w:p>
    <w:p w14:paraId="3AE8AF96" w14:textId="7B61919B" w:rsidR="00F1538F" w:rsidRPr="00BD050D" w:rsidRDefault="00F1538F" w:rsidP="00E25049">
      <w:pPr>
        <w:pStyle w:val="Paragraphedeliste"/>
        <w:numPr>
          <w:ilvl w:val="0"/>
          <w:numId w:val="28"/>
        </w:numPr>
        <w:ind w:left="567" w:right="139" w:hanging="294"/>
        <w:jc w:val="both"/>
      </w:pPr>
      <w:r w:rsidRPr="00BD050D">
        <w:t xml:space="preserve">La description de l’état initial de l’environnement du site du </w:t>
      </w:r>
      <w:r w:rsidR="002159FB" w:rsidRPr="00FD35E1">
        <w:t>sous-projet</w:t>
      </w:r>
      <w:r w:rsidRPr="00BD050D">
        <w:t xml:space="preserve">; </w:t>
      </w:r>
    </w:p>
    <w:p w14:paraId="0BA4E6F6" w14:textId="77777777" w:rsidR="00F1538F" w:rsidRPr="00BD050D" w:rsidRDefault="00F1538F" w:rsidP="00E25049">
      <w:pPr>
        <w:pStyle w:val="Paragraphedeliste"/>
        <w:numPr>
          <w:ilvl w:val="0"/>
          <w:numId w:val="28"/>
        </w:numPr>
        <w:ind w:left="567" w:right="139" w:hanging="294"/>
        <w:jc w:val="both"/>
      </w:pPr>
      <w:r w:rsidRPr="00BD050D">
        <w:t xml:space="preserve">L’analyse des variantes ou des options dans le cadre du projet ; </w:t>
      </w:r>
    </w:p>
    <w:p w14:paraId="503D1A32" w14:textId="691BDA19" w:rsidR="00F1538F" w:rsidRPr="00BD050D" w:rsidRDefault="00F1538F" w:rsidP="00E25049">
      <w:pPr>
        <w:pStyle w:val="Paragraphedeliste"/>
        <w:numPr>
          <w:ilvl w:val="0"/>
          <w:numId w:val="28"/>
        </w:numPr>
        <w:ind w:left="567" w:right="139" w:hanging="294"/>
        <w:jc w:val="both"/>
      </w:pPr>
      <w:r w:rsidRPr="00BD050D">
        <w:t xml:space="preserve">L’identification et l’évaluation des impacts et des risques environnementaux et sociaux du </w:t>
      </w:r>
      <w:r w:rsidR="002159FB" w:rsidRPr="00FD35E1">
        <w:t>sous-projet</w:t>
      </w:r>
      <w:r w:rsidRPr="00BD050D">
        <w:t>;</w:t>
      </w:r>
    </w:p>
    <w:p w14:paraId="5322DE28" w14:textId="77777777" w:rsidR="00F1538F" w:rsidRPr="00BD050D" w:rsidRDefault="00F1538F" w:rsidP="00E25049">
      <w:pPr>
        <w:pStyle w:val="Paragraphedeliste"/>
        <w:numPr>
          <w:ilvl w:val="0"/>
          <w:numId w:val="28"/>
        </w:numPr>
        <w:ind w:left="567" w:right="139" w:hanging="294"/>
        <w:jc w:val="both"/>
      </w:pPr>
      <w:r w:rsidRPr="00BD050D">
        <w:t>La proposition de Plan de Gestion Environnementale et Sociale (PGES) ;</w:t>
      </w:r>
    </w:p>
    <w:p w14:paraId="7BB1973E" w14:textId="77777777" w:rsidR="00F1538F" w:rsidRPr="00BD050D" w:rsidRDefault="00F1538F" w:rsidP="00E25049">
      <w:pPr>
        <w:pStyle w:val="Paragraphedeliste"/>
        <w:numPr>
          <w:ilvl w:val="0"/>
          <w:numId w:val="28"/>
        </w:numPr>
        <w:ind w:left="567" w:right="139" w:hanging="294"/>
        <w:jc w:val="both"/>
      </w:pPr>
      <w:r w:rsidRPr="00BD050D">
        <w:t>Les modalités de consultation et de participation des populations</w:t>
      </w:r>
      <w:r w:rsidRPr="00BD050D" w:rsidDel="002E14B2">
        <w:t xml:space="preserve"> </w:t>
      </w:r>
      <w:r w:rsidRPr="00BD050D">
        <w:t>;</w:t>
      </w:r>
    </w:p>
    <w:p w14:paraId="6704293F" w14:textId="77777777" w:rsidR="00F1538F" w:rsidRPr="00BD050D" w:rsidRDefault="00F1538F" w:rsidP="00E25049">
      <w:pPr>
        <w:pStyle w:val="Paragraphedeliste"/>
        <w:numPr>
          <w:ilvl w:val="0"/>
          <w:numId w:val="28"/>
        </w:numPr>
        <w:ind w:left="567" w:right="139" w:hanging="294"/>
        <w:jc w:val="both"/>
      </w:pPr>
      <w:r w:rsidRPr="00BD050D">
        <w:t>Le mécanisme de gestion des plaintes ;</w:t>
      </w:r>
    </w:p>
    <w:p w14:paraId="25AF3C51" w14:textId="74ABF90E" w:rsidR="00F1538F" w:rsidRPr="00BD050D" w:rsidRDefault="00F1538F" w:rsidP="00E25049">
      <w:pPr>
        <w:pStyle w:val="Paragraphedeliste"/>
        <w:numPr>
          <w:ilvl w:val="0"/>
          <w:numId w:val="28"/>
        </w:numPr>
        <w:ind w:left="567" w:right="139" w:hanging="294"/>
        <w:jc w:val="both"/>
      </w:pPr>
      <w:r w:rsidRPr="00BD050D">
        <w:t>Le plan de fermeture</w:t>
      </w:r>
      <w:r w:rsidR="00315E98" w:rsidRPr="00BD050D">
        <w:t xml:space="preserve"> et de </w:t>
      </w:r>
      <w:r w:rsidR="00C122A0" w:rsidRPr="00BD050D">
        <w:t>réhabilitation</w:t>
      </w:r>
    </w:p>
    <w:p w14:paraId="4EA9AE84" w14:textId="77777777" w:rsidR="00F1538F" w:rsidRPr="00BD050D" w:rsidRDefault="00F1538F" w:rsidP="0095028E">
      <w:pPr>
        <w:ind w:right="139"/>
      </w:pPr>
    </w:p>
    <w:p w14:paraId="5E98D58B" w14:textId="77777777" w:rsidR="00F1538F" w:rsidRPr="00BD050D" w:rsidRDefault="00F1538F" w:rsidP="007D1CEE">
      <w:pPr>
        <w:pStyle w:val="Titre2"/>
      </w:pPr>
      <w:bookmarkStart w:id="10" w:name="_Toc67301674"/>
      <w:bookmarkStart w:id="11" w:name="_Toc92399093"/>
      <w:r w:rsidRPr="00BD050D">
        <w:t>OBJECTIFS ET METHODOLOGIE DE L’ETUDE</w:t>
      </w:r>
      <w:bookmarkEnd w:id="10"/>
      <w:bookmarkEnd w:id="11"/>
    </w:p>
    <w:p w14:paraId="28451C4D" w14:textId="09FC6D7A" w:rsidR="00F1538F" w:rsidRPr="00BD050D" w:rsidRDefault="00F1538F" w:rsidP="00E25049">
      <w:pPr>
        <w:pStyle w:val="Titre3"/>
        <w:numPr>
          <w:ilvl w:val="2"/>
          <w:numId w:val="33"/>
        </w:numPr>
      </w:pPr>
      <w:bookmarkStart w:id="12" w:name="_Toc67301675"/>
      <w:bookmarkStart w:id="13" w:name="_Toc92399094"/>
      <w:r w:rsidRPr="00BD050D">
        <w:t>Objectifs de l’étude</w:t>
      </w:r>
      <w:bookmarkEnd w:id="12"/>
      <w:bookmarkEnd w:id="13"/>
    </w:p>
    <w:p w14:paraId="7E5B718A" w14:textId="2529FF4D" w:rsidR="00F1538F" w:rsidRPr="00BD050D" w:rsidRDefault="00F1538F" w:rsidP="0095028E">
      <w:pPr>
        <w:ind w:right="139"/>
        <w:jc w:val="both"/>
        <w:rPr>
          <w:rFonts w:eastAsia="Arial Unicode MS"/>
        </w:rPr>
      </w:pPr>
      <w:r w:rsidRPr="00BD050D">
        <w:rPr>
          <w:rFonts w:eastAsia="Arial Unicode MS"/>
        </w:rPr>
        <w:t>L’objectif de l’étude est de réaliser, conformément au décret N°2015-1187/PRES-TRANS/PM/MERH/MATD /MME/MS/MARHASA/MRA/MICA/MHU/MIDT/MCT, du 22 octobre 2015 portant conditions et procédures de réalisation et de validation de l’évaluation environnementale stratégique, de l’étude et de la notice d’impact environnemental et social, une Notice d’Impact Environnemental et Social (NIES) du</w:t>
      </w:r>
      <w:r w:rsidRPr="00BD050D">
        <w:t xml:space="preserve"> </w:t>
      </w:r>
      <w:r w:rsidR="002159FB" w:rsidRPr="00FD35E1">
        <w:t>sous-projet</w:t>
      </w:r>
      <w:r w:rsidR="002159FB" w:rsidRPr="00BD050D">
        <w:rPr>
          <w:b/>
        </w:rPr>
        <w:t xml:space="preserve"> </w:t>
      </w:r>
      <w:r w:rsidR="008B6D40" w:rsidRPr="00BD050D">
        <w:rPr>
          <w:rFonts w:eastAsia="Arial Unicode MS"/>
        </w:rPr>
        <w:t xml:space="preserve">de construction d’un bâtiment administratif dans la station synoptique météorologique de </w:t>
      </w:r>
      <w:r w:rsidR="00747115" w:rsidRPr="00BD050D">
        <w:t xml:space="preserve"> Gaoua</w:t>
      </w:r>
      <w:r w:rsidR="00747115" w:rsidRPr="00BD050D">
        <w:rPr>
          <w:rFonts w:eastAsia="Arial Unicode MS"/>
        </w:rPr>
        <w:t xml:space="preserve"> </w:t>
      </w:r>
      <w:r w:rsidRPr="00BD050D">
        <w:rPr>
          <w:rFonts w:eastAsia="Arial Unicode MS"/>
        </w:rPr>
        <w:t xml:space="preserve">. Cela en vue de la prise en compte du volet environnemental et social comme composante essentielle et indispensable dans la réalisation dudit </w:t>
      </w:r>
      <w:r w:rsidR="002159FB" w:rsidRPr="00FD35E1">
        <w:t>sous-projet</w:t>
      </w:r>
      <w:r w:rsidRPr="00BD050D">
        <w:rPr>
          <w:rFonts w:eastAsia="Arial Unicode MS"/>
        </w:rPr>
        <w:t>. Elle a pour objectifs spécifiques de</w:t>
      </w:r>
      <w:r w:rsidRPr="00BD050D">
        <w:t xml:space="preserve"> :</w:t>
      </w:r>
    </w:p>
    <w:p w14:paraId="151FA47C" w14:textId="57340503" w:rsidR="00F1538F" w:rsidRPr="00BD050D" w:rsidRDefault="00F1538F" w:rsidP="0095028E">
      <w:pPr>
        <w:pStyle w:val="Paragraphedeliste"/>
        <w:numPr>
          <w:ilvl w:val="0"/>
          <w:numId w:val="4"/>
        </w:numPr>
        <w:ind w:left="426" w:right="139" w:hanging="153"/>
        <w:jc w:val="both"/>
      </w:pPr>
      <w:r w:rsidRPr="00BD050D">
        <w:t xml:space="preserve">mettre le </w:t>
      </w:r>
      <w:r w:rsidR="002159FB" w:rsidRPr="00FD35E1">
        <w:t>sous-projet</w:t>
      </w:r>
      <w:r w:rsidR="002159FB" w:rsidRPr="00BD050D">
        <w:rPr>
          <w:b/>
        </w:rPr>
        <w:t xml:space="preserve"> </w:t>
      </w:r>
      <w:r w:rsidRPr="00BD050D">
        <w:t>en conformité avec les exigences légales et réglementaires nationales applicables en matière environnementale et sociale et avec les politiques environnementales et sociales de la Banque mondiale ;</w:t>
      </w:r>
    </w:p>
    <w:p w14:paraId="79F5EB81" w14:textId="01B12E58" w:rsidR="00F1538F" w:rsidRPr="00BD050D" w:rsidRDefault="00F1538F" w:rsidP="0095028E">
      <w:pPr>
        <w:pStyle w:val="Paragraphedeliste"/>
        <w:numPr>
          <w:ilvl w:val="0"/>
          <w:numId w:val="4"/>
        </w:numPr>
        <w:ind w:left="426" w:right="139" w:hanging="153"/>
        <w:jc w:val="both"/>
      </w:pPr>
      <w:r w:rsidRPr="00BD050D">
        <w:t xml:space="preserve">décrire l’environnement initial des sites et de la zone d’impact ainsi que son évolution prévisible en son état futur en fonction des actions prises ou déjà en cours afin d’identifier, d’évaluer, et d’analyser les conséquences possibles ou éventuelles que peut avoir le </w:t>
      </w:r>
      <w:r w:rsidR="002159FB" w:rsidRPr="00FD35E1">
        <w:t>sous-projet</w:t>
      </w:r>
      <w:r w:rsidR="002159FB" w:rsidRPr="00BD050D">
        <w:rPr>
          <w:b/>
        </w:rPr>
        <w:t xml:space="preserve"> </w:t>
      </w:r>
      <w:r w:rsidRPr="00BD050D">
        <w:t>sur l’environnement humain et biophysique ;</w:t>
      </w:r>
    </w:p>
    <w:p w14:paraId="6A58B87C" w14:textId="77777777" w:rsidR="00F1538F" w:rsidRPr="00BD050D" w:rsidRDefault="00F1538F" w:rsidP="0095028E">
      <w:pPr>
        <w:pStyle w:val="Paragraphedeliste"/>
        <w:numPr>
          <w:ilvl w:val="0"/>
          <w:numId w:val="4"/>
        </w:numPr>
        <w:ind w:left="426" w:right="139" w:hanging="153"/>
        <w:jc w:val="both"/>
      </w:pPr>
      <w:r w:rsidRPr="00BD050D">
        <w:lastRenderedPageBreak/>
        <w:t>décrire les mesures d’atténuation, de compensation et de bonification, de suivi, de consultation et les mesures institutionnelles requises pour prévenir, minimiser, atténuer ou compenser les impacts environnementaux et sociaux négatifs ou pour accroître les impacts positifs ;</w:t>
      </w:r>
    </w:p>
    <w:p w14:paraId="68AA5A5D" w14:textId="77777777" w:rsidR="00F1538F" w:rsidRPr="00BD050D" w:rsidRDefault="00F1538F" w:rsidP="0095028E">
      <w:pPr>
        <w:pStyle w:val="Paragraphedeliste"/>
        <w:numPr>
          <w:ilvl w:val="0"/>
          <w:numId w:val="4"/>
        </w:numPr>
        <w:ind w:left="426" w:right="139" w:hanging="153"/>
        <w:jc w:val="both"/>
      </w:pPr>
      <w:r w:rsidRPr="00BD050D">
        <w:t>traiter des besoins de renforcement des capacités, afin d’améliorer les capacités en matière environnementale et sociale des parties prenantes ;</w:t>
      </w:r>
    </w:p>
    <w:p w14:paraId="6A59A282" w14:textId="054B88D0" w:rsidR="00F1538F" w:rsidRPr="00BD050D" w:rsidRDefault="00F1538F" w:rsidP="0095028E">
      <w:pPr>
        <w:pStyle w:val="Paragraphedeliste"/>
        <w:numPr>
          <w:ilvl w:val="0"/>
          <w:numId w:val="4"/>
        </w:numPr>
        <w:ind w:left="426" w:right="139" w:hanging="153"/>
        <w:jc w:val="both"/>
      </w:pPr>
      <w:r w:rsidRPr="00BD050D">
        <w:t xml:space="preserve">proposer la mise en place des mesures d’accompagnement à l’endroit des populations affectées par le </w:t>
      </w:r>
      <w:r w:rsidR="002159FB" w:rsidRPr="00FD35E1">
        <w:t>sous-projet</w:t>
      </w:r>
      <w:r w:rsidRPr="00BD050D">
        <w:t>.</w:t>
      </w:r>
    </w:p>
    <w:p w14:paraId="0BBC57AE" w14:textId="77777777" w:rsidR="00F1538F" w:rsidRPr="00BD050D" w:rsidRDefault="00F1538F" w:rsidP="0095028E">
      <w:pPr>
        <w:ind w:right="139"/>
        <w:jc w:val="both"/>
      </w:pPr>
    </w:p>
    <w:p w14:paraId="537C6AC1" w14:textId="77777777" w:rsidR="00F1538F" w:rsidRPr="00BD050D" w:rsidRDefault="00F1538F" w:rsidP="00E25049">
      <w:pPr>
        <w:pStyle w:val="Titre3"/>
        <w:numPr>
          <w:ilvl w:val="2"/>
          <w:numId w:val="33"/>
        </w:numPr>
      </w:pPr>
      <w:bookmarkStart w:id="14" w:name="_Toc67301676"/>
      <w:bookmarkStart w:id="15" w:name="_Toc92399095"/>
      <w:r w:rsidRPr="00BD050D">
        <w:t>Résultats attendus</w:t>
      </w:r>
      <w:bookmarkEnd w:id="14"/>
      <w:bookmarkEnd w:id="15"/>
    </w:p>
    <w:p w14:paraId="76EBE9D8" w14:textId="3B9B5451" w:rsidR="005B7D11" w:rsidRDefault="00F1538F" w:rsidP="0095028E">
      <w:pPr>
        <w:ind w:right="139"/>
        <w:jc w:val="both"/>
        <w:rPr>
          <w:rFonts w:eastAsia="Arial Unicode MS"/>
        </w:rPr>
      </w:pPr>
      <w:r w:rsidRPr="00BD050D">
        <w:rPr>
          <w:rFonts w:eastAsia="Arial Unicode MS"/>
        </w:rPr>
        <w:t xml:space="preserve">Conformément </w:t>
      </w:r>
      <w:r w:rsidR="005B7D11">
        <w:rPr>
          <w:rFonts w:eastAsia="Arial Unicode MS"/>
        </w:rPr>
        <w:t>aux objectifs spécifiques de l’étude, les principaux résultats attendus sont :</w:t>
      </w:r>
    </w:p>
    <w:p w14:paraId="119E1BD9" w14:textId="1695E280" w:rsidR="005B7D11" w:rsidRPr="00BD050D" w:rsidRDefault="005B7D11" w:rsidP="005B7D11">
      <w:pPr>
        <w:pStyle w:val="Paragraphedeliste"/>
        <w:numPr>
          <w:ilvl w:val="0"/>
          <w:numId w:val="4"/>
        </w:numPr>
        <w:ind w:left="426" w:right="139" w:hanging="153"/>
        <w:jc w:val="both"/>
      </w:pPr>
      <w:r w:rsidRPr="00BD050D">
        <w:t xml:space="preserve">le </w:t>
      </w:r>
      <w:r w:rsidR="002159FB" w:rsidRPr="00FD35E1">
        <w:t>sous-projet</w:t>
      </w:r>
      <w:r w:rsidR="002159FB" w:rsidRPr="00BD050D">
        <w:rPr>
          <w:b/>
        </w:rPr>
        <w:t xml:space="preserve"> </w:t>
      </w:r>
      <w:r>
        <w:t xml:space="preserve">est </w:t>
      </w:r>
      <w:r w:rsidRPr="00BD050D">
        <w:t>en conformité avec les exigences légales et réglementaires nationales applicables en matière environnementale et sociale et avec les politiques environnementales et sociales de la Banque mondiale ;</w:t>
      </w:r>
    </w:p>
    <w:p w14:paraId="799F0D00" w14:textId="2724CF30" w:rsidR="005B7D11" w:rsidRPr="00BD050D" w:rsidRDefault="005B7D11" w:rsidP="005B7D11">
      <w:pPr>
        <w:pStyle w:val="Paragraphedeliste"/>
        <w:numPr>
          <w:ilvl w:val="0"/>
          <w:numId w:val="4"/>
        </w:numPr>
        <w:ind w:left="426" w:right="139" w:hanging="153"/>
        <w:jc w:val="both"/>
      </w:pPr>
      <w:r w:rsidRPr="00BD050D">
        <w:t xml:space="preserve"> l’environnement initial d</w:t>
      </w:r>
      <w:r>
        <w:t xml:space="preserve">u site du </w:t>
      </w:r>
      <w:r w:rsidR="002159FB" w:rsidRPr="00FD35E1">
        <w:t>sous-projet</w:t>
      </w:r>
      <w:r w:rsidR="002159FB" w:rsidRPr="00BD050D">
        <w:rPr>
          <w:b/>
        </w:rPr>
        <w:t xml:space="preserve"> </w:t>
      </w:r>
      <w:r>
        <w:t>est décrit, les impacts/risques identifiés et évalués</w:t>
      </w:r>
      <w:r w:rsidRPr="00BD050D">
        <w:t> ;</w:t>
      </w:r>
    </w:p>
    <w:p w14:paraId="65C2A98A" w14:textId="23650A8C" w:rsidR="005B7D11" w:rsidRPr="00BD050D" w:rsidRDefault="005B7D11" w:rsidP="005B7D11">
      <w:pPr>
        <w:pStyle w:val="Paragraphedeliste"/>
        <w:numPr>
          <w:ilvl w:val="0"/>
          <w:numId w:val="4"/>
        </w:numPr>
        <w:ind w:left="426" w:right="139" w:hanging="153"/>
        <w:jc w:val="both"/>
      </w:pPr>
      <w:r w:rsidRPr="00BD050D">
        <w:t>les mesures d’atténuation, de compensation et de bonification, de suivi, de consultation et les mesures institutionnelles requises pour prévenir, minimiser, atténuer ou compenser les impacts environnementaux et sociaux négatifs ou pour accroître les impacts positifs </w:t>
      </w:r>
      <w:r>
        <w:t>sont proposées</w:t>
      </w:r>
      <w:r w:rsidRPr="00BD050D">
        <w:t>;</w:t>
      </w:r>
    </w:p>
    <w:p w14:paraId="77EF0CBD" w14:textId="387F0867" w:rsidR="005B7D11" w:rsidRPr="00BD050D" w:rsidRDefault="005B7D11" w:rsidP="005B7D11">
      <w:pPr>
        <w:pStyle w:val="Paragraphedeliste"/>
        <w:numPr>
          <w:ilvl w:val="0"/>
          <w:numId w:val="4"/>
        </w:numPr>
        <w:ind w:left="426" w:right="139" w:hanging="153"/>
        <w:jc w:val="both"/>
      </w:pPr>
      <w:r>
        <w:t>l</w:t>
      </w:r>
      <w:r w:rsidRPr="00BD050D">
        <w:t>es besoins de renforcement des capacités</w:t>
      </w:r>
      <w:r>
        <w:t xml:space="preserve"> sont proposées </w:t>
      </w:r>
      <w:r w:rsidRPr="00BD050D">
        <w:t>;</w:t>
      </w:r>
    </w:p>
    <w:p w14:paraId="28C8A74C" w14:textId="636F2E72" w:rsidR="005B7D11" w:rsidRPr="00BD050D" w:rsidRDefault="005B7D11" w:rsidP="005B7D11">
      <w:pPr>
        <w:pStyle w:val="Paragraphedeliste"/>
        <w:numPr>
          <w:ilvl w:val="0"/>
          <w:numId w:val="4"/>
        </w:numPr>
        <w:ind w:left="426" w:right="139" w:hanging="153"/>
        <w:jc w:val="both"/>
      </w:pPr>
      <w:r w:rsidRPr="00BD050D">
        <w:t xml:space="preserve">proposer la mise en place des mesures d’accompagnement à l’endroit des populations affectées par le </w:t>
      </w:r>
      <w:r w:rsidR="002159FB" w:rsidRPr="00FD35E1">
        <w:t>sous-projet</w:t>
      </w:r>
      <w:r w:rsidRPr="00BD050D">
        <w:t>.</w:t>
      </w:r>
    </w:p>
    <w:p w14:paraId="50FE695D" w14:textId="77777777" w:rsidR="005B7D11" w:rsidRDefault="005B7D11" w:rsidP="0095028E">
      <w:pPr>
        <w:ind w:right="139"/>
        <w:jc w:val="both"/>
        <w:rPr>
          <w:rFonts w:eastAsia="Arial Unicode MS"/>
        </w:rPr>
      </w:pPr>
    </w:p>
    <w:p w14:paraId="67183EF5" w14:textId="637774A5" w:rsidR="00F1538F" w:rsidRPr="00BD050D" w:rsidRDefault="005B7D11" w:rsidP="0095028E">
      <w:pPr>
        <w:ind w:right="139"/>
        <w:jc w:val="both"/>
        <w:rPr>
          <w:rFonts w:eastAsia="Arial Unicode MS"/>
        </w:rPr>
      </w:pPr>
      <w:r>
        <w:rPr>
          <w:rFonts w:eastAsia="Arial Unicode MS"/>
        </w:rPr>
        <w:t>Le ré</w:t>
      </w:r>
      <w:r w:rsidRPr="00BD050D">
        <w:rPr>
          <w:rFonts w:eastAsia="Arial Unicode MS"/>
        </w:rPr>
        <w:t>sultat</w:t>
      </w:r>
      <w:r w:rsidR="00F1538F" w:rsidRPr="00BD050D">
        <w:rPr>
          <w:rFonts w:eastAsia="Arial Unicode MS"/>
        </w:rPr>
        <w:t xml:space="preserve"> </w:t>
      </w:r>
      <w:r>
        <w:rPr>
          <w:rFonts w:eastAsia="Arial Unicode MS"/>
        </w:rPr>
        <w:t xml:space="preserve">final </w:t>
      </w:r>
      <w:r w:rsidR="00F1538F" w:rsidRPr="00BD050D">
        <w:rPr>
          <w:rFonts w:eastAsia="Arial Unicode MS"/>
        </w:rPr>
        <w:t xml:space="preserve">attendu est un rapport de Notice d’Impact Environnemental et Social contenant la description des risques et impacts négatifs et positifs assortis d’un plan de gestion environnementale et sociale pour la mise en œuvre du </w:t>
      </w:r>
      <w:r w:rsidR="002159FB" w:rsidRPr="00FD35E1">
        <w:t>sous-projet</w:t>
      </w:r>
      <w:r w:rsidR="00F1538F" w:rsidRPr="00BD050D">
        <w:rPr>
          <w:rFonts w:eastAsia="Arial Unicode MS"/>
        </w:rPr>
        <w:t>.</w:t>
      </w:r>
    </w:p>
    <w:p w14:paraId="28343CD5" w14:textId="53CC9443" w:rsidR="00F1538F" w:rsidRPr="00BD050D" w:rsidRDefault="00F1538F" w:rsidP="0095028E">
      <w:pPr>
        <w:ind w:right="139"/>
        <w:jc w:val="both"/>
        <w:rPr>
          <w:rFonts w:eastAsia="Arial Unicode MS"/>
        </w:rPr>
      </w:pPr>
    </w:p>
    <w:p w14:paraId="770E8C92" w14:textId="60AC5D7B" w:rsidR="00F1538F" w:rsidRPr="00BD050D" w:rsidRDefault="00F1538F" w:rsidP="00E25049">
      <w:pPr>
        <w:pStyle w:val="Titre2"/>
        <w:numPr>
          <w:ilvl w:val="2"/>
          <w:numId w:val="33"/>
        </w:numPr>
      </w:pPr>
      <w:bookmarkStart w:id="16" w:name="_Toc67301677"/>
      <w:bookmarkStart w:id="17" w:name="_Toc92399096"/>
      <w:r w:rsidRPr="00BD050D">
        <w:t>Méthodologie de l’étude</w:t>
      </w:r>
      <w:bookmarkEnd w:id="16"/>
      <w:bookmarkEnd w:id="17"/>
    </w:p>
    <w:p w14:paraId="0433AB0A" w14:textId="78C2DA18" w:rsidR="00F1538F" w:rsidRPr="00BD050D" w:rsidRDefault="00F1538F" w:rsidP="0095028E">
      <w:pPr>
        <w:ind w:right="139"/>
        <w:jc w:val="both"/>
      </w:pPr>
      <w:r w:rsidRPr="00BD050D">
        <w:t xml:space="preserve">La démarche utilisée pour la conduite de l’étude comprend le cadrage, la recherche documentaire, l’élaboration des outils de collecte des données primaires, la collecte des données sur le terrain, l’analyse et la synthèse des informations recueillies en collaboration avec les populations de la zone du </w:t>
      </w:r>
      <w:r w:rsidR="002159FB" w:rsidRPr="00FD35E1">
        <w:t>sous-projet</w:t>
      </w:r>
      <w:r w:rsidRPr="00BD050D">
        <w:t>. Avant tout, un cadrage a été nécessaire en vue de mieux orienter la conduite de l’étude.</w:t>
      </w:r>
    </w:p>
    <w:p w14:paraId="4D35449F" w14:textId="7F321D8C" w:rsidR="00F1538F" w:rsidRPr="00CA79A8" w:rsidRDefault="00F1538F" w:rsidP="00E25049">
      <w:pPr>
        <w:pStyle w:val="Paragraphedeliste"/>
        <w:numPr>
          <w:ilvl w:val="0"/>
          <w:numId w:val="64"/>
        </w:numPr>
        <w:ind w:right="139"/>
        <w:jc w:val="both"/>
        <w:rPr>
          <w:b/>
        </w:rPr>
      </w:pPr>
      <w:bookmarkStart w:id="18" w:name="_Toc67301678"/>
      <w:r w:rsidRPr="00CA79A8">
        <w:rPr>
          <w:b/>
        </w:rPr>
        <w:t>Le cadrage</w:t>
      </w:r>
      <w:bookmarkEnd w:id="18"/>
      <w:r w:rsidRPr="00CA79A8">
        <w:rPr>
          <w:b/>
        </w:rPr>
        <w:t xml:space="preserve"> </w:t>
      </w:r>
    </w:p>
    <w:p w14:paraId="0F966520" w14:textId="7446C0B0" w:rsidR="00F1538F" w:rsidRPr="00BD050D" w:rsidRDefault="00F1538F" w:rsidP="0095028E">
      <w:pPr>
        <w:ind w:right="139"/>
        <w:jc w:val="both"/>
      </w:pPr>
      <w:r w:rsidRPr="00BD050D">
        <w:t xml:space="preserve">La réunion de cadrage avec le </w:t>
      </w:r>
      <w:r w:rsidR="008B6D40" w:rsidRPr="00BD050D">
        <w:t xml:space="preserve">projet </w:t>
      </w:r>
      <w:r w:rsidR="008B6D40" w:rsidRPr="00BD050D">
        <w:rPr>
          <w:b/>
          <w:bCs/>
          <w:caps/>
        </w:rPr>
        <w:t xml:space="preserve"> </w:t>
      </w:r>
      <w:r w:rsidR="008B6D40" w:rsidRPr="00BD050D">
        <w:t>HYDROMET</w:t>
      </w:r>
      <w:r w:rsidR="003932E8" w:rsidRPr="00BD050D">
        <w:rPr>
          <w:b/>
          <w:bCs/>
          <w:caps/>
        </w:rPr>
        <w:t xml:space="preserve"> </w:t>
      </w:r>
      <w:r w:rsidR="008B6D40" w:rsidRPr="00BD050D">
        <w:rPr>
          <w:b/>
          <w:bCs/>
          <w:caps/>
        </w:rPr>
        <w:t xml:space="preserve"> </w:t>
      </w:r>
      <w:r w:rsidR="003932E8" w:rsidRPr="00BD050D">
        <w:t xml:space="preserve">et </w:t>
      </w:r>
      <w:r w:rsidR="00CB69FE" w:rsidRPr="00BD050D">
        <w:t xml:space="preserve"> l’</w:t>
      </w:r>
      <w:r w:rsidR="003932E8" w:rsidRPr="00BD050D">
        <w:t>ANAM</w:t>
      </w:r>
      <w:r w:rsidR="003932E8" w:rsidRPr="00BD050D">
        <w:rPr>
          <w:b/>
          <w:bCs/>
          <w:caps/>
        </w:rPr>
        <w:t xml:space="preserve"> </w:t>
      </w:r>
      <w:r w:rsidRPr="00BD050D">
        <w:t xml:space="preserve">a permis de mieux comprendre le projet et les attentes du commanditaire de cette NIES. Il a été également l’occasion pour le consultant de présenter la méthodologie et le chronogramme de la conduite de l’étude ; puis de recueillir les amendements, avis et suggestions du </w:t>
      </w:r>
      <w:r w:rsidR="003932E8" w:rsidRPr="00BD050D">
        <w:t xml:space="preserve">projet HYDROMET  et de l’ANAM </w:t>
      </w:r>
      <w:r w:rsidRPr="00BD050D">
        <w:t>.</w:t>
      </w:r>
    </w:p>
    <w:p w14:paraId="17B23C8B" w14:textId="77777777" w:rsidR="00F1538F" w:rsidRPr="00CA79A8" w:rsidRDefault="00F1538F" w:rsidP="00E25049">
      <w:pPr>
        <w:pStyle w:val="Paragraphedeliste"/>
        <w:numPr>
          <w:ilvl w:val="0"/>
          <w:numId w:val="64"/>
        </w:numPr>
        <w:ind w:right="139"/>
        <w:jc w:val="both"/>
        <w:rPr>
          <w:b/>
        </w:rPr>
      </w:pPr>
      <w:bookmarkStart w:id="19" w:name="_Toc67301679"/>
      <w:r w:rsidRPr="00CA79A8">
        <w:rPr>
          <w:b/>
        </w:rPr>
        <w:t>Recherche documentaire</w:t>
      </w:r>
      <w:bookmarkEnd w:id="19"/>
    </w:p>
    <w:p w14:paraId="2BC951A7" w14:textId="6635CA18" w:rsidR="00F1538F" w:rsidRPr="00BD050D" w:rsidRDefault="00F1538F" w:rsidP="0095028E">
      <w:pPr>
        <w:ind w:right="139"/>
        <w:jc w:val="both"/>
      </w:pPr>
      <w:r w:rsidRPr="00BD050D">
        <w:t xml:space="preserve">Elle a consisté à la recherche de documents permettant l’élaboration du rapport auprès du </w:t>
      </w:r>
      <w:r w:rsidR="003932E8" w:rsidRPr="00BD050D">
        <w:t>projet HYDROMET</w:t>
      </w:r>
      <w:r w:rsidR="003932E8" w:rsidRPr="00BD050D">
        <w:rPr>
          <w:b/>
          <w:bCs/>
          <w:caps/>
        </w:rPr>
        <w:t xml:space="preserve">  </w:t>
      </w:r>
      <w:r w:rsidRPr="00BD050D">
        <w:t xml:space="preserve">, des services administratifs notamment </w:t>
      </w:r>
      <w:r w:rsidR="00CB69FE" w:rsidRPr="00BD050D">
        <w:t xml:space="preserve">au niveau de la station synoptique  météorologique de </w:t>
      </w:r>
      <w:r w:rsidR="00747115" w:rsidRPr="00BD050D">
        <w:t xml:space="preserve"> Gaoua </w:t>
      </w:r>
      <w:r w:rsidRPr="00BD050D">
        <w:t xml:space="preserve">et dans les autres services techniques. II s'agit notamment des données sur le cadre règlementaire, les caractéristiques techniques et économiques du projet et de la zone d’étude du </w:t>
      </w:r>
      <w:r w:rsidR="002159FB" w:rsidRPr="00FD35E1">
        <w:t>sous-projet</w:t>
      </w:r>
      <w:r w:rsidRPr="00BD050D">
        <w:t>, les études ou enquêtes socio-économiques existantes.</w:t>
      </w:r>
    </w:p>
    <w:p w14:paraId="654E2D23" w14:textId="77777777" w:rsidR="00F1538F" w:rsidRPr="00BD050D" w:rsidRDefault="00F1538F" w:rsidP="0095028E">
      <w:pPr>
        <w:ind w:right="139"/>
        <w:jc w:val="both"/>
      </w:pPr>
      <w:r w:rsidRPr="00BD050D">
        <w:t xml:space="preserve">Elaboration d’outils de collecte des données </w:t>
      </w:r>
    </w:p>
    <w:p w14:paraId="03267DC5" w14:textId="77777777" w:rsidR="00F1538F" w:rsidRPr="00BD050D" w:rsidRDefault="00F1538F" w:rsidP="0095028E">
      <w:pPr>
        <w:ind w:right="139"/>
        <w:jc w:val="both"/>
      </w:pPr>
      <w:r w:rsidRPr="00BD050D">
        <w:lastRenderedPageBreak/>
        <w:t>Pour faciliter la collecte des données relatives à la situation environnementale et socio-économique, des fiches de collecte des données ont été élaborées. Les autres outils comprennent des guides d’entretiens pour la conduite des entretiens individuels/collectifs ou dans les focus group.</w:t>
      </w:r>
    </w:p>
    <w:p w14:paraId="76B3B12D" w14:textId="3BE3F750" w:rsidR="00F1538F" w:rsidRPr="00BD050D" w:rsidRDefault="00F1538F" w:rsidP="0095028E">
      <w:pPr>
        <w:ind w:right="139"/>
        <w:jc w:val="both"/>
      </w:pPr>
      <w:r w:rsidRPr="00BD050D">
        <w:t xml:space="preserve">Le public cible est composé des populations environnantes, des services municipaux et étatiques, des autorités coutumières et religieuses et les </w:t>
      </w:r>
      <w:r w:rsidR="003932E8" w:rsidRPr="00BD050D">
        <w:t xml:space="preserve">agents en services dans la station synoptique de </w:t>
      </w:r>
      <w:r w:rsidR="00747115" w:rsidRPr="00BD050D">
        <w:t xml:space="preserve"> Gaoua.</w:t>
      </w:r>
    </w:p>
    <w:p w14:paraId="66A0F78B" w14:textId="77777777" w:rsidR="00F1538F" w:rsidRPr="00CA79A8" w:rsidRDefault="00F1538F" w:rsidP="00E25049">
      <w:pPr>
        <w:pStyle w:val="Paragraphedeliste"/>
        <w:numPr>
          <w:ilvl w:val="0"/>
          <w:numId w:val="64"/>
        </w:numPr>
        <w:ind w:right="139"/>
        <w:jc w:val="both"/>
        <w:rPr>
          <w:b/>
        </w:rPr>
      </w:pPr>
      <w:bookmarkStart w:id="20" w:name="_Toc67301680"/>
      <w:r w:rsidRPr="00CA79A8">
        <w:rPr>
          <w:b/>
        </w:rPr>
        <w:t>Visite et collecte de données de terrain</w:t>
      </w:r>
      <w:bookmarkEnd w:id="20"/>
    </w:p>
    <w:p w14:paraId="48458B81" w14:textId="11EE8F60" w:rsidR="00F1538F" w:rsidRPr="00BD050D" w:rsidRDefault="00F1538F" w:rsidP="0095028E">
      <w:pPr>
        <w:ind w:right="139"/>
        <w:jc w:val="both"/>
        <w:rPr>
          <w:rFonts w:eastAsia="Arial"/>
        </w:rPr>
      </w:pPr>
      <w:r w:rsidRPr="00BD050D">
        <w:t>La collecte de données a été effectuée par le consultant</w:t>
      </w:r>
      <w:r w:rsidR="003932E8" w:rsidRPr="00BD050D">
        <w:t xml:space="preserve"> dans la période du 06 au 10 décembre 2021</w:t>
      </w:r>
      <w:r w:rsidRPr="00BD050D">
        <w:t xml:space="preserve">, et a concerné les composantes de l’environnement qui sont susceptibles d’être impactées par le </w:t>
      </w:r>
      <w:r w:rsidR="002159FB" w:rsidRPr="00FD35E1">
        <w:t>sous-projet</w:t>
      </w:r>
      <w:r w:rsidR="002159FB" w:rsidRPr="00BD050D">
        <w:rPr>
          <w:b/>
        </w:rPr>
        <w:t xml:space="preserve"> </w:t>
      </w:r>
      <w:r w:rsidRPr="00BD050D">
        <w:t xml:space="preserve">. </w:t>
      </w:r>
      <w:r w:rsidRPr="00BD050D">
        <w:rPr>
          <w:rFonts w:eastAsia="Arial"/>
        </w:rPr>
        <w:t>Elle a également consisté à l’identification et une prise de contact avec les principaux acteurs du</w:t>
      </w:r>
      <w:r w:rsidRPr="00BD050D">
        <w:t xml:space="preserve"> </w:t>
      </w:r>
      <w:r w:rsidR="002159FB" w:rsidRPr="00FD35E1">
        <w:t>sous-projet</w:t>
      </w:r>
      <w:r w:rsidR="002159FB" w:rsidRPr="00BD050D">
        <w:rPr>
          <w:b/>
        </w:rPr>
        <w:t xml:space="preserve"> </w:t>
      </w:r>
      <w:r w:rsidRPr="00BD050D">
        <w:rPr>
          <w:rFonts w:eastAsia="Arial"/>
        </w:rPr>
        <w:t>.</w:t>
      </w:r>
    </w:p>
    <w:p w14:paraId="2F059EF1" w14:textId="07FF1FFC" w:rsidR="00F1538F" w:rsidRPr="00BD050D" w:rsidRDefault="00F1538F" w:rsidP="0095028E">
      <w:pPr>
        <w:ind w:right="139"/>
        <w:jc w:val="both"/>
      </w:pPr>
      <w:r w:rsidRPr="00BD050D">
        <w:t xml:space="preserve">Les visites de terrain ont été organisées dans le but d’appréhender les réalités des milieux récepteurs ainsi que les impacts potentiels du </w:t>
      </w:r>
      <w:r w:rsidR="002159FB" w:rsidRPr="00FD35E1">
        <w:t>sous-projet</w:t>
      </w:r>
      <w:r w:rsidR="002159FB" w:rsidRPr="00BD050D">
        <w:rPr>
          <w:b/>
        </w:rPr>
        <w:t xml:space="preserve"> </w:t>
      </w:r>
      <w:r w:rsidRPr="00BD050D">
        <w:t>sur le milieu naturel et humain. Elles ont permis d’identifier et d’impliquer les parties prenantes importantes (groupes socio-professionnels, autorités locales et représentants administratifs locaux, populations bénéficiaires, etc.) lors des consultations.</w:t>
      </w:r>
    </w:p>
    <w:p w14:paraId="33A456BE" w14:textId="3574F6BA" w:rsidR="00F1538F" w:rsidRPr="00BD050D" w:rsidRDefault="00F1538F" w:rsidP="0095028E">
      <w:pPr>
        <w:ind w:right="139"/>
        <w:jc w:val="both"/>
        <w:rPr>
          <w:rFonts w:eastAsia="Arial"/>
        </w:rPr>
      </w:pPr>
      <w:r w:rsidRPr="00BD050D">
        <w:t xml:space="preserve">La consultation publique </w:t>
      </w:r>
      <w:r w:rsidR="009D51B4" w:rsidRPr="00BD050D">
        <w:t>réalisée</w:t>
      </w:r>
      <w:r w:rsidR="003932E8" w:rsidRPr="00BD050D">
        <w:t xml:space="preserve"> </w:t>
      </w:r>
      <w:r w:rsidRPr="00BD050D">
        <w:rPr>
          <w:rFonts w:eastAsia="Arial"/>
        </w:rPr>
        <w:t xml:space="preserve">avait pour but de : </w:t>
      </w:r>
    </w:p>
    <w:p w14:paraId="2394CEF6" w14:textId="617AAC4F" w:rsidR="00F1538F" w:rsidRPr="00BD050D" w:rsidRDefault="00F1538F" w:rsidP="0095028E">
      <w:pPr>
        <w:pStyle w:val="Paragraphedeliste"/>
        <w:numPr>
          <w:ilvl w:val="0"/>
          <w:numId w:val="5"/>
        </w:numPr>
        <w:ind w:right="139"/>
        <w:jc w:val="both"/>
      </w:pPr>
      <w:r w:rsidRPr="00BD050D">
        <w:t xml:space="preserve">fournir aux acteurs intéressés, une information juste et pertinente sur le </w:t>
      </w:r>
      <w:r w:rsidR="002159FB" w:rsidRPr="00FD35E1">
        <w:t>sous-projet</w:t>
      </w:r>
      <w:r w:rsidR="002159FB" w:rsidRPr="00BD050D">
        <w:rPr>
          <w:b/>
        </w:rPr>
        <w:t xml:space="preserve"> </w:t>
      </w:r>
      <w:r w:rsidRPr="00BD050D">
        <w:t>, notamment son objectif, sa description assortie de ses impacts potentiels  tant négatifs que positifs ainsi que les mesures de mitigation y relatives ;</w:t>
      </w:r>
    </w:p>
    <w:p w14:paraId="580F6065" w14:textId="3A314185" w:rsidR="00F1538F" w:rsidRPr="00BD050D" w:rsidRDefault="00F1538F" w:rsidP="0095028E">
      <w:pPr>
        <w:pStyle w:val="Paragraphedeliste"/>
        <w:numPr>
          <w:ilvl w:val="0"/>
          <w:numId w:val="5"/>
        </w:numPr>
        <w:ind w:right="139"/>
        <w:jc w:val="both"/>
      </w:pPr>
      <w:r w:rsidRPr="00BD050D">
        <w:t xml:space="preserve">apprécier l'acceptabilité sociale du </w:t>
      </w:r>
      <w:r w:rsidR="002159FB" w:rsidRPr="00FD35E1">
        <w:t>sous-projet</w:t>
      </w:r>
      <w:r w:rsidR="002159FB" w:rsidRPr="00BD050D">
        <w:rPr>
          <w:b/>
        </w:rPr>
        <w:t xml:space="preserve"> </w:t>
      </w:r>
      <w:r w:rsidRPr="00BD050D">
        <w:t>;</w:t>
      </w:r>
    </w:p>
    <w:p w14:paraId="60F1E752" w14:textId="4431C737" w:rsidR="00F1538F" w:rsidRPr="00BD050D" w:rsidRDefault="00F1538F" w:rsidP="0095028E">
      <w:pPr>
        <w:pStyle w:val="Paragraphedeliste"/>
        <w:numPr>
          <w:ilvl w:val="0"/>
          <w:numId w:val="5"/>
        </w:numPr>
        <w:ind w:right="139"/>
        <w:jc w:val="both"/>
      </w:pPr>
      <w:r w:rsidRPr="00BD050D">
        <w:t xml:space="preserve">asseoir les bases d'une implication </w:t>
      </w:r>
      <w:r w:rsidR="003932E8" w:rsidRPr="00BD050D">
        <w:t xml:space="preserve">effectives de toutes les parties prenantes dans la </w:t>
      </w:r>
      <w:r w:rsidRPr="00BD050D">
        <w:t xml:space="preserve"> mise en œuvre effective des mesures environnementales et sociales du PGES..</w:t>
      </w:r>
    </w:p>
    <w:p w14:paraId="3C9EABE9" w14:textId="0EAB5799" w:rsidR="00F1538F" w:rsidRPr="00BD050D" w:rsidRDefault="00F1538F" w:rsidP="0095028E">
      <w:pPr>
        <w:ind w:right="139"/>
        <w:jc w:val="both"/>
        <w:rPr>
          <w:rFonts w:eastAsia="Arial"/>
        </w:rPr>
      </w:pPr>
      <w:r w:rsidRPr="00BD050D">
        <w:rPr>
          <w:rFonts w:eastAsia="Arial"/>
        </w:rPr>
        <w:t xml:space="preserve">Les ligneux et les infrastructures présentes </w:t>
      </w:r>
      <w:r w:rsidR="00E106C4" w:rsidRPr="00BD050D">
        <w:rPr>
          <w:rFonts w:eastAsia="Arial"/>
        </w:rPr>
        <w:t xml:space="preserve">sur le site de </w:t>
      </w:r>
      <w:r w:rsidR="00CB69FE" w:rsidRPr="00BD050D">
        <w:rPr>
          <w:rFonts w:eastAsia="Arial"/>
        </w:rPr>
        <w:t>réalisation</w:t>
      </w:r>
      <w:r w:rsidR="00E106C4" w:rsidRPr="00BD050D">
        <w:rPr>
          <w:rFonts w:eastAsia="Arial"/>
        </w:rPr>
        <w:t xml:space="preserve"> du </w:t>
      </w:r>
      <w:r w:rsidR="002159FB" w:rsidRPr="00FD35E1">
        <w:t>sous-projet</w:t>
      </w:r>
      <w:r w:rsidR="002159FB" w:rsidRPr="00BD050D">
        <w:rPr>
          <w:b/>
        </w:rPr>
        <w:t xml:space="preserve"> </w:t>
      </w:r>
      <w:r w:rsidRPr="00BD050D">
        <w:rPr>
          <w:rFonts w:eastAsia="Arial"/>
        </w:rPr>
        <w:t>et</w:t>
      </w:r>
      <w:r w:rsidR="00E106C4" w:rsidRPr="00BD050D">
        <w:rPr>
          <w:rFonts w:eastAsia="Arial"/>
        </w:rPr>
        <w:t xml:space="preserve"> à ses alentours </w:t>
      </w:r>
      <w:r w:rsidRPr="00BD050D">
        <w:rPr>
          <w:rFonts w:eastAsia="Arial"/>
        </w:rPr>
        <w:t>ont été aussi inventoriés.</w:t>
      </w:r>
    </w:p>
    <w:p w14:paraId="2E35E775" w14:textId="77777777" w:rsidR="00F1538F" w:rsidRPr="00CA79A8" w:rsidRDefault="00F1538F" w:rsidP="00E25049">
      <w:pPr>
        <w:pStyle w:val="Paragraphedeliste"/>
        <w:numPr>
          <w:ilvl w:val="0"/>
          <w:numId w:val="64"/>
        </w:numPr>
        <w:ind w:right="139"/>
        <w:jc w:val="both"/>
        <w:rPr>
          <w:b/>
        </w:rPr>
      </w:pPr>
      <w:bookmarkStart w:id="21" w:name="_Toc67301681"/>
      <w:r w:rsidRPr="00CA79A8">
        <w:rPr>
          <w:b/>
        </w:rPr>
        <w:t>Analyse des données</w:t>
      </w:r>
      <w:bookmarkEnd w:id="21"/>
    </w:p>
    <w:p w14:paraId="64FD36DD" w14:textId="593CB691" w:rsidR="00F1538F" w:rsidRPr="00BD050D" w:rsidRDefault="00F1538F" w:rsidP="0095028E">
      <w:pPr>
        <w:ind w:right="139"/>
        <w:jc w:val="both"/>
      </w:pPr>
      <w:r w:rsidRPr="00BD050D">
        <w:t xml:space="preserve">Les données collectées ont porté sur : i) les caractéristiques du </w:t>
      </w:r>
      <w:r w:rsidR="002159FB" w:rsidRPr="00FD35E1">
        <w:t>sous-projet</w:t>
      </w:r>
      <w:r w:rsidR="002159FB" w:rsidRPr="00BD050D">
        <w:rPr>
          <w:b/>
        </w:rPr>
        <w:t xml:space="preserve"> </w:t>
      </w:r>
      <w:r w:rsidRPr="00BD050D">
        <w:t xml:space="preserve">, ii) le niveau de connaissance du </w:t>
      </w:r>
      <w:r w:rsidR="002159FB" w:rsidRPr="00FD35E1">
        <w:t>sous-projet</w:t>
      </w:r>
      <w:r w:rsidR="002159FB" w:rsidRPr="00BD050D">
        <w:rPr>
          <w:b/>
        </w:rPr>
        <w:t xml:space="preserve"> </w:t>
      </w:r>
      <w:r w:rsidRPr="00BD050D">
        <w:t xml:space="preserve">par les parties prenantes et leurs impressions sur les impacts positifs et négatifs ainsi que sur les mesures environnementales et sociales à définir dans le PGES, iii) l’état initial aux plans biophysiques et humains du site de réalisation des activités du </w:t>
      </w:r>
      <w:r w:rsidR="002159FB" w:rsidRPr="00FD35E1">
        <w:t>sous-projet</w:t>
      </w:r>
      <w:r w:rsidR="002159FB" w:rsidRPr="00BD050D">
        <w:rPr>
          <w:b/>
        </w:rPr>
        <w:t xml:space="preserve"> </w:t>
      </w:r>
      <w:r w:rsidRPr="00BD050D">
        <w:t xml:space="preserve">. </w:t>
      </w:r>
    </w:p>
    <w:p w14:paraId="612EA170" w14:textId="0934AD20" w:rsidR="00F1538F" w:rsidRPr="00BD050D" w:rsidRDefault="00F1538F" w:rsidP="0095028E">
      <w:pPr>
        <w:ind w:right="139"/>
        <w:jc w:val="both"/>
      </w:pPr>
      <w:r w:rsidRPr="00BD050D">
        <w:t xml:space="preserve">L’ensemble des données collectées a fait l’objet de dépouillement et de mise en contexte pour dégager les impacts/risques potentiels du </w:t>
      </w:r>
      <w:r w:rsidR="002159FB" w:rsidRPr="00FD35E1">
        <w:t>sous-projet</w:t>
      </w:r>
      <w:r w:rsidR="002159FB" w:rsidRPr="00BD050D">
        <w:rPr>
          <w:b/>
        </w:rPr>
        <w:t xml:space="preserve"> </w:t>
      </w:r>
      <w:r w:rsidRPr="00BD050D">
        <w:t xml:space="preserve">. </w:t>
      </w:r>
    </w:p>
    <w:p w14:paraId="54F427C5" w14:textId="380C9A97" w:rsidR="00F1538F" w:rsidRPr="00CA79A8" w:rsidRDefault="00F1538F" w:rsidP="00E25049">
      <w:pPr>
        <w:pStyle w:val="Paragraphedeliste"/>
        <w:numPr>
          <w:ilvl w:val="0"/>
          <w:numId w:val="64"/>
        </w:numPr>
        <w:ind w:right="139"/>
        <w:jc w:val="both"/>
        <w:rPr>
          <w:b/>
        </w:rPr>
      </w:pPr>
      <w:bookmarkStart w:id="22" w:name="_Toc67301682"/>
      <w:r w:rsidRPr="00CA79A8">
        <w:rPr>
          <w:b/>
        </w:rPr>
        <w:t>Élaboration du rapport</w:t>
      </w:r>
      <w:bookmarkEnd w:id="22"/>
    </w:p>
    <w:p w14:paraId="35A6817D" w14:textId="44E24CF0" w:rsidR="00F1538F" w:rsidRPr="00BD050D" w:rsidRDefault="00F1538F" w:rsidP="0095028E">
      <w:pPr>
        <w:ind w:right="139"/>
        <w:jc w:val="both"/>
      </w:pPr>
      <w:r w:rsidRPr="00BD050D">
        <w:t xml:space="preserve">L’analyse des données collectées au cours de la recherche documentaire, des entretiens et des visites du site </w:t>
      </w:r>
      <w:r w:rsidR="009D51B4" w:rsidRPr="00BD050D">
        <w:rPr>
          <w:rFonts w:eastAsia="Arial Unicode MS"/>
        </w:rPr>
        <w:t>du</w:t>
      </w:r>
      <w:r w:rsidR="009D51B4" w:rsidRPr="00BD050D">
        <w:t xml:space="preserve"> </w:t>
      </w:r>
      <w:r w:rsidR="002159FB" w:rsidRPr="00FD35E1">
        <w:t>sous-projet</w:t>
      </w:r>
      <w:r w:rsidR="002159FB" w:rsidRPr="00BD050D">
        <w:rPr>
          <w:b/>
        </w:rPr>
        <w:t xml:space="preserve"> </w:t>
      </w:r>
      <w:r w:rsidR="009D51B4" w:rsidRPr="00BD050D">
        <w:rPr>
          <w:rFonts w:eastAsia="Arial Unicode MS"/>
        </w:rPr>
        <w:t xml:space="preserve">de construction d’un bâtiment administratif dans la station synoptique météorologique de </w:t>
      </w:r>
      <w:r w:rsidR="00747115" w:rsidRPr="00BD050D">
        <w:t xml:space="preserve"> Gaoua</w:t>
      </w:r>
      <w:r w:rsidR="00747115" w:rsidRPr="00BD050D">
        <w:rPr>
          <w:rFonts w:eastAsia="Arial Unicode MS"/>
        </w:rPr>
        <w:t xml:space="preserve"> </w:t>
      </w:r>
      <w:r w:rsidRPr="00BD050D">
        <w:t>a permis d’élaborer le rapport provisoire de la présente NIES.</w:t>
      </w:r>
    </w:p>
    <w:p w14:paraId="4FC278D8" w14:textId="77777777" w:rsidR="00F1538F" w:rsidRPr="00BD050D" w:rsidRDefault="00F1538F" w:rsidP="0095028E">
      <w:pPr>
        <w:ind w:right="139"/>
        <w:jc w:val="both"/>
      </w:pPr>
      <w:r w:rsidRPr="00BD050D">
        <w:br w:type="page"/>
      </w:r>
    </w:p>
    <w:p w14:paraId="72A2C78A" w14:textId="77777777" w:rsidR="00F1538F" w:rsidRPr="00BD050D" w:rsidRDefault="00F1538F" w:rsidP="0095028E">
      <w:pPr>
        <w:ind w:right="139"/>
      </w:pPr>
    </w:p>
    <w:p w14:paraId="69CDE780" w14:textId="75B7A15A" w:rsidR="00F1538F" w:rsidRPr="00BD050D" w:rsidRDefault="00F1538F" w:rsidP="00E25049">
      <w:pPr>
        <w:pStyle w:val="Titre1"/>
        <w:numPr>
          <w:ilvl w:val="0"/>
          <w:numId w:val="33"/>
        </w:numPr>
        <w:rPr>
          <w:sz w:val="24"/>
        </w:rPr>
      </w:pPr>
      <w:bookmarkStart w:id="23" w:name="_Toc67301683"/>
      <w:bookmarkStart w:id="24" w:name="_Toc92399012"/>
      <w:bookmarkStart w:id="25" w:name="_Toc92399097"/>
      <w:r w:rsidRPr="00BD050D">
        <w:rPr>
          <w:sz w:val="24"/>
        </w:rPr>
        <w:t>CADRES POLITIQUE, JURIDIQUE ET INSTITUTIONNEL</w:t>
      </w:r>
      <w:bookmarkEnd w:id="23"/>
      <w:bookmarkEnd w:id="24"/>
      <w:bookmarkEnd w:id="25"/>
    </w:p>
    <w:p w14:paraId="1B3708C5" w14:textId="38AE6263" w:rsidR="00F1538F" w:rsidRPr="00BD050D" w:rsidRDefault="00F1538F" w:rsidP="0095028E">
      <w:pPr>
        <w:ind w:right="139"/>
        <w:jc w:val="both"/>
      </w:pPr>
      <w:r w:rsidRPr="00BD050D">
        <w:t xml:space="preserve">Cette partie présente le cadre politique, juridique et institutionnel en lien avec le </w:t>
      </w:r>
      <w:r w:rsidR="002159FB" w:rsidRPr="00FD35E1">
        <w:t>sous-projet</w:t>
      </w:r>
      <w:r w:rsidR="002159FB" w:rsidRPr="00BD050D">
        <w:rPr>
          <w:b/>
        </w:rPr>
        <w:t xml:space="preserve"> </w:t>
      </w:r>
      <w:r w:rsidR="008B6D40" w:rsidRPr="00BD050D">
        <w:t xml:space="preserve">construction d’un bâtiment administratif dans la station synoptique météorologique de </w:t>
      </w:r>
      <w:r w:rsidR="00747115" w:rsidRPr="00BD050D">
        <w:t xml:space="preserve"> Gaoua </w:t>
      </w:r>
      <w:r w:rsidRPr="00BD050D">
        <w:t>Elle passe également en revue les principales politiques opérationnelles de la Banque mondiale en matière de protection de l’environnement. En somme, la présente étude aura pour références, ces principaux documents.</w:t>
      </w:r>
    </w:p>
    <w:p w14:paraId="29583D4B" w14:textId="64C5B964" w:rsidR="00F1538F" w:rsidRPr="00BD050D" w:rsidRDefault="00F1538F" w:rsidP="00E25049">
      <w:pPr>
        <w:pStyle w:val="Titre2"/>
        <w:numPr>
          <w:ilvl w:val="1"/>
          <w:numId w:val="33"/>
        </w:numPr>
      </w:pPr>
      <w:bookmarkStart w:id="26" w:name="_Toc67301684"/>
      <w:bookmarkStart w:id="27" w:name="_Toc92399098"/>
      <w:r w:rsidRPr="00BD050D">
        <w:t>Cadre politique</w:t>
      </w:r>
      <w:bookmarkEnd w:id="26"/>
      <w:bookmarkEnd w:id="27"/>
    </w:p>
    <w:p w14:paraId="2FD4AED1" w14:textId="6F4BCF36" w:rsidR="00C62953" w:rsidRPr="00BD050D" w:rsidRDefault="00C62953" w:rsidP="00E25049">
      <w:pPr>
        <w:pStyle w:val="Titre3"/>
        <w:numPr>
          <w:ilvl w:val="2"/>
          <w:numId w:val="33"/>
        </w:numPr>
      </w:pPr>
      <w:bookmarkStart w:id="28" w:name="_Toc92399099"/>
      <w:r w:rsidRPr="00BD050D">
        <w:t>L’Etude Nationale Prospective « Burkina 2025 »</w:t>
      </w:r>
      <w:bookmarkEnd w:id="28"/>
    </w:p>
    <w:p w14:paraId="0D43442C" w14:textId="77777777" w:rsidR="00C62953" w:rsidRPr="00BD050D" w:rsidRDefault="00C62953" w:rsidP="00C62953">
      <w:pPr>
        <w:pStyle w:val="Corpsdetexte"/>
        <w:rPr>
          <w:rFonts w:cs="Times New Roman"/>
          <w:sz w:val="24"/>
          <w:szCs w:val="24"/>
        </w:rPr>
      </w:pPr>
      <w:r w:rsidRPr="00BD050D">
        <w:rPr>
          <w:rFonts w:cs="Times New Roman"/>
          <w:sz w:val="24"/>
          <w:szCs w:val="24"/>
        </w:rPr>
        <w:t>L’Etude Nationale Prospective « Burkina 2025 » a pour objectif de dégager les tendances d'évolution de la société burkinabé, de définir le profil de cette société au bout d'une génération, d'en déterminer les différents germes de changement et d'élaborer des scénarios alternatifs devant servir de base à la formulation des politiques et stratégies à moyen terme.</w:t>
      </w:r>
    </w:p>
    <w:p w14:paraId="689B00F5" w14:textId="77777777" w:rsidR="00C62953" w:rsidRPr="00BD050D" w:rsidRDefault="00C62953" w:rsidP="00C62953">
      <w:pPr>
        <w:pStyle w:val="Corpsdetexte"/>
        <w:rPr>
          <w:rFonts w:cs="Times New Roman"/>
          <w:sz w:val="24"/>
          <w:szCs w:val="24"/>
        </w:rPr>
      </w:pPr>
      <w:r w:rsidRPr="00BD050D">
        <w:rPr>
          <w:rFonts w:cs="Times New Roman"/>
          <w:sz w:val="24"/>
          <w:szCs w:val="24"/>
        </w:rPr>
        <w:t>Les objectifs principaux assignés à l'étude prospective sont :</w:t>
      </w:r>
    </w:p>
    <w:p w14:paraId="1D80A0F4" w14:textId="66BC9AD8" w:rsidR="00C62953" w:rsidRPr="00BD050D" w:rsidRDefault="00C62953" w:rsidP="00E25049">
      <w:pPr>
        <w:pStyle w:val="Corpsdetexte"/>
        <w:numPr>
          <w:ilvl w:val="0"/>
          <w:numId w:val="34"/>
        </w:numPr>
        <w:rPr>
          <w:rFonts w:cs="Times New Roman"/>
          <w:sz w:val="24"/>
          <w:szCs w:val="24"/>
        </w:rPr>
      </w:pPr>
      <w:r w:rsidRPr="00BD050D">
        <w:rPr>
          <w:rFonts w:cs="Times New Roman"/>
          <w:sz w:val="24"/>
          <w:szCs w:val="24"/>
        </w:rPr>
        <w:t>de procéder à une analyse rétrospective de la situation économique, sociale, politique et culturelle ;</w:t>
      </w:r>
    </w:p>
    <w:p w14:paraId="6AAB8455" w14:textId="60664FB2" w:rsidR="00C62953" w:rsidRPr="00BD050D" w:rsidRDefault="00C62953" w:rsidP="00E25049">
      <w:pPr>
        <w:pStyle w:val="Corpsdetexte"/>
        <w:numPr>
          <w:ilvl w:val="0"/>
          <w:numId w:val="34"/>
        </w:numPr>
        <w:rPr>
          <w:rFonts w:cs="Times New Roman"/>
          <w:sz w:val="24"/>
          <w:szCs w:val="24"/>
        </w:rPr>
      </w:pPr>
      <w:r w:rsidRPr="00BD050D">
        <w:rPr>
          <w:rFonts w:cs="Times New Roman"/>
          <w:sz w:val="24"/>
          <w:szCs w:val="24"/>
        </w:rPr>
        <w:t>d'analyser les déterminants et les mécanismes d'évolution de la société burkinabè ;</w:t>
      </w:r>
    </w:p>
    <w:p w14:paraId="5100ACF6" w14:textId="6BA0C555" w:rsidR="00C62953" w:rsidRPr="00BD050D" w:rsidRDefault="00C62953" w:rsidP="00E25049">
      <w:pPr>
        <w:pStyle w:val="Corpsdetexte"/>
        <w:numPr>
          <w:ilvl w:val="0"/>
          <w:numId w:val="34"/>
        </w:numPr>
        <w:rPr>
          <w:rFonts w:cs="Times New Roman"/>
          <w:sz w:val="24"/>
          <w:szCs w:val="24"/>
        </w:rPr>
      </w:pPr>
      <w:r w:rsidRPr="00BD050D">
        <w:rPr>
          <w:rFonts w:cs="Times New Roman"/>
          <w:sz w:val="24"/>
          <w:szCs w:val="24"/>
        </w:rPr>
        <w:t>d'explorer le champ des avenirs réellement envisageables pour le Burkina Faso sur une période de 25-30 ans ainsi que leurs conditions de réalisation ;</w:t>
      </w:r>
    </w:p>
    <w:p w14:paraId="21F82B6A" w14:textId="72149601" w:rsidR="00C62953" w:rsidRPr="00BD050D" w:rsidRDefault="00C62953" w:rsidP="00E25049">
      <w:pPr>
        <w:pStyle w:val="Corpsdetexte"/>
        <w:numPr>
          <w:ilvl w:val="0"/>
          <w:numId w:val="34"/>
        </w:numPr>
        <w:rPr>
          <w:rFonts w:cs="Times New Roman"/>
          <w:sz w:val="24"/>
          <w:szCs w:val="24"/>
        </w:rPr>
      </w:pPr>
      <w:r w:rsidRPr="00BD050D">
        <w:rPr>
          <w:rFonts w:cs="Times New Roman"/>
          <w:sz w:val="24"/>
          <w:szCs w:val="24"/>
        </w:rPr>
        <w:t>de définir le profil souhaité de la société burkinabè en 2025 ;</w:t>
      </w:r>
    </w:p>
    <w:p w14:paraId="48A65760" w14:textId="4841AE20" w:rsidR="00C62953" w:rsidRPr="00BD050D" w:rsidRDefault="00C62953" w:rsidP="00E25049">
      <w:pPr>
        <w:pStyle w:val="Corpsdetexte"/>
        <w:numPr>
          <w:ilvl w:val="0"/>
          <w:numId w:val="34"/>
        </w:numPr>
        <w:rPr>
          <w:rFonts w:cs="Times New Roman"/>
          <w:sz w:val="24"/>
          <w:szCs w:val="24"/>
        </w:rPr>
      </w:pPr>
      <w:r w:rsidRPr="00BD050D">
        <w:rPr>
          <w:rFonts w:cs="Times New Roman"/>
          <w:sz w:val="24"/>
          <w:szCs w:val="24"/>
        </w:rPr>
        <w:t>de dégager la stratégie de développement à long terme souhaitée ainsi que les stratégies intermédiaires à mettre en œuvre pour rendre ces évolutions possibles ;</w:t>
      </w:r>
    </w:p>
    <w:p w14:paraId="3072DDDC" w14:textId="18B93D82" w:rsidR="00C62953" w:rsidRPr="00BD050D" w:rsidRDefault="00C62953" w:rsidP="00E25049">
      <w:pPr>
        <w:pStyle w:val="Corpsdetexte"/>
        <w:numPr>
          <w:ilvl w:val="0"/>
          <w:numId w:val="34"/>
        </w:numPr>
        <w:rPr>
          <w:rFonts w:cs="Times New Roman"/>
          <w:sz w:val="24"/>
          <w:szCs w:val="24"/>
        </w:rPr>
      </w:pPr>
      <w:r w:rsidRPr="00BD050D">
        <w:rPr>
          <w:rFonts w:cs="Times New Roman"/>
          <w:sz w:val="24"/>
          <w:szCs w:val="24"/>
        </w:rPr>
        <w:t>de définir le rôle et la place du Burkina Faso au sein des différents ensembles sous- régionaux et régionaux ;</w:t>
      </w:r>
    </w:p>
    <w:p w14:paraId="41B60E8C" w14:textId="6FD2FC09" w:rsidR="00C62953" w:rsidRPr="00BD050D" w:rsidRDefault="00C62953" w:rsidP="00E25049">
      <w:pPr>
        <w:pStyle w:val="Corpsdetexte"/>
        <w:numPr>
          <w:ilvl w:val="0"/>
          <w:numId w:val="34"/>
        </w:numPr>
        <w:rPr>
          <w:rFonts w:cs="Times New Roman"/>
          <w:sz w:val="24"/>
          <w:szCs w:val="24"/>
        </w:rPr>
      </w:pPr>
      <w:r w:rsidRPr="00BD050D">
        <w:rPr>
          <w:rFonts w:cs="Times New Roman"/>
          <w:sz w:val="24"/>
          <w:szCs w:val="24"/>
        </w:rPr>
        <w:t>d'élaborer un cadre d'intervention à long terme de tous les acteurs du développement.</w:t>
      </w:r>
    </w:p>
    <w:p w14:paraId="7C9027A1" w14:textId="15014995" w:rsidR="00C62953" w:rsidRPr="00BD050D" w:rsidRDefault="00C62953" w:rsidP="0050532A">
      <w:pPr>
        <w:pStyle w:val="Corpsdetexte"/>
        <w:rPr>
          <w:rFonts w:cs="Times New Roman"/>
          <w:sz w:val="24"/>
          <w:szCs w:val="24"/>
        </w:rPr>
      </w:pPr>
      <w:r w:rsidRPr="00BD050D">
        <w:rPr>
          <w:rFonts w:cs="Times New Roman"/>
          <w:sz w:val="24"/>
          <w:szCs w:val="24"/>
        </w:rPr>
        <w:t xml:space="preserve">La mise en œuvre du </w:t>
      </w:r>
      <w:r w:rsidR="002159FB" w:rsidRPr="00FD35E1">
        <w:t>sous-projet</w:t>
      </w:r>
      <w:r w:rsidR="002159FB" w:rsidRPr="00BD050D">
        <w:rPr>
          <w:b/>
        </w:rPr>
        <w:t xml:space="preserve"> </w:t>
      </w:r>
      <w:r w:rsidRPr="00BD050D">
        <w:rPr>
          <w:rFonts w:cs="Times New Roman"/>
          <w:sz w:val="24"/>
          <w:szCs w:val="24"/>
        </w:rPr>
        <w:t>contribuera à l’atteinte des objectifs de l’Etude Nationale Prospective « Burkina 2025 ».</w:t>
      </w:r>
    </w:p>
    <w:p w14:paraId="393423EA" w14:textId="2939D259" w:rsidR="00F1538F" w:rsidRPr="00BD050D" w:rsidRDefault="00F1538F" w:rsidP="00E25049">
      <w:pPr>
        <w:pStyle w:val="Titre3"/>
        <w:numPr>
          <w:ilvl w:val="0"/>
          <w:numId w:val="33"/>
        </w:numPr>
      </w:pPr>
      <w:bookmarkStart w:id="29" w:name="_Toc67301685"/>
      <w:bookmarkStart w:id="30" w:name="_Toc92399100"/>
      <w:r w:rsidRPr="00BD050D">
        <w:t>Plan National de développement économique et Social (PNDES) 2016-2020</w:t>
      </w:r>
      <w:bookmarkEnd w:id="29"/>
      <w:bookmarkEnd w:id="30"/>
    </w:p>
    <w:p w14:paraId="20528E4B" w14:textId="77777777" w:rsidR="00F1538F" w:rsidRPr="00BD050D" w:rsidRDefault="00F1538F" w:rsidP="0095028E">
      <w:pPr>
        <w:ind w:right="139"/>
        <w:jc w:val="both"/>
      </w:pPr>
      <w:r w:rsidRPr="00BD050D">
        <w:t>Pour la période 2016-2020, le cadre général de mise en œuvre des politiques publiques est déterminé par le Plan National de Développement économique et social (PNDES) qui a été adopté en août 2016 et qui doit être décliné en 14 politiques/stratégies par secteur de planification.</w:t>
      </w:r>
    </w:p>
    <w:p w14:paraId="1A299543" w14:textId="77777777" w:rsidR="00F1538F" w:rsidRPr="00BD050D" w:rsidRDefault="00F1538F" w:rsidP="0095028E">
      <w:pPr>
        <w:ind w:right="139"/>
        <w:jc w:val="both"/>
      </w:pPr>
      <w:r w:rsidRPr="00BD050D">
        <w:t>Le PNDES, dans son Axe 3 « dynamiser les secteurs porteurs pour l'économie et les emplois ». L’OS 3.4 ambitionne de développer des infrastructures de qualité et résilientes, pour favoriser la transformation structurelle de l'économie.</w:t>
      </w:r>
    </w:p>
    <w:p w14:paraId="484FDFCA" w14:textId="133357F2" w:rsidR="00F1538F" w:rsidRPr="00BD050D" w:rsidRDefault="00F1538F" w:rsidP="0095028E">
      <w:pPr>
        <w:ind w:right="139"/>
        <w:jc w:val="both"/>
      </w:pPr>
      <w:r w:rsidRPr="00BD050D">
        <w:t xml:space="preserve">La réalisation du </w:t>
      </w:r>
      <w:r w:rsidR="002159FB" w:rsidRPr="00FD35E1">
        <w:t>sous-projet</w:t>
      </w:r>
      <w:r w:rsidR="002159FB" w:rsidRPr="00BD050D">
        <w:rPr>
          <w:b/>
        </w:rPr>
        <w:t xml:space="preserve"> </w:t>
      </w:r>
      <w:r w:rsidR="008B6D40" w:rsidRPr="00BD050D">
        <w:t xml:space="preserve">construction d’un bâtiment administratif dans la station synoptique météorologique de </w:t>
      </w:r>
      <w:r w:rsidR="00747115" w:rsidRPr="00BD050D">
        <w:t xml:space="preserve"> Gaoua </w:t>
      </w:r>
      <w:r w:rsidRPr="00BD050D">
        <w:t xml:space="preserve">contribuera donc à l’atteinte des objectifs du PNDES. Le </w:t>
      </w:r>
      <w:r w:rsidR="002159FB" w:rsidRPr="00FD35E1">
        <w:t>sous-projet</w:t>
      </w:r>
      <w:r w:rsidR="002159FB" w:rsidRPr="00BD050D">
        <w:rPr>
          <w:b/>
        </w:rPr>
        <w:t xml:space="preserve"> </w:t>
      </w:r>
      <w:r w:rsidR="004758A7" w:rsidRPr="00BD050D">
        <w:t xml:space="preserve">de </w:t>
      </w:r>
      <w:r w:rsidR="008B6D40" w:rsidRPr="00BD050D">
        <w:t xml:space="preserve">construction d’un bâtiment administratif dans la station synoptique météorologique de </w:t>
      </w:r>
      <w:r w:rsidR="00747115" w:rsidRPr="00BD050D">
        <w:t xml:space="preserve"> Gaoua </w:t>
      </w:r>
      <w:r w:rsidRPr="00BD050D">
        <w:t>rentre dans ce cadre et est en cohérence avec les orientations du PNDES.</w:t>
      </w:r>
    </w:p>
    <w:p w14:paraId="4BB79353" w14:textId="77777777" w:rsidR="00F1538F" w:rsidRPr="00BD050D" w:rsidRDefault="00F1538F" w:rsidP="00E25049">
      <w:pPr>
        <w:pStyle w:val="Titre3"/>
        <w:numPr>
          <w:ilvl w:val="0"/>
          <w:numId w:val="33"/>
        </w:numPr>
      </w:pPr>
      <w:bookmarkStart w:id="31" w:name="_Toc67301688"/>
      <w:bookmarkStart w:id="32" w:name="_Toc92399101"/>
      <w:r w:rsidRPr="00BD050D">
        <w:lastRenderedPageBreak/>
        <w:t>Politique Nationale de Développement Durable (PNDD)</w:t>
      </w:r>
      <w:bookmarkEnd w:id="31"/>
      <w:bookmarkEnd w:id="32"/>
    </w:p>
    <w:p w14:paraId="5C9BB350" w14:textId="26E2741F" w:rsidR="00F1538F" w:rsidRPr="00BD050D" w:rsidRDefault="00F1538F" w:rsidP="0095028E">
      <w:pPr>
        <w:ind w:right="139"/>
        <w:jc w:val="both"/>
      </w:pPr>
      <w:r w:rsidRPr="00BD050D">
        <w:t xml:space="preserve">Adoptée par le décret n°2013-1087/PRES/PM/MEDD/MEF du 20 novembre 2013, la PNDD conçoit le développement durable tout à la fois comme un concept, un processus et une méthode pour assurer « un développement qui répond aux besoins du présent sans compromettre la capacité des futures générations à répondre aux </w:t>
      </w:r>
      <w:r w:rsidR="002B615E" w:rsidRPr="00BD050D">
        <w:t>leurs »</w:t>
      </w:r>
      <w:r w:rsidRPr="00BD050D">
        <w:t>.</w:t>
      </w:r>
    </w:p>
    <w:p w14:paraId="5C3AEDEF" w14:textId="77777777" w:rsidR="00F1538F" w:rsidRPr="00BD050D" w:rsidRDefault="00F1538F" w:rsidP="0095028E">
      <w:pPr>
        <w:ind w:right="139"/>
        <w:jc w:val="both"/>
      </w:pPr>
      <w:r w:rsidRPr="00BD050D">
        <w:t>La Politique nationale de développement durable a pour but de définir le cadre global de la mise en œuvre du développement durable au Burkina Faso. Elle définit les orientations générales pour l’élaboration et l’encadrement des politiques sectorielles, des stratégies, plans et programmes de développement, ainsi que la planification et la budgétisation tant au niveau national que décentralisé. Elle détermine les moyens nécessaires ainsi que le dispositif de suivi-évaluation et de contrôle indispensable dans la réalisation du développement durable.</w:t>
      </w:r>
    </w:p>
    <w:p w14:paraId="5BC6DCEA" w14:textId="33C1AC2B" w:rsidR="00F1538F" w:rsidRPr="00BD050D" w:rsidRDefault="00F1538F" w:rsidP="0095028E">
      <w:pPr>
        <w:ind w:right="139"/>
        <w:jc w:val="both"/>
      </w:pPr>
      <w:r w:rsidRPr="00BD050D">
        <w:t xml:space="preserve">La réalisation du </w:t>
      </w:r>
      <w:r w:rsidR="002159FB" w:rsidRPr="00FD35E1">
        <w:t>sous-projet</w:t>
      </w:r>
      <w:r w:rsidR="002159FB" w:rsidRPr="00BD050D">
        <w:rPr>
          <w:b/>
        </w:rPr>
        <w:t xml:space="preserve"> </w:t>
      </w:r>
      <w:r w:rsidR="004758A7" w:rsidRPr="00BD050D">
        <w:t xml:space="preserve">de </w:t>
      </w:r>
      <w:r w:rsidR="008B6D40" w:rsidRPr="00BD050D">
        <w:t xml:space="preserve">construction d’un bâtiment administratif dans la station synoptique météorologique de </w:t>
      </w:r>
      <w:r w:rsidR="00747115" w:rsidRPr="00BD050D">
        <w:t xml:space="preserve"> Gaoua </w:t>
      </w:r>
      <w:r w:rsidRPr="00BD050D">
        <w:t>se conformera à la politique nationale de développement durable.</w:t>
      </w:r>
    </w:p>
    <w:p w14:paraId="7715D6D8" w14:textId="77777777" w:rsidR="00F1538F" w:rsidRPr="00BD050D" w:rsidRDefault="00F1538F" w:rsidP="00E25049">
      <w:pPr>
        <w:pStyle w:val="Titre3"/>
        <w:numPr>
          <w:ilvl w:val="0"/>
          <w:numId w:val="33"/>
        </w:numPr>
      </w:pPr>
      <w:bookmarkStart w:id="33" w:name="_Toc67301689"/>
      <w:bookmarkStart w:id="34" w:name="_Toc92399102"/>
      <w:r w:rsidRPr="00BD050D">
        <w:t>Politique Nationale en matière d’Environnement (PNE)</w:t>
      </w:r>
      <w:bookmarkEnd w:id="33"/>
      <w:bookmarkEnd w:id="34"/>
    </w:p>
    <w:p w14:paraId="1BE01482" w14:textId="3CACFC9C" w:rsidR="00F1538F" w:rsidRPr="00BD050D" w:rsidRDefault="00F1538F" w:rsidP="0095028E">
      <w:pPr>
        <w:ind w:right="139"/>
        <w:jc w:val="both"/>
      </w:pPr>
      <w:r w:rsidRPr="00BD050D">
        <w:t xml:space="preserve">La PNE, adoptée par le Gouvernement burkinabè en </w:t>
      </w:r>
      <w:r w:rsidR="008C2AA5" w:rsidRPr="00BD050D">
        <w:t xml:space="preserve">décembre </w:t>
      </w:r>
      <w:r w:rsidRPr="00BD050D">
        <w:t xml:space="preserve"> 2007, vise à créer un cadre de référence pour la prise en compte des questions environnementales dans les politiques et stratégies de développement. Les principales orientations sont la gestion rationnelle des ressources naturelles et la garantie d’un cadre de vie aux populations par l’assurance d’une meilleure qualité environnementale.</w:t>
      </w:r>
    </w:p>
    <w:p w14:paraId="7E7F7266" w14:textId="27F6AB83" w:rsidR="00F1538F" w:rsidRPr="00BD050D" w:rsidRDefault="00F1538F" w:rsidP="0095028E">
      <w:pPr>
        <w:ind w:right="139"/>
        <w:jc w:val="both"/>
      </w:pPr>
      <w:r w:rsidRPr="00BD050D">
        <w:t xml:space="preserve">Le </w:t>
      </w:r>
      <w:r w:rsidR="002159FB" w:rsidRPr="00FD35E1">
        <w:t>sous-projet</w:t>
      </w:r>
      <w:r w:rsidR="002159FB" w:rsidRPr="00BD050D">
        <w:rPr>
          <w:b/>
        </w:rPr>
        <w:t xml:space="preserve"> </w:t>
      </w:r>
      <w:r w:rsidR="008B6D40" w:rsidRPr="00BD050D">
        <w:t xml:space="preserve">construction d’un bâtiment administratif dans la station synoptique météorologique de </w:t>
      </w:r>
      <w:r w:rsidR="00747115" w:rsidRPr="00BD050D">
        <w:t xml:space="preserve"> Gaoua </w:t>
      </w:r>
      <w:r w:rsidRPr="00BD050D">
        <w:t xml:space="preserve">se conformera à la politique nationale en matière d’environnement car il prendra en compte les questions environnementales à travers l’élaboration du PGES et l’inclusion des clauses environnementales dans les DAO des entreprises en charge de l’exécution des travaux physiques. </w:t>
      </w:r>
    </w:p>
    <w:p w14:paraId="1AF9C7F4" w14:textId="58D43ED4" w:rsidR="002B615E" w:rsidRPr="00BD050D" w:rsidRDefault="002B615E" w:rsidP="0095028E">
      <w:pPr>
        <w:ind w:right="139"/>
        <w:jc w:val="both"/>
      </w:pPr>
    </w:p>
    <w:p w14:paraId="3F933BC7" w14:textId="5CA485A7" w:rsidR="002B615E" w:rsidRPr="00BD050D" w:rsidRDefault="002B615E" w:rsidP="00E25049">
      <w:pPr>
        <w:pStyle w:val="Titre3"/>
        <w:numPr>
          <w:ilvl w:val="0"/>
          <w:numId w:val="33"/>
        </w:numPr>
      </w:pPr>
      <w:bookmarkStart w:id="35" w:name="_Toc92399103"/>
      <w:r w:rsidRPr="00BD050D">
        <w:t>Le Plan d’Environnement pour le Développement Durable (PEDD)</w:t>
      </w:r>
      <w:bookmarkEnd w:id="35"/>
    </w:p>
    <w:p w14:paraId="0E690841" w14:textId="77777777" w:rsidR="002B615E" w:rsidRPr="00BD050D" w:rsidRDefault="002B615E" w:rsidP="002B615E">
      <w:pPr>
        <w:ind w:right="139"/>
        <w:jc w:val="both"/>
      </w:pPr>
      <w:r w:rsidRPr="00BD050D">
        <w:t xml:space="preserve">Le Plan d’Environnement pour le Développement Durable (PEDD) se donne pour objectifs de : (i) relever le niveau de fertilité et de productivité des terres ; (ii) préserver, améliorer et maintenir la qualité et les fonctions du sol ; (iii) encourager les méthodes de préservation des sols ; (iv) sensibiliser tous les acteurs sur les enjeux liés à cet élément de base de la durabilité des écosystèmes. </w:t>
      </w:r>
    </w:p>
    <w:p w14:paraId="617B2A53" w14:textId="6E6E599C" w:rsidR="002B615E" w:rsidRPr="00BD050D" w:rsidRDefault="002B615E" w:rsidP="002B615E">
      <w:pPr>
        <w:ind w:right="139"/>
        <w:jc w:val="both"/>
      </w:pPr>
      <w:r w:rsidRPr="00BD050D">
        <w:t>Les objectifs poursuivis par le PEDD constituent d’autres matières qui seront prises en compte dans l’élaboration et la mise en œuvre du PGES du sous-projet.</w:t>
      </w:r>
    </w:p>
    <w:p w14:paraId="7A54B594" w14:textId="77777777" w:rsidR="00F1538F" w:rsidRPr="00BD050D" w:rsidRDefault="00F1538F" w:rsidP="00E25049">
      <w:pPr>
        <w:pStyle w:val="Titre3"/>
        <w:numPr>
          <w:ilvl w:val="0"/>
          <w:numId w:val="33"/>
        </w:numPr>
      </w:pPr>
      <w:bookmarkStart w:id="36" w:name="_Toc67301690"/>
      <w:bookmarkStart w:id="37" w:name="_Toc92399104"/>
      <w:r w:rsidRPr="00BD050D">
        <w:t>Plan National d’Adaptation aux changements climatiques (PNA)</w:t>
      </w:r>
      <w:bookmarkEnd w:id="36"/>
      <w:bookmarkEnd w:id="37"/>
      <w:r w:rsidRPr="00BD050D">
        <w:t xml:space="preserve"> </w:t>
      </w:r>
    </w:p>
    <w:p w14:paraId="1EC6D8CB" w14:textId="77777777" w:rsidR="00F1538F" w:rsidRPr="00BD050D" w:rsidRDefault="00F1538F" w:rsidP="0095028E">
      <w:pPr>
        <w:ind w:right="139"/>
        <w:jc w:val="both"/>
      </w:pPr>
      <w:r w:rsidRPr="00BD050D">
        <w:t xml:space="preserve">La vision du PNA du Burkina Faso s’intitule comme suit : « Le Burkina Faso gère plus efficacement son développement économique et social grâce à la mise en œuvre de mécanismes de planification et de mesures prenant en compte la résilience et l’adaptation aux changements climatiques à l’horizon 2050 ». </w:t>
      </w:r>
    </w:p>
    <w:p w14:paraId="4D77981F" w14:textId="77777777" w:rsidR="00F1538F" w:rsidRPr="00BD050D" w:rsidRDefault="00F1538F" w:rsidP="0095028E">
      <w:pPr>
        <w:ind w:right="139"/>
        <w:jc w:val="both"/>
      </w:pPr>
      <w:r w:rsidRPr="00BD050D">
        <w:t xml:space="preserve">A partir de cette vision, les objectifs d’adaptation à long terme sont essentiellement : </w:t>
      </w:r>
    </w:p>
    <w:p w14:paraId="0013B5D5" w14:textId="77777777" w:rsidR="00F1538F" w:rsidRPr="00BD050D" w:rsidRDefault="00F1538F" w:rsidP="0095028E">
      <w:pPr>
        <w:pStyle w:val="Paragraphedeliste"/>
        <w:numPr>
          <w:ilvl w:val="0"/>
          <w:numId w:val="6"/>
        </w:numPr>
        <w:ind w:right="139"/>
        <w:jc w:val="both"/>
      </w:pPr>
      <w:r w:rsidRPr="00BD050D">
        <w:t xml:space="preserve">renforcer les capacités pour l’adaptation et la réduction de la vulnérabilité aux changements climatiques au Burkina Faso ; </w:t>
      </w:r>
    </w:p>
    <w:p w14:paraId="0F335452" w14:textId="77777777" w:rsidR="00F1538F" w:rsidRPr="00BD050D" w:rsidRDefault="00F1538F" w:rsidP="0095028E">
      <w:pPr>
        <w:pStyle w:val="Paragraphedeliste"/>
        <w:numPr>
          <w:ilvl w:val="0"/>
          <w:numId w:val="6"/>
        </w:numPr>
        <w:ind w:right="139"/>
        <w:jc w:val="both"/>
      </w:pPr>
      <w:r w:rsidRPr="00BD050D">
        <w:t xml:space="preserve">renforcer les capacités d’adaptation aux changements climatiques en vue de l’amélioration de la sécurité humaine du Burkina Faso ; </w:t>
      </w:r>
    </w:p>
    <w:p w14:paraId="3F367A26" w14:textId="77777777" w:rsidR="00F1538F" w:rsidRPr="00BD050D" w:rsidRDefault="00F1538F" w:rsidP="0095028E">
      <w:pPr>
        <w:pStyle w:val="Paragraphedeliste"/>
        <w:numPr>
          <w:ilvl w:val="0"/>
          <w:numId w:val="6"/>
        </w:numPr>
        <w:ind w:right="139"/>
        <w:jc w:val="both"/>
      </w:pPr>
      <w:r w:rsidRPr="00BD050D">
        <w:lastRenderedPageBreak/>
        <w:t xml:space="preserve">renforcer les capacités pour une meilleure prise en compte des préoccupations liées aux adaptations aux changements climatiques lors de la préparation et de la mise en œuvre des plans, programmes et sous-projets de développement. </w:t>
      </w:r>
    </w:p>
    <w:p w14:paraId="27F8D952" w14:textId="3D1E9BC7" w:rsidR="00F1538F" w:rsidRDefault="00F1538F" w:rsidP="0095028E">
      <w:pPr>
        <w:ind w:right="139"/>
        <w:jc w:val="both"/>
      </w:pPr>
      <w:r w:rsidRPr="00BD050D">
        <w:t xml:space="preserve">La réalisation du </w:t>
      </w:r>
      <w:r w:rsidR="002159FB" w:rsidRPr="00FD35E1">
        <w:t>sous-projet</w:t>
      </w:r>
      <w:r w:rsidR="002159FB" w:rsidRPr="00BD050D">
        <w:rPr>
          <w:b/>
        </w:rPr>
        <w:t xml:space="preserve"> </w:t>
      </w:r>
      <w:r w:rsidR="004758A7" w:rsidRPr="00BD050D">
        <w:t xml:space="preserve">de </w:t>
      </w:r>
      <w:r w:rsidR="008B6D40" w:rsidRPr="00BD050D">
        <w:t xml:space="preserve">construction d’un bâtiment administratif dans la station synoptique météorologique de </w:t>
      </w:r>
      <w:r w:rsidR="00747115" w:rsidRPr="00BD050D">
        <w:t xml:space="preserve"> Gaoua </w:t>
      </w:r>
      <w:r w:rsidRPr="00BD050D">
        <w:t>se conformera aux objectifs de la PNA.</w:t>
      </w:r>
    </w:p>
    <w:p w14:paraId="30A499F2" w14:textId="4ED9589D" w:rsidR="002B615E" w:rsidRPr="00BD050D" w:rsidRDefault="002B615E" w:rsidP="00E25049">
      <w:pPr>
        <w:pStyle w:val="Titre3"/>
        <w:numPr>
          <w:ilvl w:val="2"/>
          <w:numId w:val="33"/>
        </w:numPr>
      </w:pPr>
      <w:bookmarkStart w:id="38" w:name="_Toc92399105"/>
      <w:r w:rsidRPr="00BD050D">
        <w:t>La Politique Nationale d’Aménagement du Territoire (PNAT)</w:t>
      </w:r>
      <w:bookmarkEnd w:id="38"/>
    </w:p>
    <w:p w14:paraId="2A954946" w14:textId="35B2A20C" w:rsidR="00F1538F" w:rsidRPr="00BD050D" w:rsidRDefault="002B615E" w:rsidP="002B615E">
      <w:pPr>
        <w:ind w:right="139"/>
        <w:jc w:val="both"/>
      </w:pPr>
      <w:r w:rsidRPr="00BD050D">
        <w:t>La PNAT du Burkina Faso adoptée par décret N°2006-362/ PRES/ PM/ MEDEV/ MATD/ MFB/ MAHRH/MID/MECV du 20 juillet 2006 repose sur les 3 orientations fondamentales ci-après au centre desquelles la question se pose avec acuité : i) le développement économique, c'est-à-dire la réalisation efficace des activités créatrices de richesses ; ii) l’intégration sociale qui consiste à intégrer les facteurs humain, culturel et historique dans les activités de développement ; iii) la gestion durable du milieu naturel qui consiste à assurer les meilleures conditions d’existence aux populations, sans compromettre les conditions d’existence des générations futures. La politique nationale d’aménagement du territoire précise le rôle des différents acteurs.</w:t>
      </w:r>
    </w:p>
    <w:p w14:paraId="3C28C5A4" w14:textId="77777777" w:rsidR="00F1538F" w:rsidRPr="00BD050D" w:rsidRDefault="00F1538F" w:rsidP="00E25049">
      <w:pPr>
        <w:pStyle w:val="Titre3"/>
        <w:numPr>
          <w:ilvl w:val="0"/>
          <w:numId w:val="33"/>
        </w:numPr>
      </w:pPr>
      <w:bookmarkStart w:id="39" w:name="_Toc67301691"/>
      <w:bookmarkStart w:id="40" w:name="_Toc92399106"/>
      <w:r w:rsidRPr="00BD050D">
        <w:t>Politique Nationale Genre(PNG)</w:t>
      </w:r>
      <w:bookmarkEnd w:id="39"/>
      <w:bookmarkEnd w:id="40"/>
    </w:p>
    <w:p w14:paraId="0332FBCC" w14:textId="77777777" w:rsidR="00F1538F" w:rsidRPr="00BD050D" w:rsidRDefault="00F1538F" w:rsidP="0095028E">
      <w:pPr>
        <w:ind w:right="139"/>
        <w:jc w:val="both"/>
      </w:pPr>
      <w:r w:rsidRPr="00BD050D">
        <w:t xml:space="preserve">Le fondement de la politique du genre du Burkina Faso est inscrit dans la Constitution qui stipule, dans son article premier, que : « Tous les Burkinabè naissent libres et égaux en droits. Tous ont une égale vocation à jouir de tous les droits et de toutes les libertés garantis par la présente Constitution. Les discriminations de toutes sortes, notamment celles fondées sur la race, l’ethnie, la région, la couleur, le sexe, la langue, la religion, la caste, les opinions politiques, la fortune et la naissance, sont prohibées ». </w:t>
      </w:r>
    </w:p>
    <w:p w14:paraId="55F28511" w14:textId="77777777" w:rsidR="00F1538F" w:rsidRPr="00BD050D" w:rsidRDefault="00F1538F" w:rsidP="0095028E">
      <w:pPr>
        <w:ind w:right="139"/>
        <w:jc w:val="both"/>
      </w:pPr>
      <w:r w:rsidRPr="00BD050D">
        <w:t xml:space="preserve">La prise en compte de l’aspect genre est traduite dans plusieurs textes, dont : </w:t>
      </w:r>
    </w:p>
    <w:p w14:paraId="53E7D3B7" w14:textId="77777777" w:rsidR="00F1538F" w:rsidRPr="00BD050D" w:rsidRDefault="00F1538F" w:rsidP="0095028E">
      <w:pPr>
        <w:pStyle w:val="Paragraphedeliste"/>
        <w:numPr>
          <w:ilvl w:val="0"/>
          <w:numId w:val="7"/>
        </w:numPr>
        <w:ind w:right="139"/>
        <w:jc w:val="both"/>
      </w:pPr>
      <w:r w:rsidRPr="00BD050D">
        <w:t xml:space="preserve">le Code des personnes et de la famille de 1988, qui vise l’amélioration du statut juridique et la protection sociale de la femme et de l’enfant. Il fonde les bases juridiques pour une justice sociale au sein de la famille ; </w:t>
      </w:r>
    </w:p>
    <w:p w14:paraId="7FB1EB98" w14:textId="77777777" w:rsidR="00F1538F" w:rsidRPr="00BD050D" w:rsidRDefault="00F1538F" w:rsidP="0095028E">
      <w:pPr>
        <w:pStyle w:val="Paragraphedeliste"/>
        <w:numPr>
          <w:ilvl w:val="0"/>
          <w:numId w:val="7"/>
        </w:numPr>
        <w:ind w:right="139"/>
        <w:jc w:val="both"/>
      </w:pPr>
      <w:r w:rsidRPr="00BD050D">
        <w:t xml:space="preserve">les textes portant réorganisation agraire et foncière qui confèrent aux hommes et aux femmes les mêmes droits d’accès et de jouissance à la terre ; </w:t>
      </w:r>
    </w:p>
    <w:p w14:paraId="67A8176F" w14:textId="77777777" w:rsidR="00F1538F" w:rsidRPr="00BD050D" w:rsidRDefault="00F1538F" w:rsidP="0095028E">
      <w:pPr>
        <w:pStyle w:val="Paragraphedeliste"/>
        <w:numPr>
          <w:ilvl w:val="0"/>
          <w:numId w:val="7"/>
        </w:numPr>
        <w:ind w:right="139"/>
        <w:jc w:val="both"/>
      </w:pPr>
      <w:r w:rsidRPr="00BD050D">
        <w:t>le Code du travail et le Code pénal qui intègrent des mesures de promotion de l’égalité des sexes et de justice sociale ;</w:t>
      </w:r>
    </w:p>
    <w:p w14:paraId="3697E8D9" w14:textId="77777777" w:rsidR="00F1538F" w:rsidRPr="00BD050D" w:rsidRDefault="00F1538F" w:rsidP="0095028E">
      <w:pPr>
        <w:pStyle w:val="Paragraphedeliste"/>
        <w:numPr>
          <w:ilvl w:val="0"/>
          <w:numId w:val="7"/>
        </w:numPr>
        <w:ind w:right="139"/>
        <w:jc w:val="both"/>
      </w:pPr>
      <w:r w:rsidRPr="00BD050D">
        <w:t>le Code Général des Collectivités Territoriales, qui confère à l’homme et à la femme les mêmes droits de participation à l’action citoyenne et à la gestion des affaires locales.</w:t>
      </w:r>
    </w:p>
    <w:p w14:paraId="29A678F9" w14:textId="09E47547" w:rsidR="004758A7" w:rsidRPr="00BD050D" w:rsidRDefault="00F1538F" w:rsidP="0095028E">
      <w:pPr>
        <w:ind w:right="139"/>
        <w:jc w:val="both"/>
      </w:pPr>
      <w:r w:rsidRPr="00BD050D">
        <w:t xml:space="preserve">La réalisation du </w:t>
      </w:r>
      <w:r w:rsidR="002159FB" w:rsidRPr="00FD35E1">
        <w:t>sous-projet</w:t>
      </w:r>
      <w:r w:rsidR="002159FB" w:rsidRPr="00BD050D">
        <w:rPr>
          <w:b/>
        </w:rPr>
        <w:t xml:space="preserve"> </w:t>
      </w:r>
      <w:r w:rsidR="004758A7" w:rsidRPr="00BD050D">
        <w:t xml:space="preserve">de </w:t>
      </w:r>
      <w:r w:rsidRPr="00BD050D">
        <w:t xml:space="preserve"> </w:t>
      </w:r>
      <w:r w:rsidR="008B6D40" w:rsidRPr="00BD050D">
        <w:t xml:space="preserve">construction d’un bâtiment administratif dans la station synoptique météorologique de </w:t>
      </w:r>
      <w:r w:rsidR="00747115" w:rsidRPr="00BD050D">
        <w:t xml:space="preserve"> Gaoua </w:t>
      </w:r>
      <w:r w:rsidR="004758A7" w:rsidRPr="00BD050D">
        <w:t xml:space="preserve">autant se peut </w:t>
      </w:r>
      <w:r w:rsidRPr="00BD050D">
        <w:t>tiendra compte de la politique nationale genre</w:t>
      </w:r>
      <w:r w:rsidR="004758A7" w:rsidRPr="00BD050D">
        <w:t>.</w:t>
      </w:r>
    </w:p>
    <w:p w14:paraId="688A85AE" w14:textId="41449DA2" w:rsidR="002B615E" w:rsidRPr="00BD050D" w:rsidRDefault="002B615E" w:rsidP="00E25049">
      <w:pPr>
        <w:pStyle w:val="Titre3"/>
        <w:numPr>
          <w:ilvl w:val="0"/>
          <w:numId w:val="33"/>
        </w:numPr>
      </w:pPr>
      <w:bookmarkStart w:id="41" w:name="_Toc92399107"/>
      <w:r w:rsidRPr="00BD050D">
        <w:t>La Politique Nationale d’Hygiène Publique (PNHP)</w:t>
      </w:r>
      <w:bookmarkEnd w:id="41"/>
    </w:p>
    <w:p w14:paraId="25375534" w14:textId="77777777" w:rsidR="002B615E" w:rsidRPr="00BD050D" w:rsidRDefault="002B615E" w:rsidP="002B615E">
      <w:pPr>
        <w:ind w:right="139"/>
        <w:jc w:val="both"/>
      </w:pPr>
      <w:r w:rsidRPr="00BD050D">
        <w:t xml:space="preserve">Approuvée par le Gouvernement en mars 2003, la PNHP, vise entre autres : </w:t>
      </w:r>
    </w:p>
    <w:p w14:paraId="56CC826F" w14:textId="77777777" w:rsidR="002B615E" w:rsidRPr="00BD050D" w:rsidRDefault="002B615E" w:rsidP="002B615E">
      <w:pPr>
        <w:ind w:right="139"/>
        <w:jc w:val="both"/>
      </w:pPr>
      <w:r w:rsidRPr="00BD050D">
        <w:t>-</w:t>
      </w:r>
      <w:r w:rsidRPr="00BD050D">
        <w:tab/>
        <w:t>la prévention des maladies et intoxications ;</w:t>
      </w:r>
    </w:p>
    <w:p w14:paraId="7EB4AE4B" w14:textId="77777777" w:rsidR="002B615E" w:rsidRPr="00BD050D" w:rsidRDefault="002B615E" w:rsidP="002B615E">
      <w:pPr>
        <w:ind w:right="139"/>
        <w:jc w:val="both"/>
      </w:pPr>
      <w:r w:rsidRPr="00BD050D">
        <w:t>-</w:t>
      </w:r>
      <w:r w:rsidRPr="00BD050D">
        <w:tab/>
        <w:t>la garantie du confort et de la joie de vivre.</w:t>
      </w:r>
    </w:p>
    <w:p w14:paraId="748F6882" w14:textId="77777777" w:rsidR="002B615E" w:rsidRPr="00BD050D" w:rsidRDefault="002B615E" w:rsidP="002B615E">
      <w:pPr>
        <w:ind w:right="139"/>
        <w:jc w:val="both"/>
      </w:pPr>
      <w:r w:rsidRPr="00BD050D">
        <w:t xml:space="preserve">A cela s’ajoute l’adoption en 1996, d’une stratégie du sous-secteur de l’assainissement dont les objectifs visent la sauvegarde des milieux naturels et humains, à la prévention de la détérioration des milieux et la protection des espèces vivantes et des biens. </w:t>
      </w:r>
    </w:p>
    <w:p w14:paraId="3CA92768" w14:textId="1C73D367" w:rsidR="002B615E" w:rsidRPr="00BD050D" w:rsidRDefault="002B615E" w:rsidP="002B615E">
      <w:pPr>
        <w:ind w:right="139"/>
        <w:jc w:val="both"/>
      </w:pPr>
      <w:r w:rsidRPr="00BD050D">
        <w:t xml:space="preserve">Le </w:t>
      </w:r>
      <w:r w:rsidR="002159FB" w:rsidRPr="00FD35E1">
        <w:t>sous-projet</w:t>
      </w:r>
      <w:r w:rsidR="002159FB" w:rsidRPr="00BD050D">
        <w:rPr>
          <w:b/>
        </w:rPr>
        <w:t xml:space="preserve"> </w:t>
      </w:r>
      <w:r w:rsidRPr="00BD050D">
        <w:t>tiendra compte des orientations de cette politique à travers le respect des règles d’hygiène au sein de la station .</w:t>
      </w:r>
    </w:p>
    <w:p w14:paraId="09B749B4" w14:textId="70D4A559" w:rsidR="002B615E" w:rsidRPr="00BD050D" w:rsidRDefault="002B615E" w:rsidP="00E25049">
      <w:pPr>
        <w:pStyle w:val="Titre3"/>
        <w:numPr>
          <w:ilvl w:val="0"/>
          <w:numId w:val="33"/>
        </w:numPr>
      </w:pPr>
      <w:bookmarkStart w:id="42" w:name="_Toc92399108"/>
      <w:r w:rsidRPr="00BD050D">
        <w:lastRenderedPageBreak/>
        <w:t>La Politique Nationale de la Culture</w:t>
      </w:r>
      <w:bookmarkEnd w:id="42"/>
    </w:p>
    <w:p w14:paraId="57934233" w14:textId="2281C926" w:rsidR="002B615E" w:rsidRPr="00BD050D" w:rsidRDefault="002B615E" w:rsidP="002B615E">
      <w:pPr>
        <w:ind w:right="139"/>
        <w:jc w:val="both"/>
      </w:pPr>
      <w:r w:rsidRPr="00BD050D">
        <w:t xml:space="preserve">La Politique Nationale de la Culture (PNC), tire son fondement de la Constitution, du </w:t>
      </w:r>
      <w:r w:rsidR="002159FB" w:rsidRPr="00FD35E1">
        <w:t>sous-projet</w:t>
      </w:r>
      <w:r w:rsidR="002159FB" w:rsidRPr="00BD050D">
        <w:rPr>
          <w:b/>
        </w:rPr>
        <w:t xml:space="preserve"> </w:t>
      </w:r>
      <w:r w:rsidRPr="00BD050D">
        <w:t>de société contenu dans l’Etude nationale prospective « Burkina 2025 » et de la stratégie nationale de réduction de la pauvreté, déclinée dans le cadre stratégique de lutte contre la pauvreté, qui énonce les objectifs à atteindre en 2015. Prenant en compte les atouts et les faiblesses du secteur, elle s’enracine dans la volonté de consolider l’intégration sociale nationale et de soutenir le processus de décentralisation. En outre, elle intègre les préoccupations régionales et mondiales en matière de culture. La politique nationale de la culture est sous-tendue par les principes directeurs suivants :</w:t>
      </w:r>
    </w:p>
    <w:p w14:paraId="475F8721" w14:textId="7C493862" w:rsidR="002B615E" w:rsidRPr="00BD050D" w:rsidRDefault="002B615E" w:rsidP="00E25049">
      <w:pPr>
        <w:pStyle w:val="Paragraphedeliste"/>
        <w:numPr>
          <w:ilvl w:val="0"/>
          <w:numId w:val="36"/>
        </w:numPr>
        <w:ind w:right="139"/>
        <w:jc w:val="both"/>
      </w:pPr>
      <w:r w:rsidRPr="00BD050D">
        <w:t>le respect de la liberté de création, de diffusion, de manifestation et d’entreprise ainsi que la protection de la propriété littéraire et artistique ;</w:t>
      </w:r>
    </w:p>
    <w:p w14:paraId="36CFC658" w14:textId="538A9F1D" w:rsidR="002B615E" w:rsidRPr="00BD050D" w:rsidRDefault="002B615E" w:rsidP="00E25049">
      <w:pPr>
        <w:pStyle w:val="Paragraphedeliste"/>
        <w:numPr>
          <w:ilvl w:val="0"/>
          <w:numId w:val="36"/>
        </w:numPr>
        <w:ind w:right="139"/>
        <w:jc w:val="both"/>
      </w:pPr>
      <w:r w:rsidRPr="00BD050D">
        <w:t>le respect des valeurs de référence ;</w:t>
      </w:r>
    </w:p>
    <w:p w14:paraId="5BF8F123" w14:textId="7A0077DB" w:rsidR="002B615E" w:rsidRPr="00BD050D" w:rsidRDefault="002B615E" w:rsidP="00E25049">
      <w:pPr>
        <w:pStyle w:val="Paragraphedeliste"/>
        <w:numPr>
          <w:ilvl w:val="0"/>
          <w:numId w:val="36"/>
        </w:numPr>
        <w:ind w:right="139"/>
        <w:jc w:val="both"/>
      </w:pPr>
      <w:r w:rsidRPr="00BD050D">
        <w:t>la mise en œuvre d’un partenariat tripartite public - privé - populations, prenant en compte la question genre, en vue d’une meilleure exploitation des avantages comparatifs de chaque acteur, pour le développement de l’industrie du secteur ;</w:t>
      </w:r>
    </w:p>
    <w:p w14:paraId="7847BD61" w14:textId="63D4A0B7" w:rsidR="002B615E" w:rsidRPr="00BD050D" w:rsidRDefault="002B615E" w:rsidP="00E25049">
      <w:pPr>
        <w:pStyle w:val="Paragraphedeliste"/>
        <w:numPr>
          <w:ilvl w:val="0"/>
          <w:numId w:val="36"/>
        </w:numPr>
        <w:ind w:right="139"/>
        <w:jc w:val="both"/>
      </w:pPr>
      <w:r w:rsidRPr="00BD050D">
        <w:t>la prise en considération du rôle des collectivités territoriales et du secteur privé dans la stratégie de développement du secteur de la culture et l’implication des minorités et des populations défavorisées dans la protection, la valorisation et la promotion du patrimoine culturel ;</w:t>
      </w:r>
    </w:p>
    <w:p w14:paraId="73392121" w14:textId="6504453A" w:rsidR="002B615E" w:rsidRPr="00BD050D" w:rsidRDefault="002B615E" w:rsidP="00E25049">
      <w:pPr>
        <w:pStyle w:val="Paragraphedeliste"/>
        <w:numPr>
          <w:ilvl w:val="0"/>
          <w:numId w:val="36"/>
        </w:numPr>
        <w:ind w:right="139"/>
        <w:jc w:val="both"/>
      </w:pPr>
      <w:r w:rsidRPr="00BD050D">
        <w:t>l’inscription des actions dans une perspective de développement humain durable et de protection de l’environnement ;</w:t>
      </w:r>
    </w:p>
    <w:p w14:paraId="71B8E898" w14:textId="7E5EB726" w:rsidR="002B615E" w:rsidRPr="00BD050D" w:rsidRDefault="002B615E" w:rsidP="00E25049">
      <w:pPr>
        <w:pStyle w:val="Paragraphedeliste"/>
        <w:numPr>
          <w:ilvl w:val="0"/>
          <w:numId w:val="36"/>
        </w:numPr>
        <w:ind w:right="139"/>
        <w:jc w:val="both"/>
      </w:pPr>
      <w:r w:rsidRPr="00BD050D">
        <w:t>le maintien et la promotion des valeurs d’accueil, d’hospitalité et respect de soi.</w:t>
      </w:r>
    </w:p>
    <w:p w14:paraId="5DC007ED" w14:textId="680E6928" w:rsidR="002B615E" w:rsidRPr="00BD050D" w:rsidRDefault="003715C7" w:rsidP="002B615E">
      <w:pPr>
        <w:ind w:right="139"/>
        <w:jc w:val="both"/>
      </w:pPr>
      <w:r w:rsidRPr="00BD050D">
        <w:t xml:space="preserve">Le </w:t>
      </w:r>
      <w:r w:rsidR="002159FB" w:rsidRPr="00FD35E1">
        <w:t>sous-projet</w:t>
      </w:r>
      <w:r w:rsidR="002159FB" w:rsidRPr="00BD050D">
        <w:rPr>
          <w:b/>
        </w:rPr>
        <w:t xml:space="preserve"> </w:t>
      </w:r>
      <w:r w:rsidRPr="00BD050D">
        <w:t xml:space="preserve">, pendant sa </w:t>
      </w:r>
      <w:r w:rsidR="00CA6B87" w:rsidRPr="00BD050D">
        <w:t xml:space="preserve"> </w:t>
      </w:r>
      <w:r w:rsidR="002B615E" w:rsidRPr="00BD050D">
        <w:t xml:space="preserve"> </w:t>
      </w:r>
      <w:r w:rsidR="00CA6B87" w:rsidRPr="00BD050D">
        <w:t>phase de construction prendra toutes les mesures nécessaires pour protéger le patrimoine culturel et cultuel.</w:t>
      </w:r>
      <w:r w:rsidR="002B615E" w:rsidRPr="00BD050D">
        <w:t xml:space="preserve"> </w:t>
      </w:r>
    </w:p>
    <w:p w14:paraId="2AFD00EA" w14:textId="77777777" w:rsidR="002B615E" w:rsidRPr="00BD050D" w:rsidRDefault="002B615E" w:rsidP="002B615E">
      <w:pPr>
        <w:ind w:right="139"/>
        <w:jc w:val="both"/>
      </w:pPr>
    </w:p>
    <w:p w14:paraId="2174FE53" w14:textId="007BED01" w:rsidR="002B615E" w:rsidRPr="00BD050D" w:rsidRDefault="002B615E" w:rsidP="00E25049">
      <w:pPr>
        <w:pStyle w:val="Titre3"/>
        <w:numPr>
          <w:ilvl w:val="0"/>
          <w:numId w:val="33"/>
        </w:numPr>
      </w:pPr>
      <w:bookmarkStart w:id="43" w:name="_Toc92399109"/>
      <w:r w:rsidRPr="00BD050D">
        <w:t>La Politique Nationale de l’Emploi (PNE)</w:t>
      </w:r>
      <w:bookmarkEnd w:id="43"/>
    </w:p>
    <w:p w14:paraId="204D892D" w14:textId="77777777" w:rsidR="002B615E" w:rsidRPr="00BD050D" w:rsidRDefault="002B615E" w:rsidP="002B615E">
      <w:pPr>
        <w:ind w:right="139"/>
        <w:jc w:val="both"/>
      </w:pPr>
      <w:r w:rsidRPr="00BD050D">
        <w:t>La formulation de la PNE s’inscrit dans la continuité des efforts du Gouvernement à lutter contre la pauvreté, à promouvoir le développement économique partagé et le progrès social continu. L’approche retenue est celle d’une intervention globale et active visant à agir, de façon systématique et volontaire, sur tous les déterminants et facteurs qui conditionnent, directement ou indirectement, l’emploi.</w:t>
      </w:r>
    </w:p>
    <w:p w14:paraId="599440B6" w14:textId="0BE4FFC5" w:rsidR="002B615E" w:rsidRPr="00BD050D" w:rsidRDefault="007465FF" w:rsidP="002B615E">
      <w:pPr>
        <w:ind w:right="139"/>
        <w:jc w:val="both"/>
      </w:pPr>
      <w:r w:rsidRPr="00BD050D">
        <w:t xml:space="preserve">Le </w:t>
      </w:r>
      <w:r w:rsidR="002159FB" w:rsidRPr="00FD35E1">
        <w:t>sous-projet</w:t>
      </w:r>
      <w:r w:rsidR="002159FB" w:rsidRPr="00BD050D">
        <w:rPr>
          <w:b/>
        </w:rPr>
        <w:t xml:space="preserve"> </w:t>
      </w:r>
      <w:r w:rsidR="002B615E" w:rsidRPr="00BD050D">
        <w:t>est concerné par cette politique au regard de la nécessité lors des phases d’exécution (préparation, travaux de réalisation du système, mise en service), de promouvoir l’équité dans l’accès à l’emploi.</w:t>
      </w:r>
    </w:p>
    <w:p w14:paraId="27837D41" w14:textId="3A2B6252" w:rsidR="002B615E" w:rsidRPr="00BD050D" w:rsidRDefault="002B615E" w:rsidP="00E25049">
      <w:pPr>
        <w:pStyle w:val="Titre3"/>
        <w:numPr>
          <w:ilvl w:val="0"/>
          <w:numId w:val="33"/>
        </w:numPr>
      </w:pPr>
      <w:bookmarkStart w:id="44" w:name="_Toc92399110"/>
      <w:r w:rsidRPr="00BD050D">
        <w:t>Le Plan de préparation et de riposte à l’épidémie de COVID-19 au Burkina</w:t>
      </w:r>
      <w:bookmarkEnd w:id="44"/>
    </w:p>
    <w:p w14:paraId="7A68F91B" w14:textId="77777777" w:rsidR="002B615E" w:rsidRPr="00BD050D" w:rsidRDefault="002B615E" w:rsidP="002B615E">
      <w:pPr>
        <w:ind w:right="139"/>
        <w:jc w:val="both"/>
      </w:pPr>
      <w:r w:rsidRPr="00BD050D">
        <w:t>Le plan de préparation et de riposte à l’épidémie de COVID-19 au Burkina a été élaboré par ministère de la santé en collaboration avec les partenaires techniques et financiers en avril 2020. Ce plan permettra au pays de répondre efficacement à la pandémie par la communication efficace, la prévention, la prise en charge correcte des cas et une bonne coordination. Il se veut un outil de riposte contre l’infection au SRAS-CoV-2 à travers une mobilisation accrue des acteurs et des partenaires techniques et financiers.</w:t>
      </w:r>
    </w:p>
    <w:p w14:paraId="2829807D" w14:textId="77777777" w:rsidR="002B615E" w:rsidRPr="00BD050D" w:rsidRDefault="002B615E" w:rsidP="002B615E">
      <w:pPr>
        <w:ind w:right="139"/>
        <w:jc w:val="both"/>
      </w:pPr>
      <w:r w:rsidRPr="00BD050D">
        <w:t xml:space="preserve">L’objectif général de ce plan est d’améliorer les capacités du Burkina dans la préparation et la riposte à l’épidémie de COVID-19 en vue d’une interruption de la chaine de transmission du COVID-19 et de la réduction des décès. </w:t>
      </w:r>
    </w:p>
    <w:p w14:paraId="5B3302AA" w14:textId="77777777" w:rsidR="002B615E" w:rsidRPr="00BD050D" w:rsidRDefault="002B615E" w:rsidP="002B615E">
      <w:pPr>
        <w:ind w:right="139"/>
        <w:jc w:val="both"/>
      </w:pPr>
      <w:r w:rsidRPr="00BD050D">
        <w:t>De façon spécifique il s’agit de :</w:t>
      </w:r>
    </w:p>
    <w:p w14:paraId="4EFA29FE" w14:textId="5F1F8892" w:rsidR="002B615E" w:rsidRPr="00BD050D" w:rsidRDefault="002B615E" w:rsidP="00E25049">
      <w:pPr>
        <w:pStyle w:val="Paragraphedeliste"/>
        <w:numPr>
          <w:ilvl w:val="0"/>
          <w:numId w:val="35"/>
        </w:numPr>
        <w:ind w:right="139"/>
        <w:jc w:val="both"/>
      </w:pPr>
      <w:r w:rsidRPr="00BD050D">
        <w:lastRenderedPageBreak/>
        <w:t>renforcer les capacités des interventions dans la surveillance des points d’entrée, dans les investigations des cas, suivi des contacts, la collecte des échantillons, le diagnostic de laboratoire et la prise en charge des cas de COVID-19 ;</w:t>
      </w:r>
    </w:p>
    <w:p w14:paraId="6E29E73D" w14:textId="68D3B399" w:rsidR="002B615E" w:rsidRPr="00BD050D" w:rsidRDefault="002B615E" w:rsidP="00E25049">
      <w:pPr>
        <w:pStyle w:val="Paragraphedeliste"/>
        <w:numPr>
          <w:ilvl w:val="0"/>
          <w:numId w:val="35"/>
        </w:numPr>
        <w:ind w:right="139"/>
        <w:jc w:val="both"/>
      </w:pPr>
      <w:r w:rsidRPr="00BD050D">
        <w:t>promouvoir des mesures de prévention et de contrôle d’infection dans les structures sanitaires et dans la communauté ;</w:t>
      </w:r>
    </w:p>
    <w:p w14:paraId="5898F390" w14:textId="78632E75" w:rsidR="002B615E" w:rsidRPr="00BD050D" w:rsidRDefault="002B615E" w:rsidP="00E25049">
      <w:pPr>
        <w:pStyle w:val="Paragraphedeliste"/>
        <w:numPr>
          <w:ilvl w:val="0"/>
          <w:numId w:val="35"/>
        </w:numPr>
        <w:ind w:right="139"/>
        <w:jc w:val="both"/>
      </w:pPr>
      <w:r w:rsidRPr="00BD050D">
        <w:t>assurer une communication efficace sur les risques liés au COVID-19 ;</w:t>
      </w:r>
    </w:p>
    <w:p w14:paraId="7EC4C46F" w14:textId="37A351A6" w:rsidR="002B615E" w:rsidRPr="00BD050D" w:rsidRDefault="002B615E" w:rsidP="00E25049">
      <w:pPr>
        <w:pStyle w:val="Paragraphedeliste"/>
        <w:numPr>
          <w:ilvl w:val="0"/>
          <w:numId w:val="35"/>
        </w:numPr>
        <w:ind w:right="139"/>
        <w:jc w:val="both"/>
      </w:pPr>
      <w:r w:rsidRPr="00BD050D">
        <w:t>promouvoir la recherche en matière de COVID-19 ;</w:t>
      </w:r>
    </w:p>
    <w:p w14:paraId="5DB0D075" w14:textId="015F61FE" w:rsidR="002B615E" w:rsidRPr="00BD050D" w:rsidRDefault="002B615E" w:rsidP="00E25049">
      <w:pPr>
        <w:pStyle w:val="Paragraphedeliste"/>
        <w:numPr>
          <w:ilvl w:val="0"/>
          <w:numId w:val="35"/>
        </w:numPr>
        <w:ind w:right="139"/>
        <w:jc w:val="both"/>
      </w:pPr>
      <w:r w:rsidRPr="00BD050D">
        <w:t>renforcer la coordination pour préparation et la riposte à une épidémie de COVID-19.</w:t>
      </w:r>
    </w:p>
    <w:p w14:paraId="6339F557" w14:textId="6B34F30B" w:rsidR="002B615E" w:rsidRPr="00BD050D" w:rsidRDefault="002B615E" w:rsidP="002B615E">
      <w:pPr>
        <w:ind w:right="139"/>
        <w:jc w:val="both"/>
      </w:pPr>
      <w:r w:rsidRPr="00BD050D">
        <w:t xml:space="preserve">Le </w:t>
      </w:r>
      <w:r w:rsidR="002159FB" w:rsidRPr="00FD35E1">
        <w:t>sous-projet</w:t>
      </w:r>
      <w:r w:rsidR="002159FB" w:rsidRPr="00BD050D">
        <w:rPr>
          <w:b/>
        </w:rPr>
        <w:t xml:space="preserve"> </w:t>
      </w:r>
      <w:r w:rsidRPr="00BD050D">
        <w:t>dans sa mise en œuvre veillera au respect des mesures barrières et de l’interruption de la chaine de transmission de la pandémie.</w:t>
      </w:r>
    </w:p>
    <w:p w14:paraId="51DB5ABF" w14:textId="77777777" w:rsidR="002B615E" w:rsidRPr="00BD050D" w:rsidRDefault="002B615E" w:rsidP="002B615E">
      <w:pPr>
        <w:ind w:right="139"/>
        <w:jc w:val="both"/>
      </w:pPr>
    </w:p>
    <w:p w14:paraId="4185E678" w14:textId="4506B854" w:rsidR="002B615E" w:rsidRPr="00BD050D" w:rsidRDefault="002B615E" w:rsidP="00E25049">
      <w:pPr>
        <w:pStyle w:val="Titre3"/>
        <w:numPr>
          <w:ilvl w:val="0"/>
          <w:numId w:val="33"/>
        </w:numPr>
      </w:pPr>
      <w:bookmarkStart w:id="45" w:name="_Toc92399111"/>
      <w:r w:rsidRPr="00BD050D">
        <w:t>La Politique Nationale Sanitaire (PNS) et d’Information, Education, Communication (IEC) pour la Santé</w:t>
      </w:r>
      <w:bookmarkEnd w:id="45"/>
    </w:p>
    <w:p w14:paraId="6D7881B5" w14:textId="48E75798" w:rsidR="002B615E" w:rsidRPr="00BD050D" w:rsidRDefault="002B615E" w:rsidP="002B615E">
      <w:pPr>
        <w:ind w:right="139"/>
        <w:jc w:val="both"/>
      </w:pPr>
      <w:r w:rsidRPr="00BD050D">
        <w:t>Le Burkina Faso s’est doté d’une PNS depuis 2000 et dont le but est de contribuer au bien-être des populations. Ce but est défini à partir de la vision d’un système national de santé qui doit être un système intégré, garantissant la santé pour tous avec solidarité, équité, éthique et offrant des soins promotionnels, préventifs, curatifs et ré-adaptatifs de qualité, accessibles géographiquement et financièrement, avec la participation effective et responsable de tous les acteurs. Le promoteur devra tenir compte de cette politique et des règles sanitaires en vigueur dans le pays pour gérer et garantir la bonne santé de tout le personnel.</w:t>
      </w:r>
    </w:p>
    <w:p w14:paraId="138CE974" w14:textId="77777777" w:rsidR="00F1538F" w:rsidRPr="00BD050D" w:rsidRDefault="00F1538F" w:rsidP="0095028E">
      <w:pPr>
        <w:ind w:right="139"/>
        <w:jc w:val="both"/>
      </w:pPr>
    </w:p>
    <w:p w14:paraId="1FE4D405" w14:textId="69A2135E" w:rsidR="00F1538F" w:rsidRPr="00BD050D" w:rsidRDefault="00F1538F" w:rsidP="00E25049">
      <w:pPr>
        <w:pStyle w:val="Titre2"/>
        <w:numPr>
          <w:ilvl w:val="1"/>
          <w:numId w:val="66"/>
        </w:numPr>
      </w:pPr>
      <w:bookmarkStart w:id="46" w:name="_Toc92399112"/>
      <w:bookmarkStart w:id="47" w:name="_Toc67301694"/>
      <w:r w:rsidRPr="00BD050D">
        <w:t>Cadre juridique</w:t>
      </w:r>
      <w:bookmarkEnd w:id="46"/>
      <w:r w:rsidRPr="00BD050D">
        <w:t xml:space="preserve"> </w:t>
      </w:r>
      <w:bookmarkEnd w:id="47"/>
    </w:p>
    <w:p w14:paraId="7E6F3CE6" w14:textId="77777777" w:rsidR="00CA79A8" w:rsidRPr="00CA79A8" w:rsidRDefault="00CA79A8" w:rsidP="00E25049">
      <w:pPr>
        <w:pStyle w:val="Paragraphedeliste"/>
        <w:numPr>
          <w:ilvl w:val="2"/>
          <w:numId w:val="66"/>
        </w:numPr>
        <w:rPr>
          <w:b/>
          <w:bCs/>
          <w:color w:val="2E6EBC"/>
        </w:rPr>
      </w:pPr>
      <w:bookmarkStart w:id="48" w:name="_Toc67301695"/>
      <w:r w:rsidRPr="00CA79A8">
        <w:rPr>
          <w:b/>
          <w:bCs/>
          <w:color w:val="2E6EBC"/>
        </w:rPr>
        <w:t>Cadre juridique international</w:t>
      </w:r>
    </w:p>
    <w:p w14:paraId="28A6853B" w14:textId="304AE72E" w:rsidR="00F1538F" w:rsidRPr="00CA79A8" w:rsidRDefault="00F1538F" w:rsidP="00CA79A8">
      <w:pPr>
        <w:pStyle w:val="Titre3"/>
      </w:pPr>
      <w:bookmarkStart w:id="49" w:name="_Toc92399113"/>
      <w:r w:rsidRPr="00CA79A8">
        <w:t>Politiques de sauvegardes environnementales et sociales de la Banque mondiale</w:t>
      </w:r>
      <w:bookmarkEnd w:id="48"/>
      <w:bookmarkEnd w:id="49"/>
    </w:p>
    <w:p w14:paraId="1751F1DE" w14:textId="77777777" w:rsidR="00F1538F" w:rsidRPr="00BD050D" w:rsidRDefault="00F1538F" w:rsidP="0095028E">
      <w:pPr>
        <w:ind w:right="139"/>
        <w:jc w:val="both"/>
      </w:pPr>
      <w:r w:rsidRPr="00BD050D">
        <w:t xml:space="preserve">Les projets bénéficiant du financement de la Banque mondiale sont soumis aux Politiques de sauvegardes environnementales et sociales de cette banque. </w:t>
      </w:r>
    </w:p>
    <w:p w14:paraId="3DB8856D" w14:textId="77777777" w:rsidR="00F1538F" w:rsidRPr="00BD050D" w:rsidRDefault="00F1538F" w:rsidP="0095028E">
      <w:pPr>
        <w:ind w:right="139"/>
        <w:jc w:val="both"/>
      </w:pPr>
      <w:r w:rsidRPr="00BD050D">
        <w:t>La Banque s’emploie résolument à aider les Emprunteurs à élaborer et mettre en œuvre des projets viables d’un point de vue environnemental et social, et à renforcer la capacité des dispositifs environnementaux et sociaux des Emprunteurs, à évaluer et gérer les risques et effets environnementaux et sociaux des projets. C’est dans cette optique que la Banque a défini des politiques opérationnelles (OP) spécifiques pour éviter, minimiser, réduire ou atténuer les risques et les impacts négatifs des projets sur le plan environnemental et social. La Banque aidera les Emprunteurs à appliquer les OP aux projets soutenus au moyen d’un Financement de projets d’investissement, conformément à la présente Politique environnementale et sociale sur le financement de projets d’investissement (la Politique).</w:t>
      </w:r>
    </w:p>
    <w:p w14:paraId="6AE36DC7" w14:textId="0B846F02" w:rsidR="00F1538F" w:rsidRPr="00BD050D" w:rsidRDefault="00F1538F" w:rsidP="0095028E">
      <w:pPr>
        <w:ind w:right="139"/>
        <w:jc w:val="both"/>
      </w:pPr>
      <w:r w:rsidRPr="00BD050D">
        <w:t xml:space="preserve">Les projets soutenus par la Banque au moyen d’un </w:t>
      </w:r>
      <w:r w:rsidR="007465FF" w:rsidRPr="00BD050D">
        <w:t>f</w:t>
      </w:r>
      <w:r w:rsidRPr="00BD050D">
        <w:t>inancement de projets d’investissement doivent se conformer aux politiques opérationnelles, environnementales et sociales suivantes :</w:t>
      </w:r>
    </w:p>
    <w:p w14:paraId="31F75A90" w14:textId="77777777" w:rsidR="00F1538F" w:rsidRPr="00BD050D" w:rsidRDefault="00F1538F" w:rsidP="005D69AC">
      <w:pPr>
        <w:pStyle w:val="Paragraphedeliste"/>
        <w:numPr>
          <w:ilvl w:val="0"/>
          <w:numId w:val="8"/>
        </w:numPr>
        <w:ind w:right="139"/>
        <w:jc w:val="both"/>
      </w:pPr>
      <w:r w:rsidRPr="00BD050D">
        <w:t>OP 4.01 Évaluation Environnementale, y compris la Participation du Public ;</w:t>
      </w:r>
    </w:p>
    <w:p w14:paraId="795A161C" w14:textId="77777777" w:rsidR="00F1538F" w:rsidRPr="00BD050D" w:rsidRDefault="00F1538F" w:rsidP="005D69AC">
      <w:pPr>
        <w:pStyle w:val="Paragraphedeliste"/>
        <w:numPr>
          <w:ilvl w:val="0"/>
          <w:numId w:val="8"/>
        </w:numPr>
        <w:ind w:right="139"/>
        <w:jc w:val="both"/>
      </w:pPr>
      <w:r w:rsidRPr="00BD050D">
        <w:t>OP 4.04 Habitats Naturels ;</w:t>
      </w:r>
    </w:p>
    <w:p w14:paraId="100F1B2C" w14:textId="77777777" w:rsidR="00F1538F" w:rsidRPr="00BD050D" w:rsidRDefault="00F1538F" w:rsidP="005D69AC">
      <w:pPr>
        <w:pStyle w:val="Paragraphedeliste"/>
        <w:numPr>
          <w:ilvl w:val="0"/>
          <w:numId w:val="8"/>
        </w:numPr>
        <w:ind w:right="139"/>
        <w:jc w:val="both"/>
      </w:pPr>
      <w:r w:rsidRPr="00BD050D">
        <w:t>OP 4.09 Lutte antiparasitaire ;</w:t>
      </w:r>
    </w:p>
    <w:p w14:paraId="2E922926" w14:textId="77777777" w:rsidR="00F1538F" w:rsidRPr="00BD050D" w:rsidRDefault="00F1538F" w:rsidP="005D69AC">
      <w:pPr>
        <w:pStyle w:val="Paragraphedeliste"/>
        <w:numPr>
          <w:ilvl w:val="0"/>
          <w:numId w:val="8"/>
        </w:numPr>
        <w:ind w:right="139"/>
        <w:jc w:val="both"/>
      </w:pPr>
      <w:r w:rsidRPr="00BD050D">
        <w:t>OP 4.10 Populations Autochtones ;</w:t>
      </w:r>
    </w:p>
    <w:p w14:paraId="38415931" w14:textId="77777777" w:rsidR="00F1538F" w:rsidRPr="00BD050D" w:rsidRDefault="00F1538F" w:rsidP="005D69AC">
      <w:pPr>
        <w:pStyle w:val="Paragraphedeliste"/>
        <w:numPr>
          <w:ilvl w:val="0"/>
          <w:numId w:val="8"/>
        </w:numPr>
        <w:ind w:right="139"/>
        <w:jc w:val="both"/>
      </w:pPr>
      <w:r w:rsidRPr="00BD050D">
        <w:t>OP 4.11 Patrimoine Culturel ;</w:t>
      </w:r>
    </w:p>
    <w:p w14:paraId="3E078418" w14:textId="77777777" w:rsidR="00F1538F" w:rsidRPr="00BD050D" w:rsidRDefault="00F1538F" w:rsidP="005D69AC">
      <w:pPr>
        <w:pStyle w:val="Paragraphedeliste"/>
        <w:numPr>
          <w:ilvl w:val="0"/>
          <w:numId w:val="8"/>
        </w:numPr>
        <w:ind w:right="139"/>
        <w:jc w:val="both"/>
      </w:pPr>
      <w:r w:rsidRPr="00BD050D">
        <w:t>OP 4.12 Réinstallation involontaire des populations ;</w:t>
      </w:r>
    </w:p>
    <w:p w14:paraId="416357A6" w14:textId="77777777" w:rsidR="00F1538F" w:rsidRPr="00BD050D" w:rsidRDefault="00F1538F" w:rsidP="005D69AC">
      <w:pPr>
        <w:pStyle w:val="Paragraphedeliste"/>
        <w:numPr>
          <w:ilvl w:val="0"/>
          <w:numId w:val="8"/>
        </w:numPr>
        <w:ind w:right="139"/>
        <w:jc w:val="both"/>
      </w:pPr>
      <w:r w:rsidRPr="00BD050D">
        <w:t>OP 4.36 Forêts ;</w:t>
      </w:r>
    </w:p>
    <w:p w14:paraId="1B26475C" w14:textId="77777777" w:rsidR="00F1538F" w:rsidRPr="00BD050D" w:rsidRDefault="00F1538F" w:rsidP="005D69AC">
      <w:pPr>
        <w:pStyle w:val="Paragraphedeliste"/>
        <w:numPr>
          <w:ilvl w:val="0"/>
          <w:numId w:val="8"/>
        </w:numPr>
        <w:ind w:right="139"/>
        <w:jc w:val="both"/>
      </w:pPr>
      <w:r w:rsidRPr="00BD050D">
        <w:t>OP 4.37 Sécurité des Barrages ;</w:t>
      </w:r>
    </w:p>
    <w:p w14:paraId="268C55E9" w14:textId="77777777" w:rsidR="00F1538F" w:rsidRPr="00BD050D" w:rsidRDefault="00F1538F" w:rsidP="005D69AC">
      <w:pPr>
        <w:pStyle w:val="Paragraphedeliste"/>
        <w:numPr>
          <w:ilvl w:val="0"/>
          <w:numId w:val="8"/>
        </w:numPr>
        <w:ind w:right="139"/>
        <w:jc w:val="both"/>
      </w:pPr>
      <w:r w:rsidRPr="00BD050D">
        <w:t>OP 7.50 Projets relatifs aux voies d’Eaux Internationales ;</w:t>
      </w:r>
    </w:p>
    <w:p w14:paraId="70C89C0A" w14:textId="77777777" w:rsidR="00F1538F" w:rsidRPr="00BD050D" w:rsidRDefault="00F1538F" w:rsidP="005D69AC">
      <w:pPr>
        <w:pStyle w:val="Paragraphedeliste"/>
        <w:numPr>
          <w:ilvl w:val="0"/>
          <w:numId w:val="8"/>
        </w:numPr>
        <w:ind w:right="139"/>
        <w:jc w:val="both"/>
      </w:pPr>
      <w:r w:rsidRPr="00BD050D">
        <w:lastRenderedPageBreak/>
        <w:t>OP 7.60 Projets dans des Zones en litige.</w:t>
      </w:r>
    </w:p>
    <w:p w14:paraId="5B172803" w14:textId="1F4C4BAC" w:rsidR="00F1538F" w:rsidRPr="00BD050D" w:rsidRDefault="00F1538F" w:rsidP="0095028E">
      <w:pPr>
        <w:ind w:right="139"/>
        <w:jc w:val="both"/>
      </w:pPr>
      <w:r w:rsidRPr="00BD050D">
        <w:t xml:space="preserve">Concernant le </w:t>
      </w:r>
      <w:r w:rsidR="002159FB" w:rsidRPr="00FD35E1">
        <w:t>sous-projet</w:t>
      </w:r>
      <w:r w:rsidR="002159FB" w:rsidRPr="00BD050D">
        <w:rPr>
          <w:b/>
        </w:rPr>
        <w:t xml:space="preserve"> </w:t>
      </w:r>
      <w:r w:rsidR="008B6D40" w:rsidRPr="00BD050D">
        <w:t xml:space="preserve">construction d’un bâtiment administratif dans la station synoptique météorologique de </w:t>
      </w:r>
      <w:r w:rsidR="00747115" w:rsidRPr="00BD050D">
        <w:t xml:space="preserve"> Gaoua </w:t>
      </w:r>
      <w:r w:rsidRPr="00BD050D">
        <w:t xml:space="preserve">l’OP 4.01 Évaluation Environnementale, y compris la Participation du Public, l’ OP 4.11 Patrimoine seront observées pour garantir une mise en œuvre adéquate et harmonieuse des activités qui sont en lien avec le </w:t>
      </w:r>
      <w:r w:rsidR="002159FB" w:rsidRPr="00FD35E1">
        <w:t>sous-projet</w:t>
      </w:r>
      <w:r w:rsidR="002159FB" w:rsidRPr="00BD050D">
        <w:rPr>
          <w:b/>
        </w:rPr>
        <w:t xml:space="preserve"> </w:t>
      </w:r>
      <w:r w:rsidRPr="00BD050D">
        <w:t xml:space="preserve">. </w:t>
      </w:r>
    </w:p>
    <w:p w14:paraId="2266E903" w14:textId="77777777" w:rsidR="00F1538F" w:rsidRPr="00BD050D" w:rsidRDefault="00F1538F" w:rsidP="00CA79A8">
      <w:pPr>
        <w:pStyle w:val="Titre3"/>
      </w:pPr>
      <w:bookmarkStart w:id="50" w:name="_Toc67301696"/>
      <w:bookmarkStart w:id="51" w:name="_Toc92399114"/>
      <w:r w:rsidRPr="00BD050D">
        <w:t>Codes de conduite de la Banque mondiale</w:t>
      </w:r>
      <w:bookmarkEnd w:id="50"/>
      <w:bookmarkEnd w:id="51"/>
      <w:r w:rsidRPr="00BD050D">
        <w:t xml:space="preserve"> </w:t>
      </w:r>
    </w:p>
    <w:p w14:paraId="6105DD79" w14:textId="77777777" w:rsidR="00F1538F" w:rsidRPr="00BD050D" w:rsidRDefault="00F1538F" w:rsidP="0095028E">
      <w:pPr>
        <w:ind w:right="139"/>
        <w:jc w:val="both"/>
        <w:rPr>
          <w:b/>
        </w:rPr>
      </w:pPr>
      <w:r w:rsidRPr="00BD050D">
        <w:rPr>
          <w:b/>
        </w:rPr>
        <w:t>Code de conduite du gestionnaire</w:t>
      </w:r>
    </w:p>
    <w:p w14:paraId="390E4C71" w14:textId="77777777" w:rsidR="00F1538F" w:rsidRPr="00BD050D" w:rsidRDefault="00F1538F" w:rsidP="0095028E">
      <w:pPr>
        <w:ind w:right="139"/>
        <w:jc w:val="both"/>
      </w:pPr>
      <w:r w:rsidRPr="00BD050D">
        <w:t>Les gestionnaires à tous les niveaux se doivent de faire respecter l’engagement de la part de l’entreprise de mettre en œuvre les normes environnementales, sociales, d’hygiène et de sécurité (ESHS) et les exigences d’hygiène et de sécurité au travail (HST), ainsi qu’à prévenir et faire face aux violences basées sur le genre (VBG) et aux violences contre les enfants (VCE). Cela signifie que les gestionnaires ont la lourde responsabilité de créer et maintenir un environnement qui respecte ces normes et permet de prévenir les VBG et les VCE. Ils doivent soutenir et promouvoir la mise en œuvre du Code de conduite de l’entreprise. À cette fin, ils doivent se conformer au Code de conduite du gestionnaire et signer le Code de conduite individuel. Ce faisant, ils s’engagent à soutenir la mise en œuvre du Plan de gestion environnementale et sociale des entrepreneurs (E-PGES) et du Plan de gestion des normes d’hygiène et de sécurité au travail (HST), ainsi qu’à développer des systèmes qui facilitent la mise en œuvre du Plan d’action sur les VBG et les VCE. Ils doivent garantir un lieu de travail sûr ainsi qu’un environnement sans VBG et VCE aussi bien dans le milieu de travail qu’au sein des communautés locales. Ces responsabilités comprennent, sans toutefois s’y limiter.</w:t>
      </w:r>
    </w:p>
    <w:p w14:paraId="6A443DCE" w14:textId="77777777" w:rsidR="007465FF" w:rsidRPr="00BD050D" w:rsidRDefault="007465FF" w:rsidP="0095028E">
      <w:pPr>
        <w:ind w:right="139"/>
        <w:jc w:val="both"/>
        <w:rPr>
          <w:b/>
        </w:rPr>
      </w:pPr>
    </w:p>
    <w:p w14:paraId="2DBFE858" w14:textId="2CF9126A" w:rsidR="00F1538F" w:rsidRPr="00BD050D" w:rsidRDefault="00F1538F" w:rsidP="0095028E">
      <w:pPr>
        <w:ind w:right="139"/>
        <w:jc w:val="both"/>
        <w:rPr>
          <w:b/>
        </w:rPr>
      </w:pPr>
      <w:r w:rsidRPr="00BD050D">
        <w:rPr>
          <w:b/>
        </w:rPr>
        <w:t xml:space="preserve">Code de conduite de l’entreprise </w:t>
      </w:r>
    </w:p>
    <w:p w14:paraId="36413CD4" w14:textId="4CFFBC1B" w:rsidR="00F1538F" w:rsidRPr="00BD050D" w:rsidRDefault="00F1538F" w:rsidP="0095028E">
      <w:pPr>
        <w:ind w:right="139"/>
        <w:jc w:val="both"/>
      </w:pPr>
      <w:r w:rsidRPr="00BD050D">
        <w:t xml:space="preserve">L'entreprise s'engage à s'assurer que le </w:t>
      </w:r>
      <w:r w:rsidR="002159FB" w:rsidRPr="00FD35E1">
        <w:t>sous-projet</w:t>
      </w:r>
      <w:r w:rsidR="002159FB" w:rsidRPr="00BD050D">
        <w:rPr>
          <w:b/>
        </w:rPr>
        <w:t xml:space="preserve"> </w:t>
      </w:r>
      <w:r w:rsidRPr="00BD050D">
        <w:t xml:space="preserve">soit mis en œuvre de manière à limiter au minimum tout impact négatif sur l'environnement local, les collectivités et ses travailleurs. Pour ce faire, l’entreprise respectera les normes environnementales, sociales, de santé et de sécurité (ESHS) et veillera à ce que les normes appropriées d’hygiène et de sécurité au travail (HST) soient respectées. L'entreprise s'engage également à créer et à maintenir un environnement dans lequel la violence basée sur le genre (VBG) et la violence contre les enfants (VCE) n’aient pas lieu – elles ne seront tolérées par aucun employé, sous-traitant, fournisseur, associé ou représentant de l'entreprise. </w:t>
      </w:r>
    </w:p>
    <w:p w14:paraId="7FC76814" w14:textId="77777777" w:rsidR="00F1538F" w:rsidRPr="00BD050D" w:rsidRDefault="00F1538F" w:rsidP="0095028E">
      <w:pPr>
        <w:ind w:right="139"/>
        <w:jc w:val="both"/>
      </w:pPr>
      <w:r w:rsidRPr="00BD050D">
        <w:t>Par conséquent, pour s'assurer que toutes les personnes impliquées dans le projet soient conscientes de cet engagement, l'entreprise s'engage à respecter les principes fondamentaux et les normes minimales de comportement suivants, qui s'appliqueront sans exception à tous les employés, associés et représentants de l’entreprise, y compris les sous-traitants et les fournisseurs :</w:t>
      </w:r>
    </w:p>
    <w:p w14:paraId="1FF0CA05" w14:textId="77777777" w:rsidR="00F1538F" w:rsidRPr="00BD050D" w:rsidRDefault="00F1538F" w:rsidP="0095028E">
      <w:pPr>
        <w:ind w:right="139"/>
        <w:jc w:val="both"/>
      </w:pPr>
    </w:p>
    <w:p w14:paraId="7382D3F1" w14:textId="77777777" w:rsidR="00F1538F" w:rsidRPr="00BD050D" w:rsidRDefault="00F1538F" w:rsidP="0095028E">
      <w:pPr>
        <w:ind w:right="139"/>
        <w:jc w:val="both"/>
        <w:rPr>
          <w:b/>
        </w:rPr>
      </w:pPr>
      <w:r w:rsidRPr="00BD050D">
        <w:rPr>
          <w:b/>
        </w:rPr>
        <w:t>Code de conduite individuel</w:t>
      </w:r>
    </w:p>
    <w:p w14:paraId="7D09B23E" w14:textId="77777777" w:rsidR="00F1538F" w:rsidRPr="00BD050D" w:rsidRDefault="00F1538F" w:rsidP="0095028E">
      <w:pPr>
        <w:ind w:right="139"/>
        <w:jc w:val="both"/>
      </w:pPr>
      <w:r w:rsidRPr="00BD050D">
        <w:t xml:space="preserve">Chaque travailleur reconnait qu’il est important de se conformer aux normes environnementales, sociales, d’hygiène et de sécurité (ESHS), de respecter les exigences du projet en matière d’hygiène et de sécurité au travail (HST) et de prévenir les violences basées sur le genre (VBG) ainsi que les violences contre les enfants (VCE). </w:t>
      </w:r>
    </w:p>
    <w:p w14:paraId="7807F1BA" w14:textId="77777777" w:rsidR="00F1538F" w:rsidRPr="00BD050D" w:rsidRDefault="00F1538F" w:rsidP="0095028E">
      <w:pPr>
        <w:ind w:right="139"/>
        <w:jc w:val="both"/>
      </w:pPr>
      <w:r w:rsidRPr="00BD050D">
        <w:t xml:space="preserve">L’entreprise considère que le non-respect des normes environnementales, sociales, d’hygiène et de sécurité (ESHS) et des exigences d’hygiène et de sécurité au travail (HST), ou le fait de ne pas participer aux activités de lutte contre les violences basées sur le genre (VBG) ainsi que les violences contre les enfants (VCE) que ce soit sur le lieu de travail – dans les environs du lieu de travail, dans les campements de travailleurs ou dans les communautés avoisinantes – constitue une faute grave et il est donc passible de sanctions, de pénalités ou d’un </w:t>
      </w:r>
      <w:r w:rsidRPr="00BD050D">
        <w:lastRenderedPageBreak/>
        <w:t>licenciement éventuel. Des poursuites peuvent être engagées par la police contre les auteurs de VBG ou de VCE, le cas échéant.</w:t>
      </w:r>
    </w:p>
    <w:p w14:paraId="63D15A7D" w14:textId="77777777" w:rsidR="00F1538F" w:rsidRPr="00BD050D" w:rsidRDefault="00F1538F" w:rsidP="0095028E">
      <w:pPr>
        <w:ind w:right="139"/>
        <w:jc w:val="both"/>
      </w:pPr>
    </w:p>
    <w:p w14:paraId="7189593B" w14:textId="3C05A720" w:rsidR="00F1538F" w:rsidRPr="00BD050D" w:rsidRDefault="00F1538F" w:rsidP="00CA79A8">
      <w:pPr>
        <w:pStyle w:val="Titre3"/>
      </w:pPr>
      <w:bookmarkStart w:id="52" w:name="_Toc67301697"/>
      <w:bookmarkStart w:id="53" w:name="_Toc92399115"/>
      <w:r w:rsidRPr="00BD050D">
        <w:t>Directives environnementales, sanitaires et sécuritaires (EHS) générales du groupe de la Banque mondiale</w:t>
      </w:r>
      <w:bookmarkEnd w:id="52"/>
      <w:bookmarkEnd w:id="53"/>
    </w:p>
    <w:p w14:paraId="3D3114E2" w14:textId="77777777" w:rsidR="00F1538F" w:rsidRPr="00BD050D" w:rsidRDefault="00F1538F" w:rsidP="0095028E">
      <w:pPr>
        <w:ind w:right="139"/>
        <w:jc w:val="both"/>
      </w:pPr>
      <w:r w:rsidRPr="00BD050D">
        <w:t>Les équipements de protection personnelle renforcent la protection du personnel exposé aux risques sur le lieu de travail, conjointement avec d’autres contrôles et systèmes de sécurité d’installation.</w:t>
      </w:r>
    </w:p>
    <w:p w14:paraId="1EFB0409" w14:textId="77777777" w:rsidR="00F1538F" w:rsidRPr="00BD050D" w:rsidRDefault="00F1538F" w:rsidP="0095028E">
      <w:pPr>
        <w:ind w:right="139"/>
        <w:jc w:val="both"/>
      </w:pPr>
      <w:r w:rsidRPr="00BD050D">
        <w:t>Les équipements de protection personnelle sont considérés comme des mesures de dernier recours, au-delà des autres contrôles de l’installation, et fournissant au travailleur un degré de protection personnelle supplémentaire. Le tableau ci-dessous présente des exemples de risques du travail et des types d’équipements de protection personnelle disponibles pour différentes applications. Les mesures recommandées pour l’utilisation d’équipements de protection personnelle sur le lieu de travail comprennent les mesures suivantes :</w:t>
      </w:r>
    </w:p>
    <w:p w14:paraId="1ED69042" w14:textId="77777777" w:rsidR="00F1538F" w:rsidRPr="00BD050D" w:rsidRDefault="00F1538F" w:rsidP="0095028E">
      <w:pPr>
        <w:ind w:right="139"/>
      </w:pPr>
      <w:r w:rsidRPr="00BD050D">
        <w:br w:type="page"/>
      </w:r>
    </w:p>
    <w:p w14:paraId="2868F64A" w14:textId="77777777" w:rsidR="00F1538F" w:rsidRPr="00BD050D" w:rsidRDefault="00F1538F" w:rsidP="0095028E">
      <w:pPr>
        <w:ind w:right="139"/>
        <w:jc w:val="both"/>
      </w:pPr>
    </w:p>
    <w:p w14:paraId="5DBD4534" w14:textId="69CCCB32" w:rsidR="00F1538F" w:rsidRPr="00BD050D" w:rsidRDefault="00CA79A8" w:rsidP="00CA79A8">
      <w:pPr>
        <w:pStyle w:val="Lgende"/>
        <w:rPr>
          <w:sz w:val="24"/>
          <w:lang w:val="fr-FR"/>
        </w:rPr>
      </w:pPr>
      <w:bookmarkStart w:id="54" w:name="_Toc67300634"/>
      <w:bookmarkStart w:id="55" w:name="_Toc92399047"/>
      <w:r w:rsidRPr="00CA79A8">
        <w:rPr>
          <w:lang w:val="fr-FR"/>
        </w:rPr>
        <w:t xml:space="preserve">Tableau </w:t>
      </w:r>
      <w:r>
        <w:fldChar w:fldCharType="begin"/>
      </w:r>
      <w:r w:rsidRPr="00CA79A8">
        <w:rPr>
          <w:lang w:val="fr-FR"/>
        </w:rPr>
        <w:instrText xml:space="preserve"> SEQ Tableau \* ARABIC </w:instrText>
      </w:r>
      <w:r>
        <w:fldChar w:fldCharType="separate"/>
      </w:r>
      <w:r w:rsidR="004E59B3">
        <w:rPr>
          <w:noProof/>
          <w:lang w:val="fr-FR"/>
        </w:rPr>
        <w:t>2</w:t>
      </w:r>
      <w:r>
        <w:fldChar w:fldCharType="end"/>
      </w:r>
      <w:r w:rsidRPr="00CA79A8">
        <w:rPr>
          <w:lang w:val="fr-FR"/>
        </w:rPr>
        <w:t xml:space="preserve">: </w:t>
      </w:r>
      <w:r w:rsidR="00F1538F" w:rsidRPr="00BD050D">
        <w:rPr>
          <w:sz w:val="24"/>
          <w:lang w:val="fr-FR"/>
        </w:rPr>
        <w:t>Récapitulatif des équipements de protection personnelle recommandés en fonction</w:t>
      </w:r>
      <w:bookmarkEnd w:id="54"/>
      <w:r w:rsidR="00460779">
        <w:rPr>
          <w:sz w:val="24"/>
          <w:lang w:val="fr-FR"/>
        </w:rPr>
        <w:t xml:space="preserve"> de la partie du corps exposée</w:t>
      </w:r>
      <w:bookmarkEnd w:id="55"/>
    </w:p>
    <w:tbl>
      <w:tblPr>
        <w:tblW w:w="5000" w:type="pct"/>
        <w:tblBorders>
          <w:top w:val="double" w:sz="4" w:space="0" w:color="00B0F0"/>
          <w:left w:val="double" w:sz="4" w:space="0" w:color="00B0F0"/>
          <w:bottom w:val="double" w:sz="4" w:space="0" w:color="00B0F0"/>
          <w:right w:val="double" w:sz="4" w:space="0" w:color="00B0F0"/>
          <w:insideH w:val="single" w:sz="6" w:space="0" w:color="000000"/>
          <w:insideV w:val="single" w:sz="6" w:space="0" w:color="000000"/>
        </w:tblBorders>
        <w:tblLook w:val="01E0" w:firstRow="1" w:lastRow="1" w:firstColumn="1" w:lastColumn="1" w:noHBand="0" w:noVBand="0"/>
      </w:tblPr>
      <w:tblGrid>
        <w:gridCol w:w="1700"/>
        <w:gridCol w:w="3511"/>
        <w:gridCol w:w="3829"/>
      </w:tblGrid>
      <w:tr w:rsidR="00F1538F" w:rsidRPr="00BD050D" w14:paraId="367BF059" w14:textId="77777777" w:rsidTr="0095028E">
        <w:trPr>
          <w:trHeight w:val="342"/>
          <w:tblHeader/>
        </w:trPr>
        <w:tc>
          <w:tcPr>
            <w:tcW w:w="940" w:type="pct"/>
            <w:shd w:val="clear" w:color="auto" w:fill="92D050"/>
            <w:vAlign w:val="center"/>
          </w:tcPr>
          <w:p w14:paraId="56AE6903" w14:textId="77777777" w:rsidR="00F1538F" w:rsidRPr="00BD050D" w:rsidRDefault="00F1538F" w:rsidP="0095028E">
            <w:pPr>
              <w:ind w:right="57"/>
              <w:jc w:val="center"/>
            </w:pPr>
            <w:r w:rsidRPr="00BD050D">
              <w:t>Objectif</w:t>
            </w:r>
          </w:p>
        </w:tc>
        <w:tc>
          <w:tcPr>
            <w:tcW w:w="1942" w:type="pct"/>
            <w:shd w:val="clear" w:color="auto" w:fill="92D050"/>
            <w:vAlign w:val="center"/>
          </w:tcPr>
          <w:p w14:paraId="14632AE0" w14:textId="77777777" w:rsidR="00F1538F" w:rsidRPr="00BD050D" w:rsidRDefault="00F1538F" w:rsidP="0095028E">
            <w:pPr>
              <w:ind w:right="57"/>
              <w:jc w:val="center"/>
            </w:pPr>
            <w:r w:rsidRPr="00BD050D">
              <w:t>Risques du lieu de travail</w:t>
            </w:r>
          </w:p>
        </w:tc>
        <w:tc>
          <w:tcPr>
            <w:tcW w:w="2118" w:type="pct"/>
            <w:shd w:val="clear" w:color="auto" w:fill="92D050"/>
            <w:vAlign w:val="center"/>
          </w:tcPr>
          <w:p w14:paraId="6617B4B2" w14:textId="77777777" w:rsidR="00F1538F" w:rsidRPr="00BD050D" w:rsidRDefault="00F1538F" w:rsidP="0095028E">
            <w:pPr>
              <w:ind w:right="57"/>
            </w:pPr>
            <w:r w:rsidRPr="00BD050D">
              <w:t>Équipements de protection personnelle recommandés</w:t>
            </w:r>
          </w:p>
        </w:tc>
      </w:tr>
      <w:tr w:rsidR="00F1538F" w:rsidRPr="00BD050D" w14:paraId="247A47CC" w14:textId="77777777" w:rsidTr="0095028E">
        <w:trPr>
          <w:trHeight w:val="467"/>
        </w:trPr>
        <w:tc>
          <w:tcPr>
            <w:tcW w:w="940" w:type="pct"/>
          </w:tcPr>
          <w:p w14:paraId="4BC05E73" w14:textId="77777777" w:rsidR="00F1538F" w:rsidRPr="00BD050D" w:rsidRDefault="00F1538F" w:rsidP="0095028E">
            <w:pPr>
              <w:ind w:right="139"/>
              <w:jc w:val="both"/>
            </w:pPr>
            <w:r w:rsidRPr="00BD050D">
              <w:t>Protection des yeux et du visage</w:t>
            </w:r>
          </w:p>
        </w:tc>
        <w:tc>
          <w:tcPr>
            <w:tcW w:w="1942" w:type="pct"/>
            <w:vAlign w:val="center"/>
          </w:tcPr>
          <w:p w14:paraId="2DF42CA2" w14:textId="77777777" w:rsidR="00F1538F" w:rsidRPr="00BD050D" w:rsidRDefault="00F1538F" w:rsidP="0095028E">
            <w:pPr>
              <w:ind w:right="139"/>
            </w:pPr>
            <w:r w:rsidRPr="00BD050D">
              <w:t>Particules volantes, métal fondu, produits chimiques fondus, gaz ou vapeurs, rayonnement lumineux</w:t>
            </w:r>
          </w:p>
        </w:tc>
        <w:tc>
          <w:tcPr>
            <w:tcW w:w="2118" w:type="pct"/>
          </w:tcPr>
          <w:p w14:paraId="0B6107F0" w14:textId="77777777" w:rsidR="00F1538F" w:rsidRPr="00BD050D" w:rsidRDefault="00F1538F" w:rsidP="0095028E">
            <w:pPr>
              <w:ind w:right="139"/>
              <w:jc w:val="both"/>
            </w:pPr>
            <w:r w:rsidRPr="00BD050D">
              <w:t>Lunettes de sécurité avec écrans latéraux</w:t>
            </w:r>
          </w:p>
        </w:tc>
      </w:tr>
      <w:tr w:rsidR="00F1538F" w:rsidRPr="00BD050D" w14:paraId="51FD32C9" w14:textId="77777777" w:rsidTr="0095028E">
        <w:trPr>
          <w:trHeight w:val="431"/>
        </w:trPr>
        <w:tc>
          <w:tcPr>
            <w:tcW w:w="940" w:type="pct"/>
          </w:tcPr>
          <w:p w14:paraId="02212D23" w14:textId="77777777" w:rsidR="00F1538F" w:rsidRPr="00BD050D" w:rsidRDefault="00F1538F" w:rsidP="0095028E">
            <w:pPr>
              <w:ind w:right="139"/>
              <w:jc w:val="both"/>
            </w:pPr>
            <w:r w:rsidRPr="00BD050D">
              <w:t>Protection de la tête</w:t>
            </w:r>
          </w:p>
        </w:tc>
        <w:tc>
          <w:tcPr>
            <w:tcW w:w="1942" w:type="pct"/>
            <w:vAlign w:val="center"/>
          </w:tcPr>
          <w:p w14:paraId="4DCD4AE4" w14:textId="77777777" w:rsidR="00F1538F" w:rsidRPr="00BD050D" w:rsidRDefault="00F1538F" w:rsidP="0095028E">
            <w:pPr>
              <w:ind w:right="139"/>
            </w:pPr>
            <w:r w:rsidRPr="00BD050D">
              <w:t>Chute d’objets, hauteur libre insuffisante, et câbles d’alimentation aériens</w:t>
            </w:r>
          </w:p>
        </w:tc>
        <w:tc>
          <w:tcPr>
            <w:tcW w:w="2118" w:type="pct"/>
          </w:tcPr>
          <w:p w14:paraId="57BEE8FE" w14:textId="77777777" w:rsidR="00F1538F" w:rsidRPr="00BD050D" w:rsidRDefault="00F1538F" w:rsidP="0095028E">
            <w:pPr>
              <w:ind w:right="139"/>
              <w:jc w:val="both"/>
            </w:pPr>
            <w:r w:rsidRPr="00BD050D">
              <w:t>Casques en matière plastique avec protection supérieure et latérale</w:t>
            </w:r>
          </w:p>
        </w:tc>
      </w:tr>
      <w:tr w:rsidR="00F1538F" w:rsidRPr="00BD050D" w14:paraId="35013583" w14:textId="77777777" w:rsidTr="0095028E">
        <w:trPr>
          <w:trHeight w:val="260"/>
        </w:trPr>
        <w:tc>
          <w:tcPr>
            <w:tcW w:w="940" w:type="pct"/>
          </w:tcPr>
          <w:p w14:paraId="7992330A" w14:textId="77777777" w:rsidR="00F1538F" w:rsidRPr="00BD050D" w:rsidRDefault="00F1538F" w:rsidP="0095028E">
            <w:pPr>
              <w:ind w:right="139"/>
              <w:jc w:val="both"/>
            </w:pPr>
            <w:r w:rsidRPr="00BD050D">
              <w:t>Protection de l’ouïe</w:t>
            </w:r>
          </w:p>
        </w:tc>
        <w:tc>
          <w:tcPr>
            <w:tcW w:w="1942" w:type="pct"/>
            <w:vAlign w:val="center"/>
          </w:tcPr>
          <w:p w14:paraId="78BD07A8" w14:textId="77777777" w:rsidR="00F1538F" w:rsidRPr="00BD050D" w:rsidRDefault="00F1538F" w:rsidP="0095028E">
            <w:pPr>
              <w:ind w:right="139"/>
            </w:pPr>
            <w:r w:rsidRPr="00BD050D">
              <w:t>Bruits, ultrasons</w:t>
            </w:r>
          </w:p>
        </w:tc>
        <w:tc>
          <w:tcPr>
            <w:tcW w:w="2118" w:type="pct"/>
          </w:tcPr>
          <w:p w14:paraId="06DBB025" w14:textId="77777777" w:rsidR="00F1538F" w:rsidRPr="00BD050D" w:rsidRDefault="00F1538F" w:rsidP="0095028E">
            <w:pPr>
              <w:ind w:right="139"/>
              <w:jc w:val="both"/>
            </w:pPr>
            <w:r w:rsidRPr="00BD050D">
              <w:t>Protections de l’ouïe (protège- oreilles, couvre-oreilles</w:t>
            </w:r>
          </w:p>
        </w:tc>
      </w:tr>
      <w:tr w:rsidR="00F1538F" w:rsidRPr="00BD050D" w14:paraId="02563207" w14:textId="77777777" w:rsidTr="0095028E">
        <w:trPr>
          <w:trHeight w:val="611"/>
        </w:trPr>
        <w:tc>
          <w:tcPr>
            <w:tcW w:w="940" w:type="pct"/>
          </w:tcPr>
          <w:p w14:paraId="0A6EB3AA" w14:textId="77777777" w:rsidR="00F1538F" w:rsidRPr="00BD050D" w:rsidRDefault="00F1538F" w:rsidP="0095028E">
            <w:pPr>
              <w:ind w:right="139"/>
              <w:jc w:val="both"/>
            </w:pPr>
            <w:r w:rsidRPr="00BD050D">
              <w:t>Protection des pieds</w:t>
            </w:r>
          </w:p>
        </w:tc>
        <w:tc>
          <w:tcPr>
            <w:tcW w:w="1942" w:type="pct"/>
            <w:vAlign w:val="center"/>
          </w:tcPr>
          <w:p w14:paraId="53EF48C3" w14:textId="77777777" w:rsidR="00F1538F" w:rsidRPr="00BD050D" w:rsidRDefault="00F1538F" w:rsidP="0095028E">
            <w:pPr>
              <w:ind w:right="139"/>
            </w:pPr>
            <w:r w:rsidRPr="00BD050D">
              <w:t>Chute ou roulement d’objets ; objets pointus, liquides corrosifs ou chauds</w:t>
            </w:r>
          </w:p>
        </w:tc>
        <w:tc>
          <w:tcPr>
            <w:tcW w:w="2118" w:type="pct"/>
          </w:tcPr>
          <w:p w14:paraId="1DC75009" w14:textId="77777777" w:rsidR="00F1538F" w:rsidRPr="00BD050D" w:rsidRDefault="00F1538F" w:rsidP="0095028E">
            <w:pPr>
              <w:ind w:right="139"/>
              <w:jc w:val="both"/>
            </w:pPr>
            <w:r w:rsidRPr="00BD050D">
              <w:t>Chaussures et bottes de sécurité pour la protection contre les chutes ou déplacements d’objets, les liquides et les produits chimiques</w:t>
            </w:r>
          </w:p>
        </w:tc>
      </w:tr>
      <w:tr w:rsidR="00F1538F" w:rsidRPr="00BD050D" w14:paraId="6B7404B9" w14:textId="77777777" w:rsidTr="0095028E">
        <w:trPr>
          <w:trHeight w:val="55"/>
        </w:trPr>
        <w:tc>
          <w:tcPr>
            <w:tcW w:w="940" w:type="pct"/>
          </w:tcPr>
          <w:p w14:paraId="3FC9F855" w14:textId="77777777" w:rsidR="00F1538F" w:rsidRPr="00BD050D" w:rsidRDefault="00F1538F" w:rsidP="0095028E">
            <w:pPr>
              <w:ind w:right="139"/>
              <w:jc w:val="both"/>
            </w:pPr>
            <w:r w:rsidRPr="00BD050D">
              <w:t>Protection des mains</w:t>
            </w:r>
          </w:p>
        </w:tc>
        <w:tc>
          <w:tcPr>
            <w:tcW w:w="1942" w:type="pct"/>
            <w:vAlign w:val="center"/>
          </w:tcPr>
          <w:p w14:paraId="42489ACA" w14:textId="77777777" w:rsidR="00F1538F" w:rsidRPr="00BD050D" w:rsidRDefault="00F1538F" w:rsidP="0095028E">
            <w:pPr>
              <w:ind w:right="139"/>
            </w:pPr>
            <w:r w:rsidRPr="00BD050D">
              <w:t>Matières dangereuses, coupures ou lacérations ; vibrations ; températures extrêmes</w:t>
            </w:r>
          </w:p>
        </w:tc>
        <w:tc>
          <w:tcPr>
            <w:tcW w:w="2118" w:type="pct"/>
          </w:tcPr>
          <w:p w14:paraId="766713EB" w14:textId="77777777" w:rsidR="00F1538F" w:rsidRPr="00BD050D" w:rsidRDefault="00F1538F" w:rsidP="0095028E">
            <w:pPr>
              <w:ind w:right="139"/>
              <w:jc w:val="both"/>
            </w:pPr>
            <w:r w:rsidRPr="00BD050D">
              <w:t>Gants de caoutchouc ou en matière synthétique (néoprène) ; cuir, acier, matière isolante</w:t>
            </w:r>
          </w:p>
        </w:tc>
      </w:tr>
      <w:tr w:rsidR="00F1538F" w:rsidRPr="00BD050D" w14:paraId="7C6B35B3" w14:textId="77777777" w:rsidTr="0095028E">
        <w:trPr>
          <w:trHeight w:val="255"/>
        </w:trPr>
        <w:tc>
          <w:tcPr>
            <w:tcW w:w="940" w:type="pct"/>
            <w:vMerge w:val="restart"/>
          </w:tcPr>
          <w:p w14:paraId="5CE60BD7" w14:textId="77777777" w:rsidR="00F1538F" w:rsidRPr="00BD050D" w:rsidRDefault="00F1538F" w:rsidP="0095028E">
            <w:pPr>
              <w:ind w:right="139"/>
              <w:jc w:val="both"/>
            </w:pPr>
            <w:r w:rsidRPr="00BD050D">
              <w:t>protection de la respiration</w:t>
            </w:r>
          </w:p>
        </w:tc>
        <w:tc>
          <w:tcPr>
            <w:tcW w:w="1942" w:type="pct"/>
            <w:vAlign w:val="center"/>
          </w:tcPr>
          <w:p w14:paraId="006120D5" w14:textId="77777777" w:rsidR="00F1538F" w:rsidRPr="00BD050D" w:rsidRDefault="00F1538F" w:rsidP="0095028E">
            <w:pPr>
              <w:ind w:right="139"/>
            </w:pPr>
            <w:r w:rsidRPr="00BD050D">
              <w:t>Poussière, vapeurs, fumées, brouillards, gaz, fumées</w:t>
            </w:r>
          </w:p>
        </w:tc>
        <w:tc>
          <w:tcPr>
            <w:tcW w:w="2118" w:type="pct"/>
          </w:tcPr>
          <w:p w14:paraId="29354A2C" w14:textId="77777777" w:rsidR="00F1538F" w:rsidRPr="00BD050D" w:rsidRDefault="00F1538F" w:rsidP="0095028E">
            <w:pPr>
              <w:ind w:right="139"/>
              <w:jc w:val="both"/>
            </w:pPr>
            <w:r w:rsidRPr="00BD050D">
              <w:t>Masques dotés de filtres appropriés pour l’élimination des poussières et l’épuration de l’air (produits chimiques, brouillards, vapeurs et gaz). Dosimètres individuels à gaz unique ou multiples, le cas échéant.</w:t>
            </w:r>
          </w:p>
        </w:tc>
      </w:tr>
      <w:tr w:rsidR="00F1538F" w:rsidRPr="00BD050D" w14:paraId="1F37978F" w14:textId="77777777" w:rsidTr="0095028E">
        <w:trPr>
          <w:trHeight w:val="435"/>
        </w:trPr>
        <w:tc>
          <w:tcPr>
            <w:tcW w:w="940" w:type="pct"/>
            <w:vMerge/>
          </w:tcPr>
          <w:p w14:paraId="37F819B3" w14:textId="77777777" w:rsidR="00F1538F" w:rsidRPr="00BD050D" w:rsidRDefault="00F1538F" w:rsidP="0095028E">
            <w:pPr>
              <w:ind w:right="139"/>
              <w:jc w:val="both"/>
            </w:pPr>
          </w:p>
        </w:tc>
        <w:tc>
          <w:tcPr>
            <w:tcW w:w="1942" w:type="pct"/>
            <w:vAlign w:val="center"/>
          </w:tcPr>
          <w:p w14:paraId="43FEC3AA" w14:textId="77777777" w:rsidR="00F1538F" w:rsidRPr="00BD050D" w:rsidRDefault="00F1538F" w:rsidP="0095028E">
            <w:pPr>
              <w:ind w:right="139"/>
            </w:pPr>
            <w:r w:rsidRPr="00BD050D">
              <w:t>Anoxie</w:t>
            </w:r>
          </w:p>
        </w:tc>
        <w:tc>
          <w:tcPr>
            <w:tcW w:w="2118" w:type="pct"/>
          </w:tcPr>
          <w:p w14:paraId="1FA53038" w14:textId="77777777" w:rsidR="00F1538F" w:rsidRPr="00BD050D" w:rsidRDefault="00F1538F" w:rsidP="0095028E">
            <w:pPr>
              <w:ind w:right="139"/>
              <w:jc w:val="both"/>
            </w:pPr>
            <w:r w:rsidRPr="00BD050D">
              <w:t>Fourniture d’air portable ou fournie (conduites fixes). Matériel de sauvetage sur site.</w:t>
            </w:r>
          </w:p>
        </w:tc>
      </w:tr>
      <w:tr w:rsidR="00F1538F" w:rsidRPr="00BD050D" w14:paraId="77805AA1" w14:textId="77777777" w:rsidTr="00FC6CD8">
        <w:trPr>
          <w:trHeight w:val="440"/>
        </w:trPr>
        <w:tc>
          <w:tcPr>
            <w:tcW w:w="940" w:type="pct"/>
          </w:tcPr>
          <w:p w14:paraId="32BDF9CE" w14:textId="77777777" w:rsidR="00F1538F" w:rsidRPr="00BD050D" w:rsidRDefault="00F1538F" w:rsidP="0095028E">
            <w:pPr>
              <w:ind w:right="139"/>
              <w:jc w:val="both"/>
            </w:pPr>
            <w:r w:rsidRPr="00BD050D">
              <w:t>Protection du corps / des jambes</w:t>
            </w:r>
          </w:p>
        </w:tc>
        <w:tc>
          <w:tcPr>
            <w:tcW w:w="1942" w:type="pct"/>
          </w:tcPr>
          <w:p w14:paraId="3D2517CC" w14:textId="77777777" w:rsidR="00F1538F" w:rsidRPr="00BD050D" w:rsidRDefault="00F1538F" w:rsidP="0095028E">
            <w:pPr>
              <w:ind w:right="139"/>
              <w:jc w:val="both"/>
            </w:pPr>
            <w:r w:rsidRPr="00BD050D">
              <w:t>Températures extrêmes, matières dangereuses, agents biologiques, coupures et lacérations.</w:t>
            </w:r>
          </w:p>
        </w:tc>
        <w:tc>
          <w:tcPr>
            <w:tcW w:w="2118" w:type="pct"/>
          </w:tcPr>
          <w:p w14:paraId="530EBD48" w14:textId="77777777" w:rsidR="00F1538F" w:rsidRPr="00BD050D" w:rsidRDefault="00F1538F" w:rsidP="0095028E">
            <w:pPr>
              <w:ind w:right="139"/>
              <w:jc w:val="both"/>
            </w:pPr>
            <w:r w:rsidRPr="00BD050D">
              <w:t>Vêtements isolants, combinaisons, tabliers etc. en matériaux appropriés.</w:t>
            </w:r>
          </w:p>
        </w:tc>
      </w:tr>
    </w:tbl>
    <w:p w14:paraId="1221CCC6" w14:textId="77777777" w:rsidR="00F1538F" w:rsidRPr="00BD050D" w:rsidRDefault="00F1538F" w:rsidP="0095028E">
      <w:pPr>
        <w:ind w:right="139"/>
        <w:jc w:val="both"/>
      </w:pPr>
      <w:r w:rsidRPr="00BD050D">
        <w:t>Source:</w:t>
      </w:r>
      <w:hyperlink r:id="rId12" w:history="1">
        <w:r w:rsidRPr="00BD050D">
          <w:t>https://www.ifc.org</w:t>
        </w:r>
      </w:hyperlink>
    </w:p>
    <w:p w14:paraId="35B98C31" w14:textId="77777777" w:rsidR="00F1538F" w:rsidRPr="00BD050D" w:rsidRDefault="00F1538F" w:rsidP="0095028E">
      <w:pPr>
        <w:ind w:right="139"/>
        <w:jc w:val="both"/>
      </w:pPr>
    </w:p>
    <w:p w14:paraId="2A43F97C" w14:textId="09E0419C" w:rsidR="00F1538F" w:rsidRPr="00BD050D" w:rsidRDefault="00F1538F" w:rsidP="00CA79A8">
      <w:pPr>
        <w:pStyle w:val="Titre3"/>
      </w:pPr>
      <w:bookmarkStart w:id="56" w:name="_Toc67301698"/>
      <w:bookmarkStart w:id="57" w:name="_Toc92399116"/>
      <w:r w:rsidRPr="00BD050D">
        <w:t xml:space="preserve">Principales conventions pertinentes en lien avec le </w:t>
      </w:r>
      <w:r w:rsidR="002159FB" w:rsidRPr="00FD35E1">
        <w:t>sous-projet</w:t>
      </w:r>
      <w:r w:rsidR="002159FB" w:rsidRPr="00BD050D">
        <w:rPr>
          <w:b w:val="0"/>
        </w:rPr>
        <w:t xml:space="preserve"> </w:t>
      </w:r>
      <w:r w:rsidRPr="00BD050D">
        <w:t xml:space="preserve"> </w:t>
      </w:r>
      <w:r w:rsidR="007465FF" w:rsidRPr="00BD050D">
        <w:t xml:space="preserve">de </w:t>
      </w:r>
      <w:bookmarkEnd w:id="56"/>
      <w:r w:rsidR="008B6D40" w:rsidRPr="00BD050D">
        <w:t xml:space="preserve">construction d’un bâtiment administratif dans la station synoptique météorologique de </w:t>
      </w:r>
      <w:r w:rsidR="00747115" w:rsidRPr="00BD050D">
        <w:t xml:space="preserve"> Gaoua</w:t>
      </w:r>
      <w:bookmarkEnd w:id="57"/>
    </w:p>
    <w:p w14:paraId="0CC6E10B" w14:textId="77777777" w:rsidR="00F1538F" w:rsidRPr="00BD050D" w:rsidRDefault="00F1538F" w:rsidP="0095028E">
      <w:pPr>
        <w:ind w:right="139"/>
        <w:jc w:val="both"/>
      </w:pPr>
      <w:r w:rsidRPr="00BD050D">
        <w:t xml:space="preserve">Le Burkina Faso a ratifié de nombreuses conventions internationales relatives à l’environnement, notamment celles dites de la génération de RIO (biodiversité, changements climatiques, désertification, etc.) qui offrent des opportunités réelles en termes de gestion des ressources naturelles et de protection de l’environnement dans la perspective d’un développement durable. </w:t>
      </w:r>
    </w:p>
    <w:p w14:paraId="44B4120D" w14:textId="420A1481" w:rsidR="00F1538F" w:rsidRPr="00BD050D" w:rsidRDefault="00F1538F" w:rsidP="0095028E">
      <w:pPr>
        <w:ind w:right="139"/>
        <w:jc w:val="both"/>
      </w:pPr>
      <w:r w:rsidRPr="00BD050D">
        <w:t xml:space="preserve">Bien que la liste ne soit pas exhaustive, les principales conventions environnementales et sociales internationales pertinentes ayant une implication directe dans la mise en œuvre du </w:t>
      </w:r>
      <w:r w:rsidR="002159FB" w:rsidRPr="00FD35E1">
        <w:t>sous-projet</w:t>
      </w:r>
      <w:r w:rsidR="002159FB" w:rsidRPr="00BD050D">
        <w:rPr>
          <w:b/>
        </w:rPr>
        <w:t xml:space="preserve"> </w:t>
      </w:r>
      <w:r w:rsidRPr="00BD050D">
        <w:t>ont été répertoriées dans le tableau ci-après :</w:t>
      </w:r>
    </w:p>
    <w:p w14:paraId="4B255942" w14:textId="77777777" w:rsidR="00F1538F" w:rsidRPr="00BD050D" w:rsidRDefault="00F1538F" w:rsidP="0095028E">
      <w:pPr>
        <w:ind w:right="139"/>
        <w:jc w:val="both"/>
      </w:pPr>
      <w:r w:rsidRPr="00BD050D">
        <w:br w:type="page"/>
      </w:r>
    </w:p>
    <w:p w14:paraId="4E64B800" w14:textId="4DD8A002" w:rsidR="00F1538F" w:rsidRPr="00BD050D" w:rsidRDefault="00CA79A8" w:rsidP="002159FB">
      <w:pPr>
        <w:pStyle w:val="Lgende"/>
        <w:rPr>
          <w:sz w:val="24"/>
          <w:lang w:val="fr-FR"/>
        </w:rPr>
      </w:pPr>
      <w:bookmarkStart w:id="58" w:name="_Toc92399048"/>
      <w:bookmarkStart w:id="59" w:name="_Toc67300635"/>
      <w:r w:rsidRPr="00CA79A8">
        <w:rPr>
          <w:lang w:val="fr-FR"/>
        </w:rPr>
        <w:lastRenderedPageBreak/>
        <w:t xml:space="preserve">Tableau </w:t>
      </w:r>
      <w:r>
        <w:fldChar w:fldCharType="begin"/>
      </w:r>
      <w:r w:rsidRPr="00CA79A8">
        <w:rPr>
          <w:lang w:val="fr-FR"/>
        </w:rPr>
        <w:instrText xml:space="preserve"> SEQ Tableau \* ARABIC </w:instrText>
      </w:r>
      <w:r>
        <w:fldChar w:fldCharType="separate"/>
      </w:r>
      <w:r w:rsidR="004E59B3">
        <w:rPr>
          <w:noProof/>
          <w:lang w:val="fr-FR"/>
        </w:rPr>
        <w:t>3</w:t>
      </w:r>
      <w:r>
        <w:fldChar w:fldCharType="end"/>
      </w:r>
      <w:r w:rsidRPr="00CA79A8">
        <w:rPr>
          <w:lang w:val="fr-FR"/>
        </w:rPr>
        <w:t xml:space="preserve">: </w:t>
      </w:r>
      <w:r w:rsidR="00F1538F" w:rsidRPr="00BD050D">
        <w:rPr>
          <w:sz w:val="24"/>
          <w:lang w:val="fr-FR"/>
        </w:rPr>
        <w:t xml:space="preserve">Principales conventions intéressant le </w:t>
      </w:r>
      <w:r w:rsidR="002159FB" w:rsidRPr="00A26DAD">
        <w:rPr>
          <w:lang w:val="fr-FR"/>
        </w:rPr>
        <w:t>sous-projet</w:t>
      </w:r>
      <w:bookmarkEnd w:id="58"/>
      <w:r w:rsidR="002159FB" w:rsidRPr="00A26DAD">
        <w:rPr>
          <w:b w:val="0"/>
          <w:lang w:val="fr-FR"/>
        </w:rPr>
        <w:t xml:space="preserve"> </w:t>
      </w:r>
      <w:bookmarkEnd w:id="59"/>
    </w:p>
    <w:tbl>
      <w:tblPr>
        <w:tblW w:w="5000" w:type="pct"/>
        <w:jc w:val="center"/>
        <w:tblBorders>
          <w:top w:val="double" w:sz="4" w:space="0" w:color="00B0F0"/>
          <w:left w:val="double" w:sz="4" w:space="0" w:color="00B0F0"/>
          <w:bottom w:val="double" w:sz="4" w:space="0" w:color="00B0F0"/>
          <w:right w:val="double" w:sz="4" w:space="0" w:color="00B0F0"/>
          <w:insideH w:val="single" w:sz="4" w:space="0" w:color="auto"/>
          <w:insideV w:val="single" w:sz="4" w:space="0" w:color="auto"/>
        </w:tblBorders>
        <w:tblLook w:val="04A0" w:firstRow="1" w:lastRow="0" w:firstColumn="1" w:lastColumn="0" w:noHBand="0" w:noVBand="1"/>
      </w:tblPr>
      <w:tblGrid>
        <w:gridCol w:w="2115"/>
        <w:gridCol w:w="5476"/>
        <w:gridCol w:w="1449"/>
      </w:tblGrid>
      <w:tr w:rsidR="00F1538F" w:rsidRPr="00BD050D" w14:paraId="63D4D212" w14:textId="77777777" w:rsidTr="00FC6CD8">
        <w:trPr>
          <w:tblHeader/>
          <w:jc w:val="center"/>
        </w:trPr>
        <w:tc>
          <w:tcPr>
            <w:tcW w:w="1065" w:type="pct"/>
            <w:shd w:val="clear" w:color="auto" w:fill="92D050"/>
            <w:vAlign w:val="center"/>
          </w:tcPr>
          <w:p w14:paraId="08F3B3CA" w14:textId="77777777" w:rsidR="00F1538F" w:rsidRPr="00BD050D" w:rsidRDefault="00F1538F" w:rsidP="0095028E">
            <w:pPr>
              <w:ind w:right="139"/>
              <w:jc w:val="both"/>
            </w:pPr>
            <w:r w:rsidRPr="00BD050D">
              <w:t>Dénomination de la convention</w:t>
            </w:r>
          </w:p>
        </w:tc>
        <w:tc>
          <w:tcPr>
            <w:tcW w:w="3460" w:type="pct"/>
            <w:shd w:val="clear" w:color="auto" w:fill="92D050"/>
            <w:vAlign w:val="center"/>
          </w:tcPr>
          <w:p w14:paraId="0845136B" w14:textId="0A7F5255" w:rsidR="00F1538F" w:rsidRPr="00BD050D" w:rsidRDefault="00F1538F" w:rsidP="00747115">
            <w:pPr>
              <w:ind w:right="139"/>
              <w:jc w:val="both"/>
            </w:pPr>
            <w:r w:rsidRPr="00BD050D">
              <w:t xml:space="preserve">Préoccupations relatives au </w:t>
            </w:r>
            <w:r w:rsidR="002159FB" w:rsidRPr="00FD35E1">
              <w:t>sous-projet</w:t>
            </w:r>
            <w:r w:rsidR="002159FB" w:rsidRPr="00BD050D">
              <w:rPr>
                <w:b/>
              </w:rPr>
              <w:t xml:space="preserve"> </w:t>
            </w:r>
            <w:r w:rsidR="00722D85" w:rsidRPr="00BD050D">
              <w:t xml:space="preserve">de </w:t>
            </w:r>
            <w:r w:rsidR="008B6D40" w:rsidRPr="00BD050D">
              <w:t>construction d’un bâtiment administratif dans la station synoptique météorologique de</w:t>
            </w:r>
            <w:r w:rsidR="00747115" w:rsidRPr="00BD050D">
              <w:t xml:space="preserve"> Gaoua</w:t>
            </w:r>
          </w:p>
        </w:tc>
        <w:tc>
          <w:tcPr>
            <w:tcW w:w="475" w:type="pct"/>
            <w:shd w:val="clear" w:color="auto" w:fill="92D050"/>
            <w:vAlign w:val="center"/>
          </w:tcPr>
          <w:p w14:paraId="5D06AAD7" w14:textId="77777777" w:rsidR="00F1538F" w:rsidRPr="00BD050D" w:rsidRDefault="00F1538F" w:rsidP="0095028E">
            <w:pPr>
              <w:ind w:right="139"/>
              <w:jc w:val="both"/>
            </w:pPr>
            <w:r w:rsidRPr="00BD050D">
              <w:t>Dates de ratification</w:t>
            </w:r>
          </w:p>
        </w:tc>
      </w:tr>
      <w:tr w:rsidR="00F1538F" w:rsidRPr="00BD050D" w14:paraId="038C3B42" w14:textId="77777777" w:rsidTr="00FC6CD8">
        <w:trPr>
          <w:jc w:val="center"/>
        </w:trPr>
        <w:tc>
          <w:tcPr>
            <w:tcW w:w="1065" w:type="pct"/>
            <w:vAlign w:val="center"/>
          </w:tcPr>
          <w:p w14:paraId="768BDFD1" w14:textId="77777777" w:rsidR="00F1538F" w:rsidRPr="00BD050D" w:rsidRDefault="00F1538F" w:rsidP="0095028E">
            <w:pPr>
              <w:ind w:right="139"/>
              <w:jc w:val="both"/>
            </w:pPr>
            <w:r w:rsidRPr="00BD050D">
              <w:t xml:space="preserve">Convention Africaine d’Alger pour la Conservation de la Nature et des Ressources Naturelles </w:t>
            </w:r>
          </w:p>
        </w:tc>
        <w:tc>
          <w:tcPr>
            <w:tcW w:w="3460" w:type="pct"/>
            <w:vAlign w:val="center"/>
          </w:tcPr>
          <w:p w14:paraId="6F16489D" w14:textId="77777777" w:rsidR="00F1538F" w:rsidRPr="00BD050D" w:rsidRDefault="00F1538F" w:rsidP="0095028E">
            <w:pPr>
              <w:ind w:right="139"/>
              <w:jc w:val="both"/>
            </w:pPr>
            <w:r w:rsidRPr="00BD050D">
              <w:t>Veiller à la conservation et à la pérennité des espèces et des essences</w:t>
            </w:r>
          </w:p>
        </w:tc>
        <w:tc>
          <w:tcPr>
            <w:tcW w:w="475" w:type="pct"/>
            <w:vAlign w:val="center"/>
          </w:tcPr>
          <w:p w14:paraId="44EC9A42" w14:textId="77777777" w:rsidR="00F1538F" w:rsidRPr="00BD050D" w:rsidRDefault="00F1538F" w:rsidP="0095028E">
            <w:pPr>
              <w:ind w:right="139"/>
              <w:jc w:val="both"/>
            </w:pPr>
            <w:r w:rsidRPr="00BD050D">
              <w:t>29-08-1969</w:t>
            </w:r>
          </w:p>
          <w:p w14:paraId="43E6AD1E" w14:textId="77777777" w:rsidR="00F1538F" w:rsidRPr="00BD050D" w:rsidRDefault="00F1538F" w:rsidP="0095028E">
            <w:pPr>
              <w:ind w:right="139"/>
              <w:jc w:val="both"/>
            </w:pPr>
          </w:p>
        </w:tc>
      </w:tr>
      <w:tr w:rsidR="00F1538F" w:rsidRPr="00BD050D" w14:paraId="249D31ED" w14:textId="77777777" w:rsidTr="00FC6CD8">
        <w:trPr>
          <w:jc w:val="center"/>
        </w:trPr>
        <w:tc>
          <w:tcPr>
            <w:tcW w:w="1065" w:type="pct"/>
            <w:vAlign w:val="center"/>
          </w:tcPr>
          <w:p w14:paraId="35CA00E9" w14:textId="77777777" w:rsidR="00F1538F" w:rsidRPr="00BD050D" w:rsidRDefault="00F1538F" w:rsidP="0095028E">
            <w:pPr>
              <w:ind w:right="139"/>
              <w:jc w:val="both"/>
            </w:pPr>
            <w:r w:rsidRPr="00BD050D">
              <w:t>Convention de Rio sur la diversité biologique</w:t>
            </w:r>
            <w:r w:rsidRPr="00BD050D" w:rsidDel="001D6F2B">
              <w:t xml:space="preserve"> </w:t>
            </w:r>
          </w:p>
          <w:p w14:paraId="2191AB62" w14:textId="77777777" w:rsidR="00F1538F" w:rsidRPr="00BD050D" w:rsidRDefault="00F1538F" w:rsidP="0095028E">
            <w:pPr>
              <w:ind w:right="139"/>
              <w:jc w:val="both"/>
            </w:pPr>
          </w:p>
          <w:p w14:paraId="6C68A60A" w14:textId="77777777" w:rsidR="00F1538F" w:rsidRPr="00BD050D" w:rsidRDefault="00F1538F" w:rsidP="0095028E">
            <w:pPr>
              <w:ind w:right="139"/>
              <w:jc w:val="both"/>
            </w:pPr>
          </w:p>
        </w:tc>
        <w:tc>
          <w:tcPr>
            <w:tcW w:w="3460" w:type="pct"/>
            <w:vAlign w:val="center"/>
          </w:tcPr>
          <w:p w14:paraId="05B6CCDD" w14:textId="77777777" w:rsidR="00F1538F" w:rsidRPr="00BD050D" w:rsidRDefault="00F1538F" w:rsidP="0095028E">
            <w:pPr>
              <w:ind w:right="139"/>
              <w:jc w:val="both"/>
            </w:pPr>
            <w:r w:rsidRPr="00BD050D">
              <w:t>Protection de la diversité biologique et des espèces en voie de disparition. Cette convention stipule en son article 14 alinéa a et b que Chaque Partie contractante à la convention devra, dans la mesure du possible « a) adopter des procédures permettant d’exiger l’évaluation des impacts sur l’environnement des projets qu’elle a proposés et qui sont susceptibles de nuire sensiblement à la diversité biologique en vue d’éviter et de réduire au minimum de tels effets, et, s’il y a lieu, permet au public de participer à ces procédures ; b) prend les dispositions voulues pour qu’il soit dûment tenu compte des effets sur l’environnement de ses programmes et politiques susceptibles de nuire sensiblement à la diversité biologique ».</w:t>
            </w:r>
          </w:p>
          <w:p w14:paraId="50DDFE3F" w14:textId="5186460B" w:rsidR="00F1538F" w:rsidRPr="00BD050D" w:rsidRDefault="00F1538F" w:rsidP="0095028E">
            <w:pPr>
              <w:ind w:right="139"/>
              <w:jc w:val="both"/>
            </w:pPr>
            <w:r w:rsidRPr="00BD050D">
              <w:t xml:space="preserve">La réalisation du </w:t>
            </w:r>
            <w:r w:rsidR="002159FB" w:rsidRPr="00FD35E1">
              <w:t>sous-projet</w:t>
            </w:r>
            <w:r w:rsidR="002159FB" w:rsidRPr="00BD050D">
              <w:rPr>
                <w:b/>
              </w:rPr>
              <w:t xml:space="preserve"> </w:t>
            </w:r>
            <w:r w:rsidR="008B6D40" w:rsidRPr="00BD050D">
              <w:t xml:space="preserve">construction d’un bâtiment administratif dans la station synoptique météorologique de </w:t>
            </w:r>
            <w:r w:rsidR="00747115" w:rsidRPr="00BD050D">
              <w:t xml:space="preserve"> Gaoua </w:t>
            </w:r>
            <w:r w:rsidRPr="00BD050D">
              <w:t>provoquera la perte de biodiversité spécifique d’où la nécessité de se conformer à la présente convention.</w:t>
            </w:r>
          </w:p>
        </w:tc>
        <w:tc>
          <w:tcPr>
            <w:tcW w:w="475" w:type="pct"/>
            <w:vAlign w:val="center"/>
          </w:tcPr>
          <w:p w14:paraId="6F6F870F" w14:textId="77777777" w:rsidR="00F1538F" w:rsidRPr="00BD050D" w:rsidRDefault="00F1538F" w:rsidP="0095028E">
            <w:pPr>
              <w:ind w:right="139"/>
              <w:jc w:val="both"/>
            </w:pPr>
            <w:r w:rsidRPr="00BD050D">
              <w:t>02-09-1993</w:t>
            </w:r>
          </w:p>
        </w:tc>
      </w:tr>
      <w:tr w:rsidR="00F1538F" w:rsidRPr="00BD050D" w14:paraId="7BF4191A" w14:textId="77777777" w:rsidTr="00FC6CD8">
        <w:trPr>
          <w:trHeight w:val="1602"/>
          <w:jc w:val="center"/>
        </w:trPr>
        <w:tc>
          <w:tcPr>
            <w:tcW w:w="1065" w:type="pct"/>
            <w:vAlign w:val="center"/>
          </w:tcPr>
          <w:p w14:paraId="3D912518" w14:textId="77777777" w:rsidR="00F1538F" w:rsidRPr="00BD050D" w:rsidRDefault="00F1538F" w:rsidP="0095028E">
            <w:pPr>
              <w:ind w:right="139"/>
              <w:jc w:val="both"/>
            </w:pPr>
            <w:r w:rsidRPr="00BD050D">
              <w:t>Convention internationale sur la lutte contre la désertification dans les pays gravement touchés par la désertification et/ou la sècheresse</w:t>
            </w:r>
          </w:p>
        </w:tc>
        <w:tc>
          <w:tcPr>
            <w:tcW w:w="3460" w:type="pct"/>
            <w:vAlign w:val="center"/>
          </w:tcPr>
          <w:p w14:paraId="0448D4F3" w14:textId="2739F28F" w:rsidR="00F1538F" w:rsidRPr="00BD050D" w:rsidRDefault="00F1538F" w:rsidP="0095028E">
            <w:pPr>
              <w:ind w:right="139"/>
              <w:jc w:val="both"/>
            </w:pPr>
            <w:r w:rsidRPr="00BD050D">
              <w:t xml:space="preserve">Lutte contre le déboisement abusif et la protection des essences locales. Le </w:t>
            </w:r>
            <w:r w:rsidR="002159FB" w:rsidRPr="00FD35E1">
              <w:t>sous-projet</w:t>
            </w:r>
            <w:r w:rsidR="002159FB" w:rsidRPr="00BD050D">
              <w:rPr>
                <w:b/>
              </w:rPr>
              <w:t xml:space="preserve"> </w:t>
            </w:r>
            <w:r w:rsidRPr="00BD050D">
              <w:t xml:space="preserve">devrait tenir compte de </w:t>
            </w:r>
            <w:r w:rsidR="007465FF" w:rsidRPr="00BD050D">
              <w:t>c</w:t>
            </w:r>
            <w:r w:rsidRPr="00BD050D">
              <w:t>es exigences.</w:t>
            </w:r>
            <w:r w:rsidRPr="00BD050D">
              <w:tab/>
            </w:r>
          </w:p>
        </w:tc>
        <w:tc>
          <w:tcPr>
            <w:tcW w:w="475" w:type="pct"/>
            <w:vAlign w:val="center"/>
          </w:tcPr>
          <w:p w14:paraId="791E2FD6" w14:textId="77777777" w:rsidR="00F1538F" w:rsidRPr="00BD050D" w:rsidRDefault="00F1538F" w:rsidP="0095028E">
            <w:pPr>
              <w:ind w:right="139"/>
              <w:jc w:val="both"/>
            </w:pPr>
            <w:r w:rsidRPr="00BD050D">
              <w:t>26-01-1996</w:t>
            </w:r>
          </w:p>
          <w:p w14:paraId="161E227A" w14:textId="77777777" w:rsidR="00F1538F" w:rsidRPr="00BD050D" w:rsidRDefault="00F1538F" w:rsidP="0095028E">
            <w:pPr>
              <w:ind w:right="139"/>
              <w:jc w:val="both"/>
            </w:pPr>
          </w:p>
          <w:p w14:paraId="1D1D4E02" w14:textId="77777777" w:rsidR="00F1538F" w:rsidRPr="00BD050D" w:rsidRDefault="00F1538F" w:rsidP="0095028E">
            <w:pPr>
              <w:ind w:right="139"/>
              <w:jc w:val="both"/>
            </w:pPr>
          </w:p>
          <w:p w14:paraId="0846523C" w14:textId="77777777" w:rsidR="00F1538F" w:rsidRPr="00BD050D" w:rsidRDefault="00F1538F" w:rsidP="0095028E">
            <w:pPr>
              <w:ind w:right="139"/>
              <w:jc w:val="both"/>
            </w:pPr>
          </w:p>
          <w:p w14:paraId="0CCD816C" w14:textId="77777777" w:rsidR="00F1538F" w:rsidRPr="00BD050D" w:rsidRDefault="00F1538F" w:rsidP="0095028E">
            <w:pPr>
              <w:ind w:right="139"/>
              <w:jc w:val="both"/>
            </w:pPr>
          </w:p>
          <w:p w14:paraId="42EAB37F" w14:textId="77777777" w:rsidR="00F1538F" w:rsidRPr="00BD050D" w:rsidRDefault="00F1538F" w:rsidP="0095028E">
            <w:pPr>
              <w:ind w:right="139"/>
              <w:jc w:val="both"/>
            </w:pPr>
          </w:p>
          <w:p w14:paraId="40F4EFDF" w14:textId="77777777" w:rsidR="00F1538F" w:rsidRPr="00BD050D" w:rsidRDefault="00F1538F" w:rsidP="0095028E">
            <w:pPr>
              <w:ind w:right="139"/>
              <w:jc w:val="both"/>
            </w:pPr>
          </w:p>
          <w:p w14:paraId="0FA30499" w14:textId="77777777" w:rsidR="00F1538F" w:rsidRPr="00BD050D" w:rsidRDefault="00F1538F" w:rsidP="0095028E">
            <w:pPr>
              <w:ind w:right="139"/>
              <w:jc w:val="both"/>
            </w:pPr>
          </w:p>
        </w:tc>
      </w:tr>
      <w:tr w:rsidR="00F1538F" w:rsidRPr="00BD050D" w14:paraId="7E5FF6DE" w14:textId="77777777" w:rsidTr="00FC6CD8">
        <w:trPr>
          <w:jc w:val="center"/>
        </w:trPr>
        <w:tc>
          <w:tcPr>
            <w:tcW w:w="1065" w:type="pct"/>
            <w:vAlign w:val="center"/>
          </w:tcPr>
          <w:p w14:paraId="5E73EB23" w14:textId="77777777" w:rsidR="00F1538F" w:rsidRPr="00BD050D" w:rsidRDefault="00F1538F" w:rsidP="0095028E">
            <w:pPr>
              <w:ind w:right="139"/>
              <w:jc w:val="both"/>
            </w:pPr>
            <w:r w:rsidRPr="00BD050D">
              <w:t xml:space="preserve">Convention cadre des Nations Unies sur les Changements Climatiques </w:t>
            </w:r>
            <w:r w:rsidRPr="00BD050D">
              <w:tab/>
            </w:r>
            <w:r w:rsidRPr="00BD050D">
              <w:tab/>
            </w:r>
          </w:p>
        </w:tc>
        <w:tc>
          <w:tcPr>
            <w:tcW w:w="3460" w:type="pct"/>
            <w:vAlign w:val="center"/>
          </w:tcPr>
          <w:p w14:paraId="20107EC0" w14:textId="2AE55703" w:rsidR="00F1538F" w:rsidRPr="00BD050D" w:rsidRDefault="00F1538F" w:rsidP="0095028E">
            <w:pPr>
              <w:ind w:right="139"/>
              <w:jc w:val="both"/>
            </w:pPr>
            <w:r w:rsidRPr="00BD050D">
              <w:t xml:space="preserve">Les activités de construction du </w:t>
            </w:r>
            <w:r w:rsidR="002159FB" w:rsidRPr="00FD35E1">
              <w:t>sous-projet</w:t>
            </w:r>
            <w:r w:rsidR="002159FB" w:rsidRPr="00BD050D">
              <w:rPr>
                <w:b/>
              </w:rPr>
              <w:t xml:space="preserve"> </w:t>
            </w:r>
            <w:r w:rsidRPr="00BD050D">
              <w:t xml:space="preserve">étant potentiellement susceptibles de favoriser l’émission de gaz à effet de serre, donc à même de contribuer d’avantage à la concentration de gaz à effet de serre dans l’atmosphère, la convention citée a un lien direct avec le </w:t>
            </w:r>
            <w:r w:rsidR="002159FB" w:rsidRPr="00FD35E1">
              <w:t>sous-projet</w:t>
            </w:r>
            <w:r w:rsidR="002159FB" w:rsidRPr="00BD050D">
              <w:rPr>
                <w:b/>
              </w:rPr>
              <w:t xml:space="preserve"> </w:t>
            </w:r>
            <w:r w:rsidRPr="00BD050D">
              <w:t>et invite à adopter des pratiques visant à empêcher toute perturbation anthropique dangereuse du système climatique.</w:t>
            </w:r>
          </w:p>
        </w:tc>
        <w:tc>
          <w:tcPr>
            <w:tcW w:w="475" w:type="pct"/>
            <w:vAlign w:val="center"/>
          </w:tcPr>
          <w:p w14:paraId="33DB47D8" w14:textId="77777777" w:rsidR="00F1538F" w:rsidRPr="00BD050D" w:rsidRDefault="00F1538F" w:rsidP="0095028E">
            <w:pPr>
              <w:ind w:right="139"/>
              <w:jc w:val="both"/>
            </w:pPr>
            <w:r w:rsidRPr="00BD050D">
              <w:t>02-09-1993</w:t>
            </w:r>
          </w:p>
        </w:tc>
      </w:tr>
      <w:tr w:rsidR="00F1538F" w:rsidRPr="00BD050D" w14:paraId="3B15666A" w14:textId="77777777" w:rsidTr="00FC6CD8">
        <w:trPr>
          <w:jc w:val="center"/>
        </w:trPr>
        <w:tc>
          <w:tcPr>
            <w:tcW w:w="1065" w:type="pct"/>
            <w:vAlign w:val="center"/>
          </w:tcPr>
          <w:p w14:paraId="428E94D7" w14:textId="77777777" w:rsidR="00F1538F" w:rsidRPr="00BD050D" w:rsidRDefault="00F1538F" w:rsidP="0095028E">
            <w:pPr>
              <w:ind w:right="139"/>
              <w:jc w:val="both"/>
            </w:pPr>
            <w:r w:rsidRPr="00BD050D">
              <w:t xml:space="preserve">Convention de Paris concernant </w:t>
            </w:r>
            <w:r w:rsidRPr="00BD050D">
              <w:lastRenderedPageBreak/>
              <w:t>la protection du patrimoine mondial culturel et naturel</w:t>
            </w:r>
          </w:p>
        </w:tc>
        <w:tc>
          <w:tcPr>
            <w:tcW w:w="3460" w:type="pct"/>
            <w:vAlign w:val="center"/>
          </w:tcPr>
          <w:p w14:paraId="72F0CF0C" w14:textId="4CA594A8" w:rsidR="00F1538F" w:rsidRPr="00BD050D" w:rsidRDefault="00F1538F" w:rsidP="002159FB">
            <w:pPr>
              <w:ind w:right="139"/>
              <w:jc w:val="both"/>
            </w:pPr>
            <w:r w:rsidRPr="00BD050D">
              <w:lastRenderedPageBreak/>
              <w:t xml:space="preserve">La réalisation du </w:t>
            </w:r>
            <w:r w:rsidR="002159FB" w:rsidRPr="00FD35E1">
              <w:t>sous-projet</w:t>
            </w:r>
            <w:r w:rsidRPr="00BD050D">
              <w:t xml:space="preserve">, en ce que cela va consister à faire des fouilles, pourraient permettre la </w:t>
            </w:r>
            <w:r w:rsidRPr="00BD050D">
              <w:lastRenderedPageBreak/>
              <w:t>découverte de patrimoine culturel et naturel de portée universelle inestimables cachés. Il sera fait application de la convention dans la prise en charge de telle situation. Le pr</w:t>
            </w:r>
            <w:r w:rsidR="002159FB" w:rsidRPr="00FD35E1">
              <w:t xml:space="preserve"> sous-projet</w:t>
            </w:r>
            <w:r w:rsidR="002159FB" w:rsidRPr="00BD050D">
              <w:rPr>
                <w:b/>
              </w:rPr>
              <w:t xml:space="preserve"> </w:t>
            </w:r>
            <w:r w:rsidRPr="00BD050D">
              <w:t xml:space="preserve">et </w:t>
            </w:r>
            <w:r w:rsidR="007465FF" w:rsidRPr="00BD050D">
              <w:t xml:space="preserve">de </w:t>
            </w:r>
            <w:r w:rsidR="008B6D40" w:rsidRPr="00BD050D">
              <w:t xml:space="preserve">construction d’un bâtiment administratif dans la station synoptique météorologique de </w:t>
            </w:r>
            <w:r w:rsidR="00747115" w:rsidRPr="00BD050D">
              <w:t xml:space="preserve"> Gaoua </w:t>
            </w:r>
            <w:r w:rsidRPr="00BD050D">
              <w:t>présente des risques d’empiètement sur des patrimoines culturels.</w:t>
            </w:r>
          </w:p>
        </w:tc>
        <w:tc>
          <w:tcPr>
            <w:tcW w:w="475" w:type="pct"/>
            <w:vAlign w:val="center"/>
          </w:tcPr>
          <w:p w14:paraId="1B44027D" w14:textId="77777777" w:rsidR="00F1538F" w:rsidRPr="00BD050D" w:rsidRDefault="00F1538F" w:rsidP="0095028E">
            <w:pPr>
              <w:ind w:right="139"/>
              <w:jc w:val="both"/>
            </w:pPr>
            <w:r w:rsidRPr="00BD050D">
              <w:lastRenderedPageBreak/>
              <w:t>03-06-1985</w:t>
            </w:r>
          </w:p>
          <w:p w14:paraId="1B202418" w14:textId="77777777" w:rsidR="00F1538F" w:rsidRPr="00BD050D" w:rsidRDefault="00F1538F" w:rsidP="0095028E">
            <w:pPr>
              <w:ind w:right="139"/>
              <w:jc w:val="both"/>
            </w:pPr>
          </w:p>
        </w:tc>
      </w:tr>
      <w:tr w:rsidR="00F1538F" w:rsidRPr="00BD050D" w14:paraId="6BE1C925" w14:textId="77777777" w:rsidTr="00FC6CD8">
        <w:trPr>
          <w:jc w:val="center"/>
        </w:trPr>
        <w:tc>
          <w:tcPr>
            <w:tcW w:w="1065" w:type="pct"/>
            <w:vAlign w:val="center"/>
          </w:tcPr>
          <w:p w14:paraId="3F06C51A" w14:textId="77777777" w:rsidR="00F1538F" w:rsidRPr="00BD050D" w:rsidRDefault="00F1538F" w:rsidP="0095028E">
            <w:pPr>
              <w:ind w:right="139"/>
              <w:jc w:val="both"/>
            </w:pPr>
            <w:r w:rsidRPr="00BD050D">
              <w:lastRenderedPageBreak/>
              <w:t xml:space="preserve">Convention de Bâle sur contrôle des mouvements transfrontières des déchets dangereux et de leur élimination </w:t>
            </w:r>
          </w:p>
        </w:tc>
        <w:tc>
          <w:tcPr>
            <w:tcW w:w="3460" w:type="pct"/>
            <w:vAlign w:val="center"/>
          </w:tcPr>
          <w:p w14:paraId="01C45310" w14:textId="0744C33B" w:rsidR="00F1538F" w:rsidRPr="00BD050D" w:rsidRDefault="00F1538F" w:rsidP="0095028E">
            <w:pPr>
              <w:ind w:right="139"/>
              <w:jc w:val="both"/>
            </w:pPr>
            <w:r w:rsidRPr="00BD050D">
              <w:t xml:space="preserve">Le </w:t>
            </w:r>
            <w:r w:rsidR="002159FB" w:rsidRPr="00FD35E1">
              <w:t>sous-projet</w:t>
            </w:r>
            <w:r w:rsidR="002159FB" w:rsidRPr="00BD050D">
              <w:rPr>
                <w:b/>
              </w:rPr>
              <w:t xml:space="preserve"> </w:t>
            </w:r>
            <w:r w:rsidRPr="00BD050D">
              <w:t>intégrera une gestion écologique des déchets de sorte à ne pas être en porte-à-faux avec l’esprit de Bâle.</w:t>
            </w:r>
          </w:p>
        </w:tc>
        <w:tc>
          <w:tcPr>
            <w:tcW w:w="475" w:type="pct"/>
            <w:vAlign w:val="center"/>
          </w:tcPr>
          <w:p w14:paraId="63B32D68" w14:textId="77777777" w:rsidR="00F1538F" w:rsidRPr="00BD050D" w:rsidRDefault="00F1538F" w:rsidP="0095028E">
            <w:pPr>
              <w:ind w:right="139"/>
              <w:jc w:val="both"/>
            </w:pPr>
            <w:r w:rsidRPr="00BD050D">
              <w:t>04/11/1998</w:t>
            </w:r>
          </w:p>
        </w:tc>
      </w:tr>
      <w:tr w:rsidR="00F1538F" w:rsidRPr="00BD050D" w14:paraId="79AB2356" w14:textId="77777777" w:rsidTr="00FC6CD8">
        <w:trPr>
          <w:jc w:val="center"/>
        </w:trPr>
        <w:tc>
          <w:tcPr>
            <w:tcW w:w="1065" w:type="pct"/>
            <w:vAlign w:val="center"/>
          </w:tcPr>
          <w:p w14:paraId="4FEE8388" w14:textId="77777777" w:rsidR="00F1538F" w:rsidRPr="00BD050D" w:rsidRDefault="00F1538F" w:rsidP="0095028E">
            <w:pPr>
              <w:ind w:right="139"/>
              <w:jc w:val="both"/>
            </w:pPr>
            <w:r w:rsidRPr="00BD050D">
              <w:t>Convention de Bamako sur l’interdiction d’importer en Afrique des déchets dangereux et sur le contrôle des mouvements transfrontières</w:t>
            </w:r>
          </w:p>
        </w:tc>
        <w:tc>
          <w:tcPr>
            <w:tcW w:w="3460" w:type="pct"/>
            <w:vAlign w:val="center"/>
          </w:tcPr>
          <w:p w14:paraId="0C38D240" w14:textId="74026BDF" w:rsidR="00F1538F" w:rsidRPr="00BD050D" w:rsidRDefault="00F1538F" w:rsidP="0095028E">
            <w:pPr>
              <w:ind w:right="139"/>
              <w:jc w:val="both"/>
            </w:pPr>
            <w:r w:rsidRPr="00BD050D">
              <w:t xml:space="preserve">Le </w:t>
            </w:r>
            <w:r w:rsidR="002159FB" w:rsidRPr="00FD35E1">
              <w:t>sous-projet</w:t>
            </w:r>
            <w:r w:rsidR="002159FB" w:rsidRPr="00BD050D">
              <w:rPr>
                <w:b/>
              </w:rPr>
              <w:t xml:space="preserve"> </w:t>
            </w:r>
            <w:r w:rsidRPr="00BD050D">
              <w:t>prendra des dispositions contre tout mouvement de déchets en provenance et à destination d’un pays du continent.</w:t>
            </w:r>
          </w:p>
        </w:tc>
        <w:tc>
          <w:tcPr>
            <w:tcW w:w="475" w:type="pct"/>
            <w:vAlign w:val="center"/>
          </w:tcPr>
          <w:p w14:paraId="7AE68C8E" w14:textId="77777777" w:rsidR="00F1538F" w:rsidRPr="00BD050D" w:rsidRDefault="00F1538F" w:rsidP="0095028E">
            <w:pPr>
              <w:ind w:right="139"/>
              <w:jc w:val="both"/>
            </w:pPr>
            <w:r w:rsidRPr="00BD050D">
              <w:t>16/6/1993</w:t>
            </w:r>
          </w:p>
        </w:tc>
      </w:tr>
      <w:tr w:rsidR="00F1538F" w:rsidRPr="00BD050D" w14:paraId="23E80526" w14:textId="77777777" w:rsidTr="00FC6CD8">
        <w:trPr>
          <w:jc w:val="center"/>
        </w:trPr>
        <w:tc>
          <w:tcPr>
            <w:tcW w:w="1065" w:type="pct"/>
            <w:vAlign w:val="center"/>
          </w:tcPr>
          <w:p w14:paraId="35778EE8" w14:textId="77777777" w:rsidR="00F1538F" w:rsidRPr="00BD050D" w:rsidRDefault="00F1538F" w:rsidP="0095028E">
            <w:pPr>
              <w:ind w:right="139"/>
              <w:jc w:val="both"/>
            </w:pPr>
            <w:r w:rsidRPr="00BD050D">
              <w:br w:type="page"/>
              <w:t>Convention de Berne sur la conservation de la Faune et de la Flore Sauvage et leurs Habitats Naturels</w:t>
            </w:r>
          </w:p>
        </w:tc>
        <w:tc>
          <w:tcPr>
            <w:tcW w:w="3460" w:type="pct"/>
            <w:vAlign w:val="center"/>
          </w:tcPr>
          <w:p w14:paraId="46B22D14" w14:textId="77777777" w:rsidR="00F1538F" w:rsidRPr="00BD050D" w:rsidRDefault="00F1538F" w:rsidP="0095028E">
            <w:pPr>
              <w:ind w:right="139"/>
              <w:jc w:val="both"/>
            </w:pPr>
            <w:r w:rsidRPr="00BD050D">
              <w:t>Construction et exploitation d’ouvrages : menaces potentielles sur certaines espèces de faune</w:t>
            </w:r>
          </w:p>
          <w:p w14:paraId="3C782717" w14:textId="77777777" w:rsidR="00F1538F" w:rsidRPr="00BD050D" w:rsidRDefault="00F1538F" w:rsidP="0095028E">
            <w:pPr>
              <w:ind w:right="139"/>
              <w:jc w:val="both"/>
            </w:pPr>
            <w:r w:rsidRPr="00BD050D">
              <w:t>« Chaque Partie contractante prend les mesures législatives et réglementaires appropriées et nécessaires pour protéger les habitats des espèces sauvages de la flore et de la faune, en particulier de celles énumérées dans les annexes I et II, et pour sauvegarder les habitats naturels menacés de disparition. » (article 4 alinéa1)</w:t>
            </w:r>
          </w:p>
        </w:tc>
        <w:tc>
          <w:tcPr>
            <w:tcW w:w="475" w:type="pct"/>
            <w:vAlign w:val="center"/>
          </w:tcPr>
          <w:p w14:paraId="68807A7D" w14:textId="77777777" w:rsidR="00F1538F" w:rsidRPr="00BD050D" w:rsidRDefault="00F1538F" w:rsidP="0095028E">
            <w:pPr>
              <w:ind w:right="139"/>
              <w:jc w:val="both"/>
            </w:pPr>
          </w:p>
        </w:tc>
      </w:tr>
      <w:tr w:rsidR="00F1538F" w:rsidRPr="00BD050D" w14:paraId="2DC25313" w14:textId="77777777" w:rsidTr="00FC6CD8">
        <w:trPr>
          <w:jc w:val="center"/>
        </w:trPr>
        <w:tc>
          <w:tcPr>
            <w:tcW w:w="1065" w:type="pct"/>
            <w:vAlign w:val="center"/>
          </w:tcPr>
          <w:p w14:paraId="171A4053" w14:textId="77777777" w:rsidR="00F1538F" w:rsidRPr="00BD050D" w:rsidRDefault="00F1538F" w:rsidP="0095028E">
            <w:pPr>
              <w:ind w:right="139"/>
              <w:jc w:val="both"/>
            </w:pPr>
            <w:r w:rsidRPr="00BD050D">
              <w:t>Convention de Minamata sur le Mercure</w:t>
            </w:r>
          </w:p>
        </w:tc>
        <w:tc>
          <w:tcPr>
            <w:tcW w:w="3460" w:type="pct"/>
            <w:vAlign w:val="center"/>
          </w:tcPr>
          <w:p w14:paraId="6522687F" w14:textId="77777777" w:rsidR="00F1538F" w:rsidRPr="00BD050D" w:rsidRDefault="00F1538F" w:rsidP="0095028E">
            <w:pPr>
              <w:ind w:right="139"/>
              <w:jc w:val="both"/>
            </w:pPr>
            <w:r w:rsidRPr="00BD050D">
              <w:t>Elle a pour objectif de protéger la santé humaine et l’environnement contre les émissions et rejets anthropiques de mercure et de composés du mercure.</w:t>
            </w:r>
          </w:p>
          <w:p w14:paraId="740FC0C0" w14:textId="77777777" w:rsidR="00F1538F" w:rsidRPr="00BD050D" w:rsidRDefault="00F1538F" w:rsidP="0095028E">
            <w:pPr>
              <w:ind w:right="139"/>
              <w:jc w:val="both"/>
            </w:pPr>
            <w:r w:rsidRPr="00BD050D">
              <w:t>Dans ses différentes activités, des composés de mercure pourront être utilisés. Il est donc indispensable de se conformer à la présente convention.</w:t>
            </w:r>
          </w:p>
        </w:tc>
        <w:tc>
          <w:tcPr>
            <w:tcW w:w="475" w:type="pct"/>
            <w:vAlign w:val="center"/>
          </w:tcPr>
          <w:p w14:paraId="1B62862E" w14:textId="77777777" w:rsidR="00F1538F" w:rsidRPr="00BD050D" w:rsidRDefault="00F1538F" w:rsidP="0095028E">
            <w:pPr>
              <w:ind w:right="139"/>
              <w:jc w:val="both"/>
            </w:pPr>
            <w:r w:rsidRPr="00BD050D">
              <w:t>10 avril 2017</w:t>
            </w:r>
          </w:p>
        </w:tc>
      </w:tr>
      <w:tr w:rsidR="00F1538F" w:rsidRPr="00BD050D" w14:paraId="783D9F59" w14:textId="77777777" w:rsidTr="00FC6CD8">
        <w:trPr>
          <w:jc w:val="center"/>
        </w:trPr>
        <w:tc>
          <w:tcPr>
            <w:tcW w:w="1065" w:type="pct"/>
            <w:vAlign w:val="center"/>
          </w:tcPr>
          <w:p w14:paraId="12F9DADE" w14:textId="77777777" w:rsidR="00F1538F" w:rsidRPr="00BD050D" w:rsidRDefault="00F1538F" w:rsidP="0095028E">
            <w:pPr>
              <w:ind w:right="139"/>
              <w:jc w:val="both"/>
            </w:pPr>
            <w:r w:rsidRPr="00BD050D">
              <w:t>Le protocole de Cartagena sur la prévention des risques biotechnologiques</w:t>
            </w:r>
          </w:p>
        </w:tc>
        <w:tc>
          <w:tcPr>
            <w:tcW w:w="3460" w:type="pct"/>
            <w:vAlign w:val="center"/>
          </w:tcPr>
          <w:p w14:paraId="164E3DC2" w14:textId="77777777" w:rsidR="00F1538F" w:rsidRPr="00BD050D" w:rsidRDefault="00F1538F" w:rsidP="0095028E">
            <w:pPr>
              <w:ind w:right="139"/>
              <w:jc w:val="both"/>
            </w:pPr>
            <w:r w:rsidRPr="00BD050D">
              <w:t>Prendre des dispositions idoines pour éviter au maximum des risques d’ordre biologique et technologique pouvant survenir lors de l’exploitation.</w:t>
            </w:r>
          </w:p>
        </w:tc>
        <w:tc>
          <w:tcPr>
            <w:tcW w:w="475" w:type="pct"/>
            <w:vAlign w:val="center"/>
          </w:tcPr>
          <w:p w14:paraId="52A3FD6A" w14:textId="77777777" w:rsidR="00F1538F" w:rsidRPr="00BD050D" w:rsidRDefault="00F1538F" w:rsidP="0095028E">
            <w:pPr>
              <w:ind w:right="139"/>
              <w:jc w:val="both"/>
            </w:pPr>
            <w:r w:rsidRPr="00BD050D">
              <w:t>31 octobre 2005</w:t>
            </w:r>
          </w:p>
        </w:tc>
      </w:tr>
      <w:tr w:rsidR="007465FF" w:rsidRPr="00BD050D" w14:paraId="2961CEE3" w14:textId="77777777" w:rsidTr="00FC6CD8">
        <w:trPr>
          <w:jc w:val="center"/>
        </w:trPr>
        <w:tc>
          <w:tcPr>
            <w:tcW w:w="1065" w:type="pct"/>
            <w:vAlign w:val="center"/>
          </w:tcPr>
          <w:p w14:paraId="5C5D6B64" w14:textId="319B4D2A" w:rsidR="007465FF" w:rsidRPr="00BD050D" w:rsidRDefault="007465FF" w:rsidP="0095028E">
            <w:pPr>
              <w:ind w:right="139"/>
              <w:jc w:val="both"/>
            </w:pPr>
            <w:r w:rsidRPr="00BD050D">
              <w:lastRenderedPageBreak/>
              <w:t xml:space="preserve">La Convention </w:t>
            </w:r>
            <w:r w:rsidR="000A55CA" w:rsidRPr="00BD050D">
              <w:t xml:space="preserve">de Genève </w:t>
            </w:r>
            <w:r w:rsidRPr="00BD050D">
              <w:t>concernant l'âge minimum d'admission à l'emploi (C 138)</w:t>
            </w:r>
          </w:p>
        </w:tc>
        <w:tc>
          <w:tcPr>
            <w:tcW w:w="3460" w:type="pct"/>
            <w:vAlign w:val="center"/>
          </w:tcPr>
          <w:p w14:paraId="06EDC4B8" w14:textId="1BF1481E" w:rsidR="007465FF" w:rsidRPr="00BD050D" w:rsidRDefault="000A55CA" w:rsidP="0095028E">
            <w:pPr>
              <w:ind w:right="139"/>
              <w:jc w:val="both"/>
            </w:pPr>
            <w:r w:rsidRPr="00BD050D">
              <w:t xml:space="preserve">Pendant la </w:t>
            </w:r>
            <w:r w:rsidR="00747115" w:rsidRPr="00BD050D">
              <w:t>phase</w:t>
            </w:r>
            <w:r w:rsidRPr="00BD050D">
              <w:t xml:space="preserve"> de construction, le </w:t>
            </w:r>
            <w:r w:rsidR="002159FB" w:rsidRPr="00FD35E1">
              <w:t>sous-projet</w:t>
            </w:r>
            <w:r w:rsidR="002159FB" w:rsidRPr="00BD050D">
              <w:rPr>
                <w:b/>
              </w:rPr>
              <w:t xml:space="preserve"> </w:t>
            </w:r>
            <w:r w:rsidRPr="00BD050D">
              <w:t>prendra toutes les dispositions pour proscrire le travail des enfants</w:t>
            </w:r>
          </w:p>
        </w:tc>
        <w:tc>
          <w:tcPr>
            <w:tcW w:w="475" w:type="pct"/>
            <w:vAlign w:val="center"/>
          </w:tcPr>
          <w:p w14:paraId="6AA0797E" w14:textId="0D4D0267" w:rsidR="007465FF" w:rsidRPr="00BD050D" w:rsidRDefault="000A55CA" w:rsidP="0095028E">
            <w:pPr>
              <w:ind w:right="139"/>
              <w:jc w:val="both"/>
            </w:pPr>
            <w:r w:rsidRPr="00BD050D">
              <w:t>25 juillet 2005</w:t>
            </w:r>
          </w:p>
        </w:tc>
      </w:tr>
    </w:tbl>
    <w:p w14:paraId="6F172359" w14:textId="732C3020" w:rsidR="00F1538F" w:rsidRPr="00BD050D" w:rsidRDefault="00F1538F" w:rsidP="0095028E">
      <w:pPr>
        <w:ind w:right="139"/>
        <w:jc w:val="both"/>
      </w:pPr>
      <w:r w:rsidRPr="00BD050D">
        <w:t xml:space="preserve">Source : Consultant, </w:t>
      </w:r>
      <w:r w:rsidR="000A55CA" w:rsidRPr="00BD050D">
        <w:t xml:space="preserve">Décembre </w:t>
      </w:r>
      <w:r w:rsidRPr="00BD050D">
        <w:t>2021</w:t>
      </w:r>
    </w:p>
    <w:p w14:paraId="49F0CA3A" w14:textId="5272F343" w:rsidR="00CA79A8" w:rsidRDefault="00F1538F" w:rsidP="00E25049">
      <w:pPr>
        <w:pStyle w:val="Paragraphedeliste"/>
        <w:numPr>
          <w:ilvl w:val="2"/>
          <w:numId w:val="66"/>
        </w:numPr>
        <w:rPr>
          <w:b/>
          <w:bCs/>
          <w:color w:val="2E6EBC"/>
        </w:rPr>
      </w:pPr>
      <w:bookmarkStart w:id="60" w:name="_Toc67301699"/>
      <w:r w:rsidRPr="00CA79A8">
        <w:rPr>
          <w:b/>
          <w:bCs/>
          <w:color w:val="2E6EBC"/>
        </w:rPr>
        <w:t>Cadre juridique national</w:t>
      </w:r>
      <w:bookmarkStart w:id="61" w:name="_Toc67301700"/>
      <w:bookmarkEnd w:id="60"/>
    </w:p>
    <w:p w14:paraId="1EEB379F" w14:textId="77777777" w:rsidR="00CA79A8" w:rsidRPr="00CA79A8" w:rsidRDefault="00CA79A8" w:rsidP="00CA79A8">
      <w:pPr>
        <w:rPr>
          <w:b/>
          <w:bCs/>
          <w:color w:val="2E6EBC"/>
        </w:rPr>
      </w:pPr>
    </w:p>
    <w:p w14:paraId="4516ADEF" w14:textId="0112D137" w:rsidR="00F1538F" w:rsidRPr="00CA79A8" w:rsidRDefault="00F1538F" w:rsidP="00E25049">
      <w:pPr>
        <w:pStyle w:val="Paragraphedeliste"/>
        <w:numPr>
          <w:ilvl w:val="0"/>
          <w:numId w:val="67"/>
        </w:numPr>
        <w:rPr>
          <w:b/>
          <w:bCs/>
          <w:color w:val="2E6EBC"/>
        </w:rPr>
      </w:pPr>
      <w:r w:rsidRPr="00CA79A8">
        <w:rPr>
          <w:b/>
        </w:rPr>
        <w:t>Constitution du Burkina Faso</w:t>
      </w:r>
      <w:bookmarkEnd w:id="61"/>
    </w:p>
    <w:p w14:paraId="121B817E" w14:textId="77777777" w:rsidR="00F1538F" w:rsidRPr="00BD050D" w:rsidRDefault="00F1538F" w:rsidP="0095028E">
      <w:pPr>
        <w:ind w:right="139"/>
        <w:jc w:val="both"/>
      </w:pPr>
      <w:r w:rsidRPr="00BD050D">
        <w:t xml:space="preserve">Dès le préambule de la constitution du Burkina adoptée le 02 juin 1991 et révisée par la loi n°023-2012/AN du 18 mai 2012, et ensemble ses modificatifs, il est mentionné la nécessité absolue de protéger l’environnement. On peut surtout retenir les articles suivants : </w:t>
      </w:r>
    </w:p>
    <w:p w14:paraId="4443862E" w14:textId="77777777" w:rsidR="00F1538F" w:rsidRPr="00BD050D" w:rsidRDefault="00F1538F" w:rsidP="00E25049">
      <w:pPr>
        <w:pStyle w:val="Paragraphedeliste"/>
        <w:numPr>
          <w:ilvl w:val="0"/>
          <w:numId w:val="32"/>
        </w:numPr>
        <w:ind w:right="139"/>
        <w:jc w:val="both"/>
      </w:pPr>
      <w:r w:rsidRPr="00BD050D">
        <w:t>l’article 14 : consacre les ressources naturelles comme patrimoine national et leur utilisation rationnelle pour l’amélioration des conditions de vie en ces termes "le peuple souverain du Burkina Faso est conscient de la nécessité absolue de protéger l'environnement " et que " les richesses et les ressources naturelles appartiennent au peuple. Elles sont utilisées pour l'amélioration de ses conditions de vie." ;</w:t>
      </w:r>
    </w:p>
    <w:p w14:paraId="6D7F7085" w14:textId="77777777" w:rsidR="00F1538F" w:rsidRPr="00BD050D" w:rsidRDefault="00F1538F" w:rsidP="00E25049">
      <w:pPr>
        <w:pStyle w:val="Paragraphedeliste"/>
        <w:numPr>
          <w:ilvl w:val="0"/>
          <w:numId w:val="32"/>
        </w:numPr>
        <w:ind w:right="139"/>
        <w:jc w:val="both"/>
      </w:pPr>
      <w:r w:rsidRPr="00BD050D">
        <w:t>l’article 29 : reconnaît le droit du citoyen à un environnement sain. Il met ainsi à la charge de l’État des obligations envers les citoyens. Mais en contrepartie de ces droits, l’article 29 de la constitution met à la charge des citoyens l’obligation de protéger, de défendre et de faire la promotion de l’environnement ;</w:t>
      </w:r>
    </w:p>
    <w:p w14:paraId="4D0C880A" w14:textId="77777777" w:rsidR="00F1538F" w:rsidRPr="00BD050D" w:rsidRDefault="00F1538F" w:rsidP="00E25049">
      <w:pPr>
        <w:pStyle w:val="Paragraphedeliste"/>
        <w:numPr>
          <w:ilvl w:val="0"/>
          <w:numId w:val="32"/>
        </w:numPr>
        <w:ind w:right="139"/>
        <w:jc w:val="both"/>
      </w:pPr>
      <w:r w:rsidRPr="00BD050D">
        <w:t>l’article 30 : reconnaît un autre droit important pour le citoyen, celui d’initier une action ou d’adhérer à une action collective sous forme de pétition contre des actes portant atteinte à l’environnement ou au patrimoine culturel ou historique.</w:t>
      </w:r>
    </w:p>
    <w:p w14:paraId="74CBCCDC" w14:textId="77777777" w:rsidR="00F1538F" w:rsidRPr="00BD050D" w:rsidRDefault="00F1538F" w:rsidP="0095028E">
      <w:pPr>
        <w:ind w:right="139"/>
        <w:jc w:val="both"/>
      </w:pPr>
      <w:r w:rsidRPr="00BD050D">
        <w:t>La présente étude étant concernée par les problèmes de préservation des ressources naturelles, de risque de pollution de l’environnement, elle devra se conformer aux dispositions de la constitution relative à la protection de l’environnement et à l’amélioration des conditions de vie des populations de la localité.</w:t>
      </w:r>
    </w:p>
    <w:p w14:paraId="497EFCF9" w14:textId="77777777" w:rsidR="00F1538F" w:rsidRPr="00CA79A8" w:rsidRDefault="00F1538F" w:rsidP="00E25049">
      <w:pPr>
        <w:pStyle w:val="Paragraphedeliste"/>
        <w:numPr>
          <w:ilvl w:val="0"/>
          <w:numId w:val="67"/>
        </w:numPr>
        <w:rPr>
          <w:b/>
        </w:rPr>
      </w:pPr>
      <w:bookmarkStart w:id="62" w:name="_Toc67301701"/>
      <w:r w:rsidRPr="00CA79A8">
        <w:rPr>
          <w:b/>
        </w:rPr>
        <w:t>Code de l’environnement</w:t>
      </w:r>
      <w:bookmarkEnd w:id="62"/>
    </w:p>
    <w:p w14:paraId="27BBA969" w14:textId="0A277350" w:rsidR="00F1538F" w:rsidRPr="00BD050D" w:rsidRDefault="00F1538F" w:rsidP="0095028E">
      <w:pPr>
        <w:ind w:right="139"/>
        <w:jc w:val="both"/>
      </w:pPr>
      <w:r w:rsidRPr="00BD050D">
        <w:t>Le Code de l'environnement (Loi n° 006-2013/AN du 02/04/2013) édicte les règles relatives aux principes fondamentaux de préservation de l'environnement qui sont, la lutte contre la désertification, l’assainissement et l'amélioration du cadre de vie des populations, la préservation de la diversité biologique, la prévention et la gestion des risques technologiques et des catastrophes et la mise en œuvre des accords internationaux ratifiés par le Burkina Faso en matière de préservation de l'environnement, de prévention et de gestion des catastrophes naturelles et artificielles. L’article 25 de la Loi dispose que les activités susceptibles d’avoir des incidences significatives sur l’environnement sont soumises à l’avis préalable du Ministre chargé de l’environnement. L’avis est établi sur la base d’une Évaluation Environnementale Stratégique (EES), d'une Étude d’Impact sur l’Environnement (EIE) ou d’une Notice d’Impact sur l’Environnement (NIE).</w:t>
      </w:r>
    </w:p>
    <w:p w14:paraId="655EE986" w14:textId="77777777" w:rsidR="00F1538F" w:rsidRPr="00BD050D" w:rsidRDefault="00F1538F" w:rsidP="0095028E">
      <w:pPr>
        <w:ind w:right="139"/>
        <w:jc w:val="both"/>
      </w:pPr>
      <w:r w:rsidRPr="00BD050D">
        <w:t>A ce jour, plusieurs textes d’application du Code de l’environnement ont été adoptés par le Gouvernement. Ainsi, le décret N°2015-1187/PRES-TRANS/PM/MERH/MATD/MME/MS/MARHASA/MRA/MICA/MHU/MIDT/MCT du 22 octobre 2015, portant conditions et procédures de réalisation et de validation de l’évaluation environnementale stratégique, de l’étude et de la Notice d’impact environnemental et social, à son article 5, classe les projets en trois (03) catégories :</w:t>
      </w:r>
    </w:p>
    <w:p w14:paraId="0531A55B" w14:textId="267F6E8C" w:rsidR="00F1538F" w:rsidRPr="00BD050D" w:rsidRDefault="00F1538F" w:rsidP="0095028E">
      <w:pPr>
        <w:ind w:right="139"/>
        <w:jc w:val="both"/>
      </w:pPr>
      <w:r w:rsidRPr="00BD050D">
        <w:lastRenderedPageBreak/>
        <w:t xml:space="preserve">Catégorie A : Activités soumises à une Étude d’Impact Environnemental et Social (EIES) ; </w:t>
      </w:r>
    </w:p>
    <w:p w14:paraId="5CA14835" w14:textId="77777777" w:rsidR="00F1538F" w:rsidRPr="00BD050D" w:rsidRDefault="00F1538F" w:rsidP="0095028E">
      <w:pPr>
        <w:ind w:right="139"/>
        <w:jc w:val="both"/>
      </w:pPr>
      <w:r w:rsidRPr="00BD050D">
        <w:t>Catégorie B : Activités soumises à une Notice d’Impact Environnemental et Social (NIES);</w:t>
      </w:r>
    </w:p>
    <w:p w14:paraId="325C0347" w14:textId="77777777" w:rsidR="00F1538F" w:rsidRPr="00BD050D" w:rsidRDefault="00F1538F" w:rsidP="0095028E">
      <w:pPr>
        <w:ind w:right="139"/>
        <w:jc w:val="both"/>
      </w:pPr>
      <w:r w:rsidRPr="00BD050D">
        <w:t>Catégorie C : Activités faisant l’objet de prescriptions environnementales et sociales (PES).</w:t>
      </w:r>
    </w:p>
    <w:p w14:paraId="0EF69576" w14:textId="4C6AB7FD" w:rsidR="00F1538F" w:rsidRPr="00BD050D" w:rsidRDefault="00F1538F" w:rsidP="0095028E">
      <w:pPr>
        <w:ind w:right="139"/>
        <w:jc w:val="both"/>
      </w:pPr>
      <w:r w:rsidRPr="00BD050D">
        <w:t xml:space="preserve">Le </w:t>
      </w:r>
      <w:r w:rsidR="000A55CA" w:rsidRPr="00BD050D">
        <w:t xml:space="preserve">Projet HYDROMET </w:t>
      </w:r>
      <w:r w:rsidRPr="00BD050D">
        <w:t xml:space="preserve">étant lui-même de la catégorie B suivant les politiques de sauvegardes de la Banque mondiale et au regard des activités envisagées dans le cadre </w:t>
      </w:r>
      <w:r w:rsidR="000A55CA" w:rsidRPr="00BD050D">
        <w:t xml:space="preserve">du </w:t>
      </w:r>
      <w:r w:rsidR="002159FB" w:rsidRPr="00FD35E1">
        <w:t>sous-projet</w:t>
      </w:r>
      <w:r w:rsidR="002159FB" w:rsidRPr="00BD050D">
        <w:rPr>
          <w:b/>
        </w:rPr>
        <w:t xml:space="preserve"> </w:t>
      </w:r>
      <w:r w:rsidR="000A55CA" w:rsidRPr="00BD050D">
        <w:t xml:space="preserve">de construction du bâtiment administratif dans la station synoptique météorologique de </w:t>
      </w:r>
      <w:r w:rsidR="00747115" w:rsidRPr="00BD050D">
        <w:t xml:space="preserve"> Gaoua </w:t>
      </w:r>
      <w:r w:rsidRPr="00BD050D">
        <w:t>il est classé dans la catégorie B. La ré</w:t>
      </w:r>
      <w:r w:rsidR="000A55CA" w:rsidRPr="00BD050D">
        <w:t xml:space="preserve">alisation du </w:t>
      </w:r>
      <w:r w:rsidR="002159FB" w:rsidRPr="00FD35E1">
        <w:t>sous-projet</w:t>
      </w:r>
      <w:r w:rsidR="002159FB" w:rsidRPr="00BD050D">
        <w:rPr>
          <w:b/>
        </w:rPr>
        <w:t xml:space="preserve"> </w:t>
      </w:r>
      <w:r w:rsidRPr="00BD050D">
        <w:t>est soumise à la réalisation d’une Notice d’Impact Environnemental et Social (NIES).</w:t>
      </w:r>
    </w:p>
    <w:p w14:paraId="24D07B1A" w14:textId="77777777" w:rsidR="00F1538F" w:rsidRPr="00BD050D" w:rsidRDefault="00F1538F" w:rsidP="0095028E">
      <w:pPr>
        <w:ind w:right="139"/>
        <w:jc w:val="both"/>
      </w:pPr>
    </w:p>
    <w:p w14:paraId="6D0F66DD" w14:textId="77777777" w:rsidR="00F1538F" w:rsidRPr="00CA79A8" w:rsidRDefault="00F1538F" w:rsidP="00E25049">
      <w:pPr>
        <w:pStyle w:val="Paragraphedeliste"/>
        <w:numPr>
          <w:ilvl w:val="0"/>
          <w:numId w:val="67"/>
        </w:numPr>
        <w:rPr>
          <w:b/>
        </w:rPr>
      </w:pPr>
      <w:bookmarkStart w:id="63" w:name="_Toc67301702"/>
      <w:r w:rsidRPr="00CA79A8">
        <w:rPr>
          <w:b/>
        </w:rPr>
        <w:t>Réorganisation Agraire et Foncière (RAF)</w:t>
      </w:r>
      <w:bookmarkEnd w:id="63"/>
      <w:r w:rsidRPr="00CA79A8">
        <w:rPr>
          <w:b/>
        </w:rPr>
        <w:t xml:space="preserve"> </w:t>
      </w:r>
    </w:p>
    <w:p w14:paraId="02EA2500" w14:textId="77777777" w:rsidR="00F1538F" w:rsidRPr="00BD050D" w:rsidRDefault="00F1538F" w:rsidP="0095028E">
      <w:pPr>
        <w:ind w:right="139"/>
        <w:jc w:val="both"/>
      </w:pPr>
      <w:r w:rsidRPr="00BD050D">
        <w:t xml:space="preserve">Elle est régie par les dispositions de la Loi N°034-2012/AN du 2 juillet 2012 portant Réorganisation Agraire et Foncière (RAF). </w:t>
      </w:r>
    </w:p>
    <w:p w14:paraId="6B9A1616" w14:textId="5942C878" w:rsidR="00F1538F" w:rsidRPr="00BD050D" w:rsidRDefault="00F1538F" w:rsidP="0095028E">
      <w:pPr>
        <w:ind w:right="139"/>
        <w:jc w:val="both"/>
      </w:pPr>
      <w:r w:rsidRPr="00BD050D">
        <w:t xml:space="preserve">L’article 295 prévoit que « Tout titulaire de droit réel immobilier peut être obligé de le céder dans le cadre d’une vente sur saisie immobilière pour le recouvrement d’une créance ou lorsque l'utilité publique ou l'intérêt général l'exige après une juste et préalable indemnisation ».  </w:t>
      </w:r>
      <w:r w:rsidR="000A55CA" w:rsidRPr="00BD050D">
        <w:t xml:space="preserve">L’ANAM dispose des droits fonciers sur le site récepteur du </w:t>
      </w:r>
      <w:r w:rsidR="002159FB" w:rsidRPr="00FD35E1">
        <w:t>sous-projet</w:t>
      </w:r>
      <w:r w:rsidR="002159FB" w:rsidRPr="00BD050D">
        <w:rPr>
          <w:b/>
        </w:rPr>
        <w:t xml:space="preserve"> </w:t>
      </w:r>
      <w:r w:rsidR="000A55CA" w:rsidRPr="00BD050D">
        <w:t xml:space="preserve">. Néanmoins, la mise en œuvre du </w:t>
      </w:r>
      <w:r w:rsidR="002159FB" w:rsidRPr="00FD35E1">
        <w:t>sous-projet</w:t>
      </w:r>
      <w:r w:rsidR="002159FB" w:rsidRPr="00BD050D">
        <w:rPr>
          <w:b/>
        </w:rPr>
        <w:t xml:space="preserve"> </w:t>
      </w:r>
      <w:r w:rsidR="000A55CA" w:rsidRPr="00BD050D">
        <w:t>se conformera à la RAF.</w:t>
      </w:r>
    </w:p>
    <w:p w14:paraId="02FFEEBD" w14:textId="77777777" w:rsidR="00F1538F" w:rsidRPr="00CA79A8" w:rsidRDefault="00F1538F" w:rsidP="00E25049">
      <w:pPr>
        <w:pStyle w:val="Paragraphedeliste"/>
        <w:numPr>
          <w:ilvl w:val="0"/>
          <w:numId w:val="67"/>
        </w:numPr>
        <w:rPr>
          <w:b/>
        </w:rPr>
      </w:pPr>
      <w:bookmarkStart w:id="64" w:name="_Toc67301703"/>
      <w:r w:rsidRPr="00CA79A8">
        <w:rPr>
          <w:b/>
        </w:rPr>
        <w:t>Régime Foncier Rural</w:t>
      </w:r>
      <w:bookmarkEnd w:id="64"/>
    </w:p>
    <w:p w14:paraId="2F767339" w14:textId="77777777" w:rsidR="00F1538F" w:rsidRPr="00BD050D" w:rsidRDefault="00F1538F" w:rsidP="0095028E">
      <w:pPr>
        <w:ind w:right="139"/>
        <w:jc w:val="both"/>
      </w:pPr>
      <w:r w:rsidRPr="00BD050D">
        <w:t xml:space="preserve">La Loi n° 034-2009/AN du 16 Juin 2009 portant Régime Foncier Rural s’applique aux terres rurales, entendues comme celles situées à l’intérieur des limites administratives des communes rurales et destinées aux activités de production et de conservation. Sont également soumises à la présente loi, les terres des villages rattachés aux communes urbaines (Article 2). Elle ne s’applique pas aux terres destinées à l’habitation, au commerce et aux activités connexes telles que déterminées par le schéma directeur d’aménagement et d’urbanisme et par les plans d’occupation des sols (Article 3). </w:t>
      </w:r>
    </w:p>
    <w:p w14:paraId="6E2F0BC7" w14:textId="77777777" w:rsidR="00F1538F" w:rsidRPr="00BD050D" w:rsidRDefault="00F1538F" w:rsidP="0095028E">
      <w:pPr>
        <w:ind w:right="139"/>
        <w:jc w:val="both"/>
      </w:pPr>
      <w:r w:rsidRPr="00BD050D">
        <w:t xml:space="preserve">Les espaces ruraux ci-après cités ne sont pas considérés comme des terres non mises en valeur au sens de la présente Loi (Article 61) : </w:t>
      </w:r>
    </w:p>
    <w:p w14:paraId="1DE3B95F" w14:textId="77777777" w:rsidR="00F1538F" w:rsidRPr="00BD050D" w:rsidRDefault="00F1538F" w:rsidP="0095028E">
      <w:pPr>
        <w:ind w:right="139"/>
        <w:jc w:val="both"/>
      </w:pPr>
      <w:r w:rsidRPr="00BD050D">
        <w:t xml:space="preserve">Les terres rurales sont réparties dans les catégories comprenant (Article 5) : le domaine foncier rural de l’État, le domaine foncier rural des collectivités territoriales et le patrimoine foncier rural des particuliers. </w:t>
      </w:r>
      <w:r w:rsidRPr="00BD050D">
        <w:tab/>
      </w:r>
    </w:p>
    <w:p w14:paraId="61ACE451" w14:textId="27643633" w:rsidR="008C0242" w:rsidRPr="00BD050D" w:rsidRDefault="00F1538F" w:rsidP="008C0242">
      <w:pPr>
        <w:ind w:right="139"/>
        <w:jc w:val="both"/>
      </w:pPr>
      <w:r w:rsidRPr="00BD050D">
        <w:t xml:space="preserve">Le </w:t>
      </w:r>
      <w:r w:rsidR="002159FB" w:rsidRPr="00FD35E1">
        <w:t>sous-projet</w:t>
      </w:r>
      <w:r w:rsidR="002159FB" w:rsidRPr="00BD050D">
        <w:rPr>
          <w:b/>
        </w:rPr>
        <w:t xml:space="preserve"> </w:t>
      </w:r>
      <w:r w:rsidR="000A55CA" w:rsidRPr="00BD050D">
        <w:t xml:space="preserve">ne </w:t>
      </w:r>
      <w:r w:rsidR="008C0242" w:rsidRPr="00BD050D">
        <w:t>nécessite</w:t>
      </w:r>
      <w:r w:rsidR="000A55CA" w:rsidRPr="00BD050D">
        <w:t xml:space="preserve"> pas l’acquisition de terres car </w:t>
      </w:r>
      <w:r w:rsidR="008C0242" w:rsidRPr="00BD050D">
        <w:t>réalisé</w:t>
      </w:r>
      <w:r w:rsidR="000A55CA" w:rsidRPr="00BD050D">
        <w:t xml:space="preserve"> dans le domaine foncier de l’ANAM</w:t>
      </w:r>
      <w:r w:rsidR="008C0242" w:rsidRPr="00BD050D">
        <w:t xml:space="preserve">. Néanmoins, la mise en œuvre du </w:t>
      </w:r>
      <w:r w:rsidR="002159FB" w:rsidRPr="00FD35E1">
        <w:t>sous-projet</w:t>
      </w:r>
      <w:r w:rsidR="002159FB" w:rsidRPr="00BD050D">
        <w:rPr>
          <w:b/>
        </w:rPr>
        <w:t xml:space="preserve"> </w:t>
      </w:r>
      <w:r w:rsidR="008C0242" w:rsidRPr="00BD050D">
        <w:t>se conformera à la présente loi.</w:t>
      </w:r>
    </w:p>
    <w:p w14:paraId="444B3087" w14:textId="1359F18F" w:rsidR="00F1538F" w:rsidRPr="00BD050D" w:rsidRDefault="00F1538F" w:rsidP="0095028E">
      <w:pPr>
        <w:ind w:right="139"/>
        <w:jc w:val="both"/>
      </w:pPr>
      <w:r w:rsidRPr="00BD050D">
        <w:t>.</w:t>
      </w:r>
    </w:p>
    <w:p w14:paraId="7070DB12" w14:textId="77777777" w:rsidR="00F1538F" w:rsidRPr="00CA79A8" w:rsidRDefault="00F1538F" w:rsidP="00E25049">
      <w:pPr>
        <w:pStyle w:val="Paragraphedeliste"/>
        <w:numPr>
          <w:ilvl w:val="0"/>
          <w:numId w:val="67"/>
        </w:numPr>
        <w:rPr>
          <w:b/>
        </w:rPr>
      </w:pPr>
      <w:r w:rsidRPr="00CA79A8">
        <w:rPr>
          <w:b/>
        </w:rPr>
        <w:t>Loi n ° 024-2007 / AN (13/11/2007) relative à la protection du patrimoine culturel</w:t>
      </w:r>
    </w:p>
    <w:p w14:paraId="34913ED2" w14:textId="60AD6E4B" w:rsidR="00F1538F" w:rsidRPr="00BD050D" w:rsidRDefault="00F1538F" w:rsidP="0095028E">
      <w:pPr>
        <w:ind w:right="139"/>
        <w:jc w:val="both"/>
      </w:pPr>
      <w:r w:rsidRPr="00BD050D">
        <w:t xml:space="preserve">La Loi n° 024-2007 / AN (13/11/2007) relative à la protection du patrimoine culturel au Burkina Faso vise à protéger et à promouvoir le patrimoine culturel dans le pays. Elle décrit le processus requis pour inscrire le patrimoine culturel dans un inventaire national, et pour désigner les monuments protégés par la loi. La loi décrit également les sanctions associées aux sites du patrimoine culturel endommagés. L'ordonnance n°2004-651 énumère les sites du patrimoine culturel classés au Burkina Faso. Aucun objet culturel ou cultuel n’a été identifié dans le site et </w:t>
      </w:r>
      <w:r w:rsidR="008C0242" w:rsidRPr="00BD050D">
        <w:t>s</w:t>
      </w:r>
      <w:r w:rsidRPr="00BD050D">
        <w:t>es environs</w:t>
      </w:r>
      <w:r w:rsidR="008C0242" w:rsidRPr="00BD050D">
        <w:t>.</w:t>
      </w:r>
    </w:p>
    <w:p w14:paraId="4323CCBD" w14:textId="77777777" w:rsidR="00F1538F" w:rsidRPr="00BD050D" w:rsidRDefault="00F1538F" w:rsidP="0095028E">
      <w:pPr>
        <w:ind w:right="139"/>
        <w:jc w:val="both"/>
      </w:pPr>
      <w:r w:rsidRPr="00BD050D">
        <w:t>Néanmoins, en cas de découverte fortuite d’un vestige culturel et/ou cultuel, les mesures suivantes doivent être prises :</w:t>
      </w:r>
    </w:p>
    <w:p w14:paraId="4F724F51" w14:textId="77777777" w:rsidR="00F1538F" w:rsidRPr="00BD050D" w:rsidRDefault="00F1538F" w:rsidP="0095028E">
      <w:pPr>
        <w:ind w:right="139"/>
        <w:jc w:val="both"/>
      </w:pPr>
      <w:r w:rsidRPr="00BD050D">
        <w:t xml:space="preserve">Le vestige culturel doit être conservé et la découverte doit être immédiatement déclarée à l’autorité administrative par l’Entrepreneur. </w:t>
      </w:r>
    </w:p>
    <w:p w14:paraId="6F59BC67" w14:textId="77777777" w:rsidR="00F1538F" w:rsidRPr="00BD050D" w:rsidRDefault="00F1538F" w:rsidP="0095028E">
      <w:pPr>
        <w:ind w:right="139"/>
        <w:jc w:val="both"/>
      </w:pPr>
      <w:r w:rsidRPr="00BD050D">
        <w:t>L’Entrepreneur doit prendre des précautions raisonnables pour empêcher ses ouvriers ou toute autre personne d’enlever ou d’endommager ces objets ou ces choses.</w:t>
      </w:r>
    </w:p>
    <w:p w14:paraId="609D9D6C" w14:textId="77777777" w:rsidR="00F1538F" w:rsidRPr="00BD050D" w:rsidRDefault="00F1538F" w:rsidP="0095028E">
      <w:pPr>
        <w:ind w:right="139"/>
        <w:jc w:val="both"/>
      </w:pPr>
      <w:r w:rsidRPr="00BD050D">
        <w:t>Il doit également avertir le maître d’ouvrage de cette découverte et exécuter ses instructions quant à la façon d’en disposer.</w:t>
      </w:r>
    </w:p>
    <w:p w14:paraId="19AD288E" w14:textId="77777777" w:rsidR="00F1538F" w:rsidRPr="00BD050D" w:rsidRDefault="00F1538F" w:rsidP="0095028E">
      <w:pPr>
        <w:ind w:right="139"/>
        <w:jc w:val="both"/>
      </w:pPr>
    </w:p>
    <w:p w14:paraId="10000E94" w14:textId="77777777" w:rsidR="00F1538F" w:rsidRPr="00CA79A8" w:rsidRDefault="00F1538F" w:rsidP="00E25049">
      <w:pPr>
        <w:pStyle w:val="Paragraphedeliste"/>
        <w:numPr>
          <w:ilvl w:val="0"/>
          <w:numId w:val="67"/>
        </w:numPr>
        <w:rPr>
          <w:b/>
        </w:rPr>
      </w:pPr>
      <w:bookmarkStart w:id="65" w:name="_Toc67301707"/>
      <w:r w:rsidRPr="00CA79A8">
        <w:rPr>
          <w:b/>
        </w:rPr>
        <w:lastRenderedPageBreak/>
        <w:t>Loi n° 028-2008-AN du 13 mai 2008 portant Code du Travail</w:t>
      </w:r>
      <w:bookmarkEnd w:id="65"/>
    </w:p>
    <w:p w14:paraId="6D3C0B78" w14:textId="77777777" w:rsidR="00F1538F" w:rsidRPr="00BD050D" w:rsidRDefault="00F1538F" w:rsidP="0095028E">
      <w:pPr>
        <w:ind w:right="139"/>
        <w:jc w:val="both"/>
      </w:pPr>
      <w:r w:rsidRPr="00BD050D">
        <w:t xml:space="preserve">Cette Loi guide les relations individuelles et collectives dans le domaine du travail au Burkina Faso. L’article 4 de cette loi stipule que : Toute discrimination en matière d’emploi et de profession est interdite. </w:t>
      </w:r>
    </w:p>
    <w:p w14:paraId="3390F447" w14:textId="77777777" w:rsidR="00F1538F" w:rsidRPr="00BD050D" w:rsidRDefault="00F1538F" w:rsidP="0095028E">
      <w:pPr>
        <w:ind w:right="139"/>
        <w:jc w:val="both"/>
      </w:pPr>
      <w:r w:rsidRPr="00BD050D">
        <w:t xml:space="preserve">La durée légale de travail des employés ou ouvriers de l’un ou l’autre sexe, de tout âge, travaillant à temps, à la tâche ou à la pièce, est de quarante heures par semaine dans tous les établissements publics ou privés (Article 137). Dans les exploitations agricoles, les heures de travail sont fixées à deux mille quatre cents heures par an, la durée hebdomadaire étant fixée par voie réglementaire par le ministre chargé du travail après avis de la commission consultative du travail. </w:t>
      </w:r>
    </w:p>
    <w:p w14:paraId="5AF82108" w14:textId="77777777" w:rsidR="00F1538F" w:rsidRPr="00BD050D" w:rsidRDefault="00F1538F" w:rsidP="0095028E">
      <w:pPr>
        <w:ind w:right="139"/>
        <w:jc w:val="both"/>
      </w:pPr>
      <w:r w:rsidRPr="00BD050D">
        <w:t xml:space="preserve">A conditions égales de travail, de qualification professionnelle et de rendement, le salaire est égal pour tous les travailleurs quels que soient leur origine, leur sexe, leur âge et leur statut (Article 182). A défaut de conventions collectives ou dans le silence de celles-ci, le salaire est fixé d’accord parties entre l’employeur et le travailleur. </w:t>
      </w:r>
    </w:p>
    <w:p w14:paraId="7C18168E" w14:textId="77777777" w:rsidR="00F1538F" w:rsidRPr="00BD050D" w:rsidRDefault="00F1538F" w:rsidP="0095028E">
      <w:pPr>
        <w:ind w:right="139"/>
        <w:jc w:val="both"/>
      </w:pPr>
      <w:r w:rsidRPr="00BD050D">
        <w:t>En ce qui concerne la sécurité et la santé au travail, l’article 236 oblige le chef d’établissement à prendre toutes les mesures nécessaires pour assurer la sécurité et protéger la santé physique et mentale des travailleurs de l’établissement y compris les travailleurs temporaires, les apprentis et les stagiaires. L’article 249 appelle les employeurs à créer un comité de sécurité et santé au travail dans les établissements occupant au moins trente travailleurs. L’inspecteur du travail peut toutefois ordonner la création d’un comité de sécurité et santé au travail dans un établissement occupant moins de trente travailleurs, lorsque cette mesure est indispensable, notamment en raison de la nature des travaux, de l’agencement ou de l’équipement des locaux. Le comité de sécurité et santé au travail assiste et conseille l’employeur et le cas échéant, les travailleurs ou leurs représentants dans l’élaboration et la mise en œuvre du programme annuel de sécurité et de santé au travail (article 250). L’article 255 stipule que : Tout employeur installé au Burkina Faso est tenu d’assurer la couverture sanitaire de ses travailleurs, conformément aux conditions définies par les textes portant organisation et fonctionnement de la sécurité et de santé au travail.</w:t>
      </w:r>
    </w:p>
    <w:p w14:paraId="43263FF2" w14:textId="4A801360" w:rsidR="00AF0354" w:rsidRPr="00BD050D" w:rsidRDefault="00F1538F" w:rsidP="0095028E">
      <w:pPr>
        <w:ind w:right="139"/>
        <w:jc w:val="both"/>
      </w:pPr>
      <w:r w:rsidRPr="00BD050D">
        <w:t xml:space="preserve">La Loi réglementera les conditions de travail des employés pendant la mise en œuvre du </w:t>
      </w:r>
      <w:r w:rsidR="002159FB" w:rsidRPr="00FD35E1">
        <w:t>sous-projet</w:t>
      </w:r>
      <w:r w:rsidR="002159FB" w:rsidRPr="00BD050D">
        <w:rPr>
          <w:b/>
        </w:rPr>
        <w:t xml:space="preserve"> </w:t>
      </w:r>
      <w:r w:rsidRPr="00BD050D">
        <w:t xml:space="preserve">par la signature d’un contrat entre employeur et employé afin d’éviter la précarisation de l’emploi. Par ailleurs, les entreprises et les missions de contrôle devront prendre toutes les mesures nécessaires pour protéger la vie et la santé de leurs employés. Ce qui le contraint à l’application des dispositions de cette </w:t>
      </w:r>
      <w:r w:rsidR="00AE5598" w:rsidRPr="00BD050D">
        <w:t>l</w:t>
      </w:r>
      <w:r w:rsidRPr="00BD050D">
        <w:t>oi.</w:t>
      </w:r>
    </w:p>
    <w:p w14:paraId="15783C47" w14:textId="77777777" w:rsidR="00AF0354" w:rsidRPr="00BD050D" w:rsidRDefault="00AF0354">
      <w:r w:rsidRPr="00BD050D">
        <w:br w:type="page"/>
      </w:r>
    </w:p>
    <w:p w14:paraId="554E0663" w14:textId="77777777" w:rsidR="00AF0354" w:rsidRPr="00BD050D" w:rsidRDefault="00AF0354" w:rsidP="00AF0354">
      <w:pPr>
        <w:ind w:right="139"/>
        <w:jc w:val="both"/>
      </w:pPr>
    </w:p>
    <w:p w14:paraId="2D57EDB1" w14:textId="25EC0A95" w:rsidR="00AF0354" w:rsidRPr="00CA79A8" w:rsidRDefault="00AF0354" w:rsidP="00E25049">
      <w:pPr>
        <w:pStyle w:val="Paragraphedeliste"/>
        <w:numPr>
          <w:ilvl w:val="0"/>
          <w:numId w:val="67"/>
        </w:numPr>
        <w:rPr>
          <w:b/>
        </w:rPr>
      </w:pPr>
      <w:r w:rsidRPr="00CA79A8">
        <w:rPr>
          <w:b/>
        </w:rPr>
        <w:t>La Loi N° 012- 2010/AN adopté le 01 avril 2010 portant protection et promotion des droits des personnes handicapées</w:t>
      </w:r>
    </w:p>
    <w:p w14:paraId="21465E18" w14:textId="266F1BD5" w:rsidR="00AF0354" w:rsidRPr="00BD050D" w:rsidRDefault="00AF0354" w:rsidP="00AF0354">
      <w:pPr>
        <w:ind w:right="139"/>
        <w:jc w:val="both"/>
      </w:pPr>
      <w:r w:rsidRPr="00BD050D">
        <w:t>La Loi N° 012- 2010/AN adopté le 01 avril 2010 portant protection et promotion des droits des personnes handicapées. Cette loi a pour objet de protéger, promouvoir et assurer la pleine et égale jouissance de tous les droits de l’Homme et de toutes les libertés fondamentales aux personnes handicapées et de garantir le respect de leur dignité. Une recommandation a été faite de tenir compte des personnes vivantes avec un handicap moteur pour l’accès aux différentes infrastructures.</w:t>
      </w:r>
    </w:p>
    <w:p w14:paraId="4ED43242" w14:textId="77777777" w:rsidR="00AF0354" w:rsidRPr="00BD050D" w:rsidRDefault="00AF0354" w:rsidP="00AF0354">
      <w:pPr>
        <w:ind w:right="139"/>
        <w:jc w:val="both"/>
      </w:pPr>
    </w:p>
    <w:p w14:paraId="3D98E4BE" w14:textId="0B309005" w:rsidR="00AF0354" w:rsidRPr="00CA79A8" w:rsidRDefault="00AF0354" w:rsidP="00E25049">
      <w:pPr>
        <w:pStyle w:val="Paragraphedeliste"/>
        <w:numPr>
          <w:ilvl w:val="0"/>
          <w:numId w:val="67"/>
        </w:numPr>
        <w:rPr>
          <w:b/>
        </w:rPr>
      </w:pPr>
      <w:r w:rsidRPr="00CA79A8">
        <w:rPr>
          <w:b/>
        </w:rPr>
        <w:t>La Loi n°038-2018/AN portant code des investissements au Burkina Faso</w:t>
      </w:r>
    </w:p>
    <w:p w14:paraId="1E237748" w14:textId="35AB034C" w:rsidR="00F1538F" w:rsidRPr="00BD050D" w:rsidRDefault="00AF0354" w:rsidP="00AF0354">
      <w:pPr>
        <w:ind w:right="139"/>
        <w:jc w:val="both"/>
      </w:pPr>
      <w:r w:rsidRPr="00BD050D">
        <w:t>Elle a pour objet la promotion des investissements productifs concourant au développement économique et social du Burkina Faso.  Cette loi vise la création et le développement des activités orientées vers : la promotion de l’emploi et la formation d’une main-d’œuvre nationale qualifiée ; la valorisation de matières premières locales ; la promotion des exportations ; la production de biens et services destinés au marché intérieur ; l’utilisation de technologies appropriées, la modernisation des techniques locales et la recherche-développement ; la mobilisation de l’épargne nationale et l’apport de capitaux extérieurs ; la réalisation d’investissements dans les localités se situant au moins à cinquante kilomètres de Ouagadougou ; la promotion de l’artisanat ; la promotion des énergies renouvelables ; la protection de l’environnement ; la promotion de la recherche scientifique, technologique et de l'innovation ; toutes activités jugées comme telles par les pouvoirs publics.</w:t>
      </w:r>
    </w:p>
    <w:p w14:paraId="2D6FF238" w14:textId="77777777" w:rsidR="00F1538F" w:rsidRPr="00BD050D" w:rsidRDefault="00F1538F" w:rsidP="0095028E">
      <w:pPr>
        <w:ind w:right="139"/>
        <w:jc w:val="both"/>
      </w:pPr>
    </w:p>
    <w:p w14:paraId="3AAC16E0" w14:textId="77777777" w:rsidR="00F1538F" w:rsidRPr="00CA79A8" w:rsidRDefault="00F1538F" w:rsidP="00E25049">
      <w:pPr>
        <w:pStyle w:val="Paragraphedeliste"/>
        <w:numPr>
          <w:ilvl w:val="0"/>
          <w:numId w:val="67"/>
        </w:numPr>
        <w:rPr>
          <w:b/>
        </w:rPr>
      </w:pPr>
      <w:bookmarkStart w:id="66" w:name="_Toc67301708"/>
      <w:r w:rsidRPr="00CA79A8">
        <w:rPr>
          <w:b/>
        </w:rPr>
        <w:t>Loi n° 061-2015/CNT du 06 septembre 2015 portant sur la prévention, la répression et la réparation des violences à l’égard des femmes et des filles et la prise en charge des victimes sur la violence aux femmes et aux filles</w:t>
      </w:r>
      <w:bookmarkEnd w:id="66"/>
    </w:p>
    <w:p w14:paraId="76F6629E" w14:textId="77777777" w:rsidR="00F1538F" w:rsidRPr="00BD050D" w:rsidRDefault="00F1538F" w:rsidP="0095028E">
      <w:pPr>
        <w:ind w:right="139"/>
        <w:jc w:val="both"/>
      </w:pPr>
      <w:r w:rsidRPr="00BD050D">
        <w:t>La présente Loi a pour objet de prévenir, réprimer et réparer les violences à l’égard des femmes et des filles, de protéger et prendre en charge les victimes. Elle s’applique à toutes les formes de violences à l’égard des femmes et des filles notamment les violences physiques, morales, psychologiques, sexuelles, économiques, patrimoniales et culturelles.</w:t>
      </w:r>
    </w:p>
    <w:p w14:paraId="65324008" w14:textId="2E742357" w:rsidR="00F1538F" w:rsidRPr="00BD050D" w:rsidRDefault="00F1538F" w:rsidP="0095028E">
      <w:pPr>
        <w:ind w:right="139"/>
        <w:jc w:val="both"/>
      </w:pPr>
      <w:r w:rsidRPr="00BD050D">
        <w:t xml:space="preserve">Dans le cadre du </w:t>
      </w:r>
      <w:r w:rsidR="002159FB" w:rsidRPr="00FD35E1">
        <w:t>sous-projet</w:t>
      </w:r>
      <w:r w:rsidR="002159FB" w:rsidRPr="00BD050D">
        <w:rPr>
          <w:b/>
        </w:rPr>
        <w:t xml:space="preserve"> </w:t>
      </w:r>
      <w:r w:rsidRPr="00BD050D">
        <w:t>les travaux pourront entrainer un afflux de travailleurs dans la zone qui pourraient entrainer des comportements déviants (harcèlement sexuels, violence contre les enfants etc.). Il est indispensable de procéder à la sensibilisation du personnel des entreprises, la mission de contrôle et la communauté sur la discrimination et les violences basées sur le genre et les violences contre les enfants.</w:t>
      </w:r>
    </w:p>
    <w:p w14:paraId="53CF5DD4" w14:textId="77777777" w:rsidR="00F1538F" w:rsidRPr="00BD050D" w:rsidRDefault="00F1538F" w:rsidP="0095028E">
      <w:pPr>
        <w:ind w:right="139"/>
        <w:jc w:val="both"/>
      </w:pPr>
    </w:p>
    <w:p w14:paraId="554F6F92" w14:textId="77777777" w:rsidR="00F1538F" w:rsidRPr="00D27EF4" w:rsidRDefault="00F1538F" w:rsidP="00E25049">
      <w:pPr>
        <w:pStyle w:val="Paragraphedeliste"/>
        <w:numPr>
          <w:ilvl w:val="0"/>
          <w:numId w:val="67"/>
        </w:numPr>
        <w:rPr>
          <w:b/>
        </w:rPr>
      </w:pPr>
      <w:bookmarkStart w:id="67" w:name="_Toc67301709"/>
      <w:r w:rsidRPr="00D27EF4">
        <w:rPr>
          <w:b/>
        </w:rPr>
        <w:t>Code forestier</w:t>
      </w:r>
      <w:bookmarkEnd w:id="67"/>
    </w:p>
    <w:p w14:paraId="637820E8" w14:textId="77777777" w:rsidR="00F1538F" w:rsidRPr="00BD050D" w:rsidRDefault="00F1538F" w:rsidP="0095028E">
      <w:pPr>
        <w:ind w:right="139"/>
        <w:jc w:val="both"/>
      </w:pPr>
      <w:r w:rsidRPr="00BD050D">
        <w:t>La Loi N°003-2011/AN du 5 avril 2011 portant Code forestier du Burkina Faso fixe les principes fondamentaux de gestion durable et de valorisation des ressources forestières, fauniques et halieutiques et vise à protéger et à valoriser lesdites ressources forestières, fauniques et halieutiques.</w:t>
      </w:r>
    </w:p>
    <w:p w14:paraId="12936190" w14:textId="1E8BA11B" w:rsidR="00F1538F" w:rsidRPr="00BD050D" w:rsidRDefault="00F1538F" w:rsidP="0095028E">
      <w:pPr>
        <w:ind w:right="139"/>
        <w:jc w:val="both"/>
      </w:pPr>
      <w:r w:rsidRPr="00BD050D">
        <w:t xml:space="preserve">Comme dans les autres secteurs d’activités, la gestion et la valorisation des ressources forestières, fauniques et halieutiques peut être dommageable pour l’environnement. C’est pourquoi, le Code forestier subordonne la mise en œuvre de certaines activités à la réalisation préalable d’une EIE ou d’une NIE à soumettre à l’appréciation du ministre en charge de l’environnement. La présente notice d’impact est réalisée pour d’une part, se conformer aux dispositions du Code forestier dans la réalisation du </w:t>
      </w:r>
      <w:r w:rsidR="002159FB" w:rsidRPr="00FD35E1">
        <w:t>sous-projet</w:t>
      </w:r>
      <w:r w:rsidR="002159FB" w:rsidRPr="00BD050D">
        <w:rPr>
          <w:b/>
        </w:rPr>
        <w:t xml:space="preserve"> </w:t>
      </w:r>
      <w:r w:rsidRPr="00BD050D">
        <w:t>et d’autre part, pour réduire au minimum, atténuer ou compenser ses impacts sur les ressources forestières dans la zone d’implantation.</w:t>
      </w:r>
    </w:p>
    <w:p w14:paraId="3B129FC3" w14:textId="7DC846A2" w:rsidR="00F1538F" w:rsidRPr="00BD050D" w:rsidRDefault="00F1538F" w:rsidP="0095028E">
      <w:pPr>
        <w:ind w:right="139"/>
        <w:jc w:val="both"/>
      </w:pPr>
      <w:r w:rsidRPr="00BD050D">
        <w:lastRenderedPageBreak/>
        <w:t xml:space="preserve">En effet, la </w:t>
      </w:r>
      <w:r w:rsidR="00AE5598" w:rsidRPr="00BD050D">
        <w:t xml:space="preserve">construction du bâtiment administratif dans la station synoptique météorologique de </w:t>
      </w:r>
      <w:r w:rsidR="00747115" w:rsidRPr="00BD050D">
        <w:t xml:space="preserve"> Gaoua </w:t>
      </w:r>
      <w:r w:rsidRPr="00BD050D">
        <w:t>pourrait entrainer la perte de quelques espèces végétales. Le Plan de Gestion environnementale et Sociale de la NIES planifiera des reboisements pour compenser les pertes d’arbres.</w:t>
      </w:r>
    </w:p>
    <w:p w14:paraId="5487DC7F" w14:textId="77777777" w:rsidR="00F1538F" w:rsidRPr="00BD050D" w:rsidRDefault="00F1538F" w:rsidP="0095028E">
      <w:pPr>
        <w:ind w:right="139"/>
        <w:jc w:val="both"/>
      </w:pPr>
    </w:p>
    <w:p w14:paraId="7B22DA1C" w14:textId="77777777" w:rsidR="00F1538F" w:rsidRPr="00D27EF4" w:rsidRDefault="00F1538F" w:rsidP="00E25049">
      <w:pPr>
        <w:pStyle w:val="Paragraphedeliste"/>
        <w:numPr>
          <w:ilvl w:val="0"/>
          <w:numId w:val="67"/>
        </w:numPr>
        <w:rPr>
          <w:b/>
        </w:rPr>
      </w:pPr>
      <w:bookmarkStart w:id="68" w:name="_Toc67301710"/>
      <w:r w:rsidRPr="00D27EF4">
        <w:rPr>
          <w:b/>
        </w:rPr>
        <w:t>DECRET N°2015­1470/PRES­TRANS/PM/MEF/MARHASA du 07 Décembre 2015 portant détermination des taux et des modalités de recouvrement de la taxe de prélèvement de l’eau brute.</w:t>
      </w:r>
      <w:bookmarkEnd w:id="68"/>
    </w:p>
    <w:p w14:paraId="03166C8C" w14:textId="77777777" w:rsidR="00F1538F" w:rsidRPr="00BD050D" w:rsidRDefault="00F1538F" w:rsidP="0095028E">
      <w:pPr>
        <w:ind w:right="139"/>
        <w:jc w:val="both"/>
      </w:pPr>
      <w:r w:rsidRPr="00BD050D">
        <w:t>La Contribution Financière en matière d'eau (CFE) est la taxe parafiscale instituée au Burkina Faso pour imposer l'utilisation des ressources en eau au paiement d'une taxe. Le taux de la taxe de prélèvement de l'eau brute pour :</w:t>
      </w:r>
    </w:p>
    <w:p w14:paraId="0E4EDA74" w14:textId="77777777" w:rsidR="00F1538F" w:rsidRPr="00BD050D" w:rsidRDefault="00F1538F" w:rsidP="005D69AC">
      <w:pPr>
        <w:pStyle w:val="Paragraphedeliste"/>
        <w:numPr>
          <w:ilvl w:val="0"/>
          <w:numId w:val="9"/>
        </w:numPr>
        <w:ind w:right="139"/>
        <w:jc w:val="both"/>
      </w:pPr>
      <w:r w:rsidRPr="00BD050D">
        <w:t>les entreprises minières : à 125 FCFA le mètre cube ;</w:t>
      </w:r>
    </w:p>
    <w:p w14:paraId="021F5256" w14:textId="77777777" w:rsidR="00F1538F" w:rsidRPr="00BD050D" w:rsidRDefault="00F1538F" w:rsidP="005D69AC">
      <w:pPr>
        <w:pStyle w:val="Paragraphedeliste"/>
        <w:numPr>
          <w:ilvl w:val="0"/>
          <w:numId w:val="9"/>
        </w:numPr>
        <w:ind w:right="139"/>
        <w:jc w:val="both"/>
      </w:pPr>
      <w:r w:rsidRPr="00BD050D">
        <w:t>les autres industries  : à 125 FCFA le mètre cube ;</w:t>
      </w:r>
    </w:p>
    <w:p w14:paraId="06A66E95" w14:textId="77777777" w:rsidR="00F1538F" w:rsidRPr="00BD050D" w:rsidRDefault="00F1538F" w:rsidP="005D69AC">
      <w:pPr>
        <w:pStyle w:val="Paragraphedeliste"/>
        <w:numPr>
          <w:ilvl w:val="0"/>
          <w:numId w:val="9"/>
        </w:numPr>
        <w:ind w:right="139"/>
        <w:jc w:val="both"/>
      </w:pPr>
      <w:r w:rsidRPr="00BD050D">
        <w:t>les sociétés produisant l'eau potable à fins sociales (ONEA) : est à 1 FCFA le mètre cube ;</w:t>
      </w:r>
    </w:p>
    <w:p w14:paraId="39ED0C98" w14:textId="77777777" w:rsidR="00F1538F" w:rsidRPr="00BD050D" w:rsidRDefault="00F1538F" w:rsidP="005D69AC">
      <w:pPr>
        <w:pStyle w:val="Paragraphedeliste"/>
        <w:numPr>
          <w:ilvl w:val="0"/>
          <w:numId w:val="9"/>
        </w:numPr>
        <w:ind w:right="139"/>
        <w:jc w:val="both"/>
      </w:pPr>
      <w:r w:rsidRPr="00BD050D">
        <w:t>les sociétés produisant de l'eau potable à des fins commerciales : est à 50 FCFA le mètre.</w:t>
      </w:r>
    </w:p>
    <w:p w14:paraId="5608F21C" w14:textId="7CDC2371" w:rsidR="00F1538F" w:rsidRPr="00BD050D" w:rsidRDefault="00F1538F" w:rsidP="0095028E">
      <w:pPr>
        <w:ind w:right="139"/>
        <w:jc w:val="both"/>
      </w:pPr>
      <w:r w:rsidRPr="00BD050D">
        <w:t xml:space="preserve">Le prélèvement de l’eau </w:t>
      </w:r>
      <w:r w:rsidR="00AE5598" w:rsidRPr="00BD050D">
        <w:t xml:space="preserve">pour les travaux  devra </w:t>
      </w:r>
      <w:r w:rsidRPr="00BD050D">
        <w:t>se conformer à ce décret</w:t>
      </w:r>
      <w:r w:rsidR="00AE5598" w:rsidRPr="00BD050D">
        <w:t xml:space="preserve"> et </w:t>
      </w:r>
      <w:r w:rsidRPr="00BD050D">
        <w:t>ne devrait pas être en compéti</w:t>
      </w:r>
      <w:r w:rsidR="00D27EF4">
        <w:t xml:space="preserve">tion avec les autres  usagers de l’eau </w:t>
      </w:r>
      <w:r w:rsidR="00747115" w:rsidRPr="00BD050D">
        <w:t>.</w:t>
      </w:r>
    </w:p>
    <w:p w14:paraId="303CF0FE" w14:textId="77777777" w:rsidR="00F1538F" w:rsidRPr="00D27EF4" w:rsidRDefault="00F1538F" w:rsidP="00E25049">
      <w:pPr>
        <w:pStyle w:val="Paragraphedeliste"/>
        <w:numPr>
          <w:ilvl w:val="0"/>
          <w:numId w:val="67"/>
        </w:numPr>
        <w:rPr>
          <w:b/>
        </w:rPr>
      </w:pPr>
      <w:bookmarkStart w:id="69" w:name="_Toc67301711"/>
      <w:r w:rsidRPr="00D27EF4">
        <w:rPr>
          <w:b/>
        </w:rPr>
        <w:t>Code Général de collectivités territoriales</w:t>
      </w:r>
      <w:bookmarkEnd w:id="69"/>
    </w:p>
    <w:p w14:paraId="2CF60B6E" w14:textId="77777777" w:rsidR="00F1538F" w:rsidRPr="00BD050D" w:rsidRDefault="00F1538F" w:rsidP="0095028E">
      <w:pPr>
        <w:ind w:right="139"/>
        <w:jc w:val="both"/>
      </w:pPr>
      <w:r w:rsidRPr="00BD050D">
        <w:t>Il faut noter que la loi N° 055-2004/AN du 21 décembre 2004 portant Code Général des Collectivités Territoriales (CGCT), ensemble de ses modificatifs, consacre la communalisation intégrale du territoire avec l’apparition des conseils des Communes rurales et des conseils villageois de développement dans le paysage institutionnel et qui ont un rôle important dans la gestion foncière et l’aménagement du territoire. En effet, les collectivités territoriales, dont les Communes rurales disposent d’un domaine foncier propre, constitué par les parties du domaine foncier national cédées à titre de propriété par l’état. Les terres des Communes rurales sont subdivisées en trois (03) espaces à savoir (i) les espaces d’habitation, (ii) les espaces de production (iii) et les espaces de conservations.</w:t>
      </w:r>
    </w:p>
    <w:p w14:paraId="7621358D" w14:textId="5C1EA758" w:rsidR="00F1538F" w:rsidRPr="00BD050D" w:rsidRDefault="00F1538F" w:rsidP="0095028E">
      <w:pPr>
        <w:ind w:right="139"/>
        <w:jc w:val="both"/>
      </w:pPr>
      <w:r w:rsidRPr="00BD050D">
        <w:t>L’article 32 stipule que : « Les collectivités territoriales concourent avec l’État, à l’administration et à l’aménagement du territoire, au développement économique, social, éducatif, sanitaire, culturel et scientifique, ainsi qu’à la protection, à la gestion des ressources naturelles et à l’amélioration du cadre de vie ».</w:t>
      </w:r>
    </w:p>
    <w:p w14:paraId="73106412" w14:textId="5B2EADFD" w:rsidR="00F1538F" w:rsidRPr="00BD050D" w:rsidRDefault="00F1538F" w:rsidP="0095028E">
      <w:pPr>
        <w:ind w:right="139"/>
        <w:jc w:val="both"/>
      </w:pPr>
      <w:r w:rsidRPr="00BD050D">
        <w:t xml:space="preserve">La mise en œuvre du PGES de la présente étude nécessitera l’implication effective des responsables de </w:t>
      </w:r>
      <w:r w:rsidR="00AE5598" w:rsidRPr="00BD050D">
        <w:t>la Commune</w:t>
      </w:r>
      <w:r w:rsidRPr="00BD050D">
        <w:t xml:space="preserve"> de </w:t>
      </w:r>
      <w:r w:rsidR="00747115" w:rsidRPr="00BD050D">
        <w:t xml:space="preserve"> Gaoua </w:t>
      </w:r>
      <w:r w:rsidRPr="00BD050D">
        <w:t>à travers son conseil municipal.</w:t>
      </w:r>
    </w:p>
    <w:p w14:paraId="56DBFE80" w14:textId="77777777" w:rsidR="00F1538F" w:rsidRPr="00D27EF4" w:rsidRDefault="00F1538F" w:rsidP="00E25049">
      <w:pPr>
        <w:pStyle w:val="Paragraphedeliste"/>
        <w:numPr>
          <w:ilvl w:val="0"/>
          <w:numId w:val="67"/>
        </w:numPr>
        <w:rPr>
          <w:b/>
        </w:rPr>
      </w:pPr>
      <w:bookmarkStart w:id="70" w:name="_Toc67301712"/>
      <w:r w:rsidRPr="00D27EF4">
        <w:rPr>
          <w:b/>
        </w:rPr>
        <w:t>Code de la Santé Publique</w:t>
      </w:r>
      <w:bookmarkEnd w:id="70"/>
    </w:p>
    <w:p w14:paraId="50BF46FF" w14:textId="77777777" w:rsidR="00F1538F" w:rsidRPr="00BD050D" w:rsidRDefault="00F1538F" w:rsidP="0095028E">
      <w:pPr>
        <w:ind w:right="139"/>
        <w:jc w:val="both"/>
      </w:pPr>
      <w:r w:rsidRPr="00BD050D">
        <w:t xml:space="preserve">La Loi n°23/94/ADP du 19 mai 1994 portant Code de la Santé Publique définit dans ses principes fondamentaux, « les droits et les devoirs inhérents à la protection et à la promotion de la santé de la population » de même que « la promotion de la salubrité de l’environnement ». Par ailleurs, le Code traite de plusieurs autres matières dans le domaine de l’environnement dont la pollution atmosphérique, les déchets toxiques et les bruits et nuisances diverses ainsi que les sanctions encourues pour non-respect des dispositions réglementaires en vigueur. </w:t>
      </w:r>
    </w:p>
    <w:p w14:paraId="55137DF3" w14:textId="6DB05528" w:rsidR="00F1538F" w:rsidRPr="00BD050D" w:rsidRDefault="00F1538F" w:rsidP="0095028E">
      <w:pPr>
        <w:ind w:right="139"/>
        <w:jc w:val="both"/>
      </w:pPr>
      <w:r w:rsidRPr="00BD050D">
        <w:t xml:space="preserve">Le </w:t>
      </w:r>
      <w:r w:rsidR="002159FB" w:rsidRPr="00FD35E1">
        <w:t>sous-projet</w:t>
      </w:r>
      <w:r w:rsidR="002159FB" w:rsidRPr="00BD050D">
        <w:rPr>
          <w:b/>
        </w:rPr>
        <w:t xml:space="preserve"> </w:t>
      </w:r>
      <w:r w:rsidRPr="00BD050D">
        <w:t>dans sa mise en œuvre devra respecter les dispositions réglementaires en vigueur en ce qui concerne les différentes pollutions du milieu (eau, air, sol) par les déchets de chantier et les déchets de l’activité marchande (sachets plastiques) entraineront la pollution du milieu environnant.</w:t>
      </w:r>
    </w:p>
    <w:p w14:paraId="3AFBC2B8" w14:textId="77777777" w:rsidR="00F1538F" w:rsidRPr="00D27EF4" w:rsidRDefault="00F1538F" w:rsidP="00E25049">
      <w:pPr>
        <w:pStyle w:val="Paragraphedeliste"/>
        <w:numPr>
          <w:ilvl w:val="0"/>
          <w:numId w:val="67"/>
        </w:numPr>
        <w:rPr>
          <w:b/>
        </w:rPr>
      </w:pPr>
      <w:bookmarkStart w:id="71" w:name="_Toc67301713"/>
      <w:r w:rsidRPr="00D27EF4">
        <w:rPr>
          <w:b/>
        </w:rPr>
        <w:t>Loi sur l’hygiène publique au Burkina Faso</w:t>
      </w:r>
      <w:bookmarkEnd w:id="71"/>
    </w:p>
    <w:p w14:paraId="6769CF9A" w14:textId="77777777" w:rsidR="00F1538F" w:rsidRPr="00BD050D" w:rsidRDefault="00F1538F" w:rsidP="0095028E">
      <w:pPr>
        <w:ind w:right="139"/>
        <w:jc w:val="both"/>
      </w:pPr>
      <w:r w:rsidRPr="00BD050D">
        <w:t xml:space="preserve">Il s’agit de la loi N°022-2005/AN du 24 mai 2005 portant code de l’hygiène publique. A son chapitre 03 il traite de l’hygiène des habitations.  L’article 4 de la loi prévoit que l’élimination des déchets comporte les opérations de pré-collecte, de collecte, de transport, de stockage, de </w:t>
      </w:r>
      <w:r w:rsidRPr="00BD050D">
        <w:lastRenderedPageBreak/>
        <w:t>traitement nécessaire à la récupération de l’énergie ou des éléments et/ou matériaux réutilisables, ainsi que la mise en décharge contrôlée, l’enfouissement ou le rejet dans le milieu naturel.</w:t>
      </w:r>
    </w:p>
    <w:p w14:paraId="614E4114" w14:textId="2BBA606D" w:rsidR="00F1538F" w:rsidRPr="00BD050D" w:rsidRDefault="00F1538F" w:rsidP="0095028E">
      <w:pPr>
        <w:ind w:right="139"/>
        <w:jc w:val="both"/>
      </w:pPr>
      <w:r w:rsidRPr="00BD050D">
        <w:t>Afin d’être en conformité vis-à-vis de cette loi, l</w:t>
      </w:r>
      <w:r w:rsidR="00AE5598" w:rsidRPr="00BD050D">
        <w:t xml:space="preserve">’entreprise contractante </w:t>
      </w:r>
      <w:r w:rsidRPr="00BD050D">
        <w:t>s’assurera de la bonne gestion des déchets</w:t>
      </w:r>
      <w:r w:rsidR="00AE5598" w:rsidRPr="00BD050D">
        <w:t xml:space="preserve"> de chantier</w:t>
      </w:r>
      <w:r w:rsidRPr="00BD050D">
        <w:t>.</w:t>
      </w:r>
    </w:p>
    <w:p w14:paraId="122378F4" w14:textId="77777777" w:rsidR="00F1538F" w:rsidRPr="00D27EF4" w:rsidRDefault="00F1538F" w:rsidP="00E25049">
      <w:pPr>
        <w:pStyle w:val="Paragraphedeliste"/>
        <w:numPr>
          <w:ilvl w:val="0"/>
          <w:numId w:val="67"/>
        </w:numPr>
        <w:rPr>
          <w:b/>
        </w:rPr>
      </w:pPr>
      <w:bookmarkStart w:id="72" w:name="_Toc67301714"/>
      <w:r w:rsidRPr="00D27EF4">
        <w:rPr>
          <w:b/>
        </w:rPr>
        <w:t>Loi sur les emballages et les sachets plastiques</w:t>
      </w:r>
      <w:bookmarkEnd w:id="72"/>
    </w:p>
    <w:p w14:paraId="75E3F690" w14:textId="77777777" w:rsidR="00F1538F" w:rsidRPr="00BD050D" w:rsidRDefault="00F1538F" w:rsidP="0095028E">
      <w:pPr>
        <w:ind w:right="139"/>
        <w:jc w:val="both"/>
      </w:pPr>
      <w:r w:rsidRPr="00BD050D">
        <w:t xml:space="preserve">La Loi N° 017-2014/AN du 20 mai 2014 a pour objet l’interdiction de la production, de l’importation, de la commercialisation et de la distribution des emballages et des sachets plastiques non biodégradables. L’article 2 précise que la Loi vise entre autres à éliminer la propagation dans le milieu naturel des déchets plastiques générés par l’utilisation non rationnelle des emballages et sachets plastiques non biodégradables, à protéger la santé et l’hygiène publique, à préserver la qualité des sols, des eaux et de l’air, à assainir le cadre de vie des populations etc. </w:t>
      </w:r>
    </w:p>
    <w:p w14:paraId="17423646" w14:textId="28120CBE" w:rsidR="00AE5598" w:rsidRPr="00BD050D" w:rsidRDefault="00F1538F" w:rsidP="0095028E">
      <w:pPr>
        <w:ind w:right="139"/>
        <w:jc w:val="both"/>
      </w:pPr>
      <w:r w:rsidRPr="00BD050D">
        <w:t xml:space="preserve">Il est évident que pendant la phase de construction et d’exploitation, les entreprises feront usage d’emballages et de sachets plastiques qui serviront pour le travail. </w:t>
      </w:r>
    </w:p>
    <w:p w14:paraId="7EB889E7" w14:textId="29385D67" w:rsidR="00F1538F" w:rsidRPr="00BD050D" w:rsidRDefault="00F1538F" w:rsidP="0095028E">
      <w:pPr>
        <w:ind w:right="139"/>
        <w:jc w:val="both"/>
      </w:pPr>
      <w:r w:rsidRPr="00BD050D">
        <w:t>Ainsi, compte tenu des conséquences néfastes de l’insalubrité due aux déchets plastiques, l’entreprise exécutante prendr</w:t>
      </w:r>
      <w:r w:rsidR="00AE5598" w:rsidRPr="00BD050D">
        <w:t xml:space="preserve">a toutes </w:t>
      </w:r>
      <w:r w:rsidR="00747115" w:rsidRPr="00BD050D">
        <w:t>les dispositions</w:t>
      </w:r>
      <w:r w:rsidRPr="00BD050D">
        <w:t xml:space="preserve"> nécessaires pour assurer la collecte et l’élimination saine des sachets plastiques produits</w:t>
      </w:r>
      <w:r w:rsidR="00AE5598" w:rsidRPr="00BD050D">
        <w:t xml:space="preserve"> </w:t>
      </w:r>
      <w:r w:rsidRPr="00BD050D">
        <w:t>afin de préserver l’environnement et la santé des populations. Cette disposition sera incluse dans la clause environnementale et insérée dans le règlement intérieur de l’entreprise et intégré dans le PGES.</w:t>
      </w:r>
    </w:p>
    <w:p w14:paraId="088F6FA3" w14:textId="77777777" w:rsidR="00F1538F" w:rsidRPr="00BD050D" w:rsidRDefault="00F1538F" w:rsidP="0095028E">
      <w:pPr>
        <w:ind w:right="139"/>
        <w:jc w:val="both"/>
      </w:pPr>
    </w:p>
    <w:p w14:paraId="01BA787D" w14:textId="77777777" w:rsidR="00F1538F" w:rsidRPr="00D27EF4" w:rsidRDefault="00F1538F" w:rsidP="00E25049">
      <w:pPr>
        <w:pStyle w:val="Paragraphedeliste"/>
        <w:numPr>
          <w:ilvl w:val="0"/>
          <w:numId w:val="67"/>
        </w:numPr>
        <w:rPr>
          <w:b/>
        </w:rPr>
      </w:pPr>
      <w:bookmarkStart w:id="73" w:name="_Toc67301715"/>
      <w:r w:rsidRPr="00D27EF4">
        <w:rPr>
          <w:b/>
        </w:rPr>
        <w:t>Autres textes en vigueur au Burkina Faso</w:t>
      </w:r>
      <w:bookmarkEnd w:id="73"/>
    </w:p>
    <w:p w14:paraId="69AD16B2" w14:textId="77777777" w:rsidR="00F1538F" w:rsidRPr="00BD050D" w:rsidRDefault="00F1538F" w:rsidP="0095028E">
      <w:pPr>
        <w:ind w:right="139"/>
        <w:jc w:val="both"/>
      </w:pPr>
      <w:r w:rsidRPr="00BD050D">
        <w:t>Du point de vue règlementaire, plusieurs décrets assurent la mise en œuvre du Code de l’environnement et des autres lois ci-dessus cités et doivent par conséquent aussi servir de référence à la présente étude :</w:t>
      </w:r>
    </w:p>
    <w:p w14:paraId="304C88DA" w14:textId="77777777" w:rsidR="00F1538F" w:rsidRPr="00BD050D" w:rsidRDefault="00F1538F" w:rsidP="00E25049">
      <w:pPr>
        <w:pStyle w:val="Paragraphedeliste"/>
        <w:numPr>
          <w:ilvl w:val="0"/>
          <w:numId w:val="68"/>
        </w:numPr>
        <w:ind w:right="139"/>
        <w:jc w:val="both"/>
      </w:pPr>
      <w:r w:rsidRPr="00BD050D">
        <w:t xml:space="preserve">Le décret N°2015-1187/PRES/TRANS/PM/MERH/MATD/MME/MS/MARHASA/MRA/MICA/MHU/ MIDT/MCT du 21 octobre 2015 portant conditions et procédure de réalisation et de validation de l’évaluation environnementale stratégique, de l’étude et de la notice d’impact environnementale et social. Il dispose en son article 25 que toutes les activités susceptibles d’avoir des incidences significatives sur l’environnement sont soumises à l’avis préalable du Ministre chargé de l’environnement. Cet avis établit sur la base d’une notice ou d’une étude d’impact sur l’environnement. </w:t>
      </w:r>
    </w:p>
    <w:p w14:paraId="032AEA0B" w14:textId="20BFE342" w:rsidR="00F1538F" w:rsidRPr="00BD050D" w:rsidRDefault="00F1538F" w:rsidP="00E25049">
      <w:pPr>
        <w:pStyle w:val="Paragraphedeliste"/>
        <w:numPr>
          <w:ilvl w:val="0"/>
          <w:numId w:val="68"/>
        </w:numPr>
        <w:ind w:right="139"/>
        <w:jc w:val="both"/>
      </w:pPr>
      <w:r w:rsidRPr="00BD050D">
        <w:t xml:space="preserve">Le présent </w:t>
      </w:r>
      <w:r w:rsidR="002159FB" w:rsidRPr="00FD35E1">
        <w:t>sous-projet</w:t>
      </w:r>
      <w:r w:rsidR="002159FB" w:rsidRPr="00BD050D">
        <w:rPr>
          <w:b/>
        </w:rPr>
        <w:t xml:space="preserve"> </w:t>
      </w:r>
      <w:r w:rsidRPr="00BD050D">
        <w:t>est assujetti à une notice d’impact sur l’environnement au regard de sa classe (Catégorie B) selon le présent décret.</w:t>
      </w:r>
    </w:p>
    <w:p w14:paraId="2061491E" w14:textId="77777777" w:rsidR="00F1538F" w:rsidRPr="00BD050D" w:rsidRDefault="00F1538F" w:rsidP="00E25049">
      <w:pPr>
        <w:pStyle w:val="Paragraphedeliste"/>
        <w:numPr>
          <w:ilvl w:val="0"/>
          <w:numId w:val="68"/>
        </w:numPr>
        <w:ind w:right="139"/>
        <w:jc w:val="both"/>
      </w:pPr>
    </w:p>
    <w:p w14:paraId="4F3EC251" w14:textId="7C7E1B09" w:rsidR="00F1538F" w:rsidRPr="00BD050D" w:rsidRDefault="00F1538F" w:rsidP="00E25049">
      <w:pPr>
        <w:pStyle w:val="Paragraphedeliste"/>
        <w:numPr>
          <w:ilvl w:val="0"/>
          <w:numId w:val="68"/>
        </w:numPr>
        <w:ind w:right="139"/>
        <w:jc w:val="both"/>
      </w:pPr>
      <w:r w:rsidRPr="00BD050D">
        <w:t xml:space="preserve">Le décret n°2001-251/PRES/PM/MS du 30 mai 2001 (JO 2001 N°25) portant adoption des documents intitulés “cadre stratégique de lutte contre le VIH/SIDA 2001-2005 et « Plan d'action de lutte contre le VIH/SIDA au Burkina en 2001 ». La mise en œuvre du </w:t>
      </w:r>
      <w:r w:rsidR="002159FB" w:rsidRPr="00FD35E1">
        <w:t>sous-projet</w:t>
      </w:r>
      <w:r w:rsidR="002159FB" w:rsidRPr="00BD050D">
        <w:rPr>
          <w:b/>
        </w:rPr>
        <w:t xml:space="preserve"> </w:t>
      </w:r>
      <w:r w:rsidRPr="00BD050D">
        <w:t>mobilisera une importante main-d’œuvre pendant la phase des travaux de construction.  Les entreprises adjudicatrices des travaux prendront toutes les dispositions utiles pour sensibiliser les travailleurs et le voisinage sur les IST, le VIH SIDA, et la COVID -19.</w:t>
      </w:r>
    </w:p>
    <w:p w14:paraId="35B173AB" w14:textId="77777777" w:rsidR="00F1538F" w:rsidRPr="00BD050D" w:rsidRDefault="00F1538F" w:rsidP="00E25049">
      <w:pPr>
        <w:pStyle w:val="Paragraphedeliste"/>
        <w:numPr>
          <w:ilvl w:val="0"/>
          <w:numId w:val="68"/>
        </w:numPr>
        <w:ind w:right="139"/>
        <w:jc w:val="both"/>
      </w:pPr>
      <w:r w:rsidRPr="00BD050D">
        <w:t>Le Décret N°2014-¬926/PRES/PM/MATD/MEDD/MEAHA/MEF/MRAH/MFPTSS du 10 octobre 2014 portant modalités de transfert des compétences et des ressources de l’État aux régions dans le domaine de l’environnement et de la gestion des ressources naturelles ;</w:t>
      </w:r>
    </w:p>
    <w:p w14:paraId="73AF4394" w14:textId="77777777" w:rsidR="00F1538F" w:rsidRPr="00BD050D" w:rsidRDefault="00F1538F" w:rsidP="00E25049">
      <w:pPr>
        <w:pStyle w:val="Paragraphedeliste"/>
        <w:numPr>
          <w:ilvl w:val="0"/>
          <w:numId w:val="68"/>
        </w:numPr>
        <w:ind w:right="139"/>
        <w:jc w:val="both"/>
      </w:pPr>
      <w:r w:rsidRPr="00BD050D">
        <w:t>Le décret n°2015-1203/PRES-TRANS/PM/MERH/MJDHPC du 28 octobre 2015 portant modalités d’organisation et de conduite de l’inspection environnementale ;</w:t>
      </w:r>
    </w:p>
    <w:p w14:paraId="25C08A84" w14:textId="77777777" w:rsidR="00F1538F" w:rsidRPr="00BD050D" w:rsidRDefault="00F1538F" w:rsidP="00E25049">
      <w:pPr>
        <w:pStyle w:val="Paragraphedeliste"/>
        <w:numPr>
          <w:ilvl w:val="0"/>
          <w:numId w:val="68"/>
        </w:numPr>
        <w:ind w:right="139"/>
        <w:jc w:val="both"/>
      </w:pPr>
      <w:r w:rsidRPr="00BD050D">
        <w:lastRenderedPageBreak/>
        <w:t>Le décret N°2001- 185 /PRES/PM/MEE du 7 mai 2001 portant fixation des normes de rejets de polluants dans l’air, l’eau et le sol.</w:t>
      </w:r>
    </w:p>
    <w:p w14:paraId="668EA645" w14:textId="77777777" w:rsidR="00F1538F" w:rsidRPr="00BD050D" w:rsidRDefault="00F1538F" w:rsidP="00E25049">
      <w:pPr>
        <w:pStyle w:val="Paragraphedeliste"/>
        <w:numPr>
          <w:ilvl w:val="0"/>
          <w:numId w:val="68"/>
        </w:numPr>
        <w:ind w:right="139"/>
        <w:jc w:val="both"/>
      </w:pPr>
      <w:r w:rsidRPr="00BD050D">
        <w:t>L’arrêté n° 2004-019/MECV du 07 juillet 2004 portant détermination de la liste des espèces forestières bénéficiant de mesures de protection particulière.</w:t>
      </w:r>
    </w:p>
    <w:p w14:paraId="158F2D58" w14:textId="04AF4D53" w:rsidR="00F1538F" w:rsidRPr="00BD050D" w:rsidRDefault="00F1538F" w:rsidP="00E25049">
      <w:pPr>
        <w:pStyle w:val="Paragraphedeliste"/>
        <w:numPr>
          <w:ilvl w:val="0"/>
          <w:numId w:val="68"/>
        </w:numPr>
        <w:ind w:right="139"/>
        <w:jc w:val="both"/>
      </w:pPr>
      <w:r w:rsidRPr="00BD050D">
        <w:t>DECRET N°20151470/PRESTRANS/PM/MEF/MARHASA du 07 Décembre 2015 portant détermination des taux et des modalités de recouvrement de la taxe de prélèvement de l’eau brute</w:t>
      </w:r>
      <w:r w:rsidR="00AF0354" w:rsidRPr="00BD050D">
        <w:t>.</w:t>
      </w:r>
    </w:p>
    <w:p w14:paraId="206946B4" w14:textId="097A9919" w:rsidR="00FA1DBA" w:rsidRPr="00BD050D" w:rsidRDefault="00FA1DBA" w:rsidP="00E25049">
      <w:pPr>
        <w:pStyle w:val="Paragraphedeliste"/>
        <w:numPr>
          <w:ilvl w:val="0"/>
          <w:numId w:val="68"/>
        </w:numPr>
        <w:ind w:right="139"/>
        <w:jc w:val="both"/>
      </w:pPr>
      <w:r w:rsidRPr="00BD050D">
        <w:t>Le décret N° 98-321/PRES/PM/MEE/MIHU/MATS/MEF/MEM/MCIA du 28 juillet 1998 portant réglementation des aménagements paysagers au Burkina Faso.</w:t>
      </w:r>
    </w:p>
    <w:p w14:paraId="54360C25" w14:textId="77777777" w:rsidR="00AF0354" w:rsidRPr="00BD050D" w:rsidRDefault="00AF0354" w:rsidP="0050532A">
      <w:pPr>
        <w:pStyle w:val="Paragraphedeliste"/>
        <w:ind w:right="139"/>
        <w:jc w:val="both"/>
      </w:pPr>
    </w:p>
    <w:p w14:paraId="58E752CD" w14:textId="77777777" w:rsidR="00F1538F" w:rsidRPr="00BD050D" w:rsidRDefault="00F1538F" w:rsidP="0095028E">
      <w:pPr>
        <w:ind w:right="139"/>
      </w:pPr>
      <w:r w:rsidRPr="00BD050D">
        <w:br w:type="page"/>
      </w:r>
    </w:p>
    <w:p w14:paraId="3D605A37" w14:textId="77777777" w:rsidR="00F1538F" w:rsidRPr="00BD050D" w:rsidRDefault="00F1538F" w:rsidP="0095028E">
      <w:pPr>
        <w:ind w:right="139"/>
        <w:jc w:val="both"/>
      </w:pPr>
    </w:p>
    <w:p w14:paraId="3471BE5B" w14:textId="0CE03417" w:rsidR="00F1538F" w:rsidRDefault="00D27EF4" w:rsidP="002159FB">
      <w:pPr>
        <w:pStyle w:val="Titre2"/>
        <w:numPr>
          <w:ilvl w:val="0"/>
          <w:numId w:val="0"/>
        </w:numPr>
      </w:pPr>
      <w:bookmarkStart w:id="74" w:name="_Toc92399117"/>
      <w:bookmarkStart w:id="75" w:name="_Toc67301716"/>
      <w:r>
        <w:t xml:space="preserve">2.3 </w:t>
      </w:r>
      <w:r w:rsidR="00F1538F" w:rsidRPr="00BD050D">
        <w:t xml:space="preserve">Cadre institutionnel applicable au </w:t>
      </w:r>
      <w:r w:rsidR="002159FB" w:rsidRPr="00FD35E1">
        <w:t>sous-projet</w:t>
      </w:r>
      <w:bookmarkEnd w:id="74"/>
      <w:r w:rsidR="002159FB" w:rsidRPr="00BD050D">
        <w:rPr>
          <w:b w:val="0"/>
        </w:rPr>
        <w:t xml:space="preserve"> </w:t>
      </w:r>
      <w:bookmarkEnd w:id="75"/>
    </w:p>
    <w:p w14:paraId="0D1FDADB" w14:textId="17AFCEA7" w:rsidR="00D27EF4" w:rsidRPr="00BD050D" w:rsidRDefault="00D27EF4" w:rsidP="00D27EF4">
      <w:pPr>
        <w:jc w:val="both"/>
      </w:pPr>
      <w:r w:rsidRPr="00BD050D">
        <w:t>Le cadre institutionnel de la mise en œuvre de la gestion environnementale et sociale du sous-</w:t>
      </w:r>
      <w:r w:rsidR="002159FB" w:rsidRPr="00FD35E1">
        <w:t>sous-sous-projet</w:t>
      </w:r>
      <w:r w:rsidR="002159FB" w:rsidRPr="00BD050D">
        <w:rPr>
          <w:b/>
        </w:rPr>
        <w:t xml:space="preserve">  </w:t>
      </w:r>
      <w:r w:rsidRPr="00BD050D">
        <w:t>implique plusieurs acteurs situés à des niveaux d’organisations différents. Il s’agit :</w:t>
      </w:r>
    </w:p>
    <w:p w14:paraId="514FE49B" w14:textId="77777777" w:rsidR="00D27EF4" w:rsidRPr="00D27EF4" w:rsidRDefault="00D27EF4" w:rsidP="00D27EF4">
      <w:pPr>
        <w:pStyle w:val="Corpsdetexte"/>
      </w:pPr>
    </w:p>
    <w:p w14:paraId="0AA082C0" w14:textId="4A207EA6" w:rsidR="00F1538F" w:rsidRPr="00D27EF4" w:rsidRDefault="00F1538F" w:rsidP="00E25049">
      <w:pPr>
        <w:pStyle w:val="Paragraphedeliste"/>
        <w:numPr>
          <w:ilvl w:val="2"/>
          <w:numId w:val="69"/>
        </w:numPr>
        <w:rPr>
          <w:b/>
          <w:bCs/>
          <w:color w:val="2E6EBC"/>
        </w:rPr>
      </w:pPr>
      <w:bookmarkStart w:id="76" w:name="_Toc67301717"/>
      <w:r w:rsidRPr="00D27EF4">
        <w:rPr>
          <w:b/>
          <w:bCs/>
          <w:color w:val="2E6EBC"/>
        </w:rPr>
        <w:t>Ministère de l’Environnement, de l’Économie Verte et du Changement Climatique.</w:t>
      </w:r>
      <w:bookmarkEnd w:id="76"/>
    </w:p>
    <w:p w14:paraId="32D710CA" w14:textId="77777777" w:rsidR="00FA1DBA" w:rsidRPr="00BD050D" w:rsidRDefault="00FA1DBA" w:rsidP="00FA1DBA">
      <w:pPr>
        <w:jc w:val="both"/>
      </w:pPr>
    </w:p>
    <w:p w14:paraId="002AE4B9" w14:textId="77777777" w:rsidR="00FA1DBA" w:rsidRPr="00BD050D" w:rsidRDefault="00FA1DBA" w:rsidP="00FA1DBA">
      <w:pPr>
        <w:autoSpaceDE w:val="0"/>
        <w:autoSpaceDN w:val="0"/>
        <w:adjustRightInd w:val="0"/>
        <w:jc w:val="both"/>
      </w:pPr>
      <w:r w:rsidRPr="00BD050D">
        <w:t xml:space="preserve">Le Ministère de l'Environnement de l’Economie Verte et du Changement Climatique (MEEVCC) est le garant institutionnel en charge de l'environnement au Burkina Faso. Il définit et met en œuvre la politique de l'Etat en matière d'environnement, élabore les textes législatifs et suit leur application. Il contrôle la réglementation sur l'environnement, la radioprotection, la sureté nucléaire, l’économie verte et les changements climatiques et fait la promotion de la recherche en matière d'environnement. Selon l’article 11 de la loi </w:t>
      </w:r>
      <w:r w:rsidRPr="00BD050D">
        <w:rPr>
          <w:i/>
          <w:iCs/>
        </w:rPr>
        <w:t>N°006-2013/AN du 02 avril 2013</w:t>
      </w:r>
      <w:r w:rsidRPr="00BD050D">
        <w:t>, portant Code de l’environnement au Burkina Faso « Le Ministère chargé de l'environnement est le garant de la coordination institutionnelle de la qualité de l'environnement au Burkina Faso ».</w:t>
      </w:r>
    </w:p>
    <w:p w14:paraId="089535BF" w14:textId="77777777" w:rsidR="00FA1DBA" w:rsidRPr="00BD050D" w:rsidRDefault="00FA1DBA" w:rsidP="00FA1DBA">
      <w:pPr>
        <w:autoSpaceDE w:val="0"/>
        <w:autoSpaceDN w:val="0"/>
        <w:adjustRightInd w:val="0"/>
        <w:jc w:val="both"/>
      </w:pPr>
      <w:r w:rsidRPr="00BD050D">
        <w:t xml:space="preserve">Conformément aux règles de gestion de l’administration, le MEEVCC dispose de structures et unités administratives, notamment des directions centrales et rattachées et des structures déconcentrées que sont les directions régionales et provinciales. </w:t>
      </w:r>
    </w:p>
    <w:p w14:paraId="5F3B9E21" w14:textId="77777777" w:rsidR="00FA1DBA" w:rsidRPr="00BD050D" w:rsidRDefault="00FA1DBA" w:rsidP="00FA1DBA">
      <w:pPr>
        <w:autoSpaceDE w:val="0"/>
        <w:autoSpaceDN w:val="0"/>
        <w:adjustRightInd w:val="0"/>
        <w:jc w:val="both"/>
      </w:pPr>
      <w:r w:rsidRPr="00BD050D">
        <w:t>Les Directions Régionales et Provinciales de l’Environnement de l’Economie Verte et du Changement Climatique mettent en œuvre la politique du ministère en matière d’environnement, de forêts, de faune, d’économie verte et de changement climatique respectivement dans les régions et dans les provinces. A ce titre, elles sont chargées entre autres d'assurer l'application des textes en matière d'environnement, de forêts, de faune, d'économie verte et de changement climatique. Ainsi, au niveau régional et provincial, le sous-projet travaillera en prenant en compte si possible, les appréciations, observations et suggestions relatives aux aspects environnementaux des directions régionales et provinciales du MEEVCC.</w:t>
      </w:r>
    </w:p>
    <w:p w14:paraId="0D2E339F" w14:textId="77777777" w:rsidR="00FA1DBA" w:rsidRPr="00BD050D" w:rsidRDefault="00FA1DBA" w:rsidP="00FA1DBA">
      <w:pPr>
        <w:autoSpaceDE w:val="0"/>
        <w:autoSpaceDN w:val="0"/>
        <w:adjustRightInd w:val="0"/>
        <w:jc w:val="both"/>
      </w:pPr>
      <w:r w:rsidRPr="00BD050D">
        <w:t>Structure rattachée au Ministère de l’environnement de l’Economie Verte et du Changement Climatique, l’Agence Nationale des Évaluations Environnementales (ANEVE) a pour mandat de promouvoir, encadrer et gérer tout le processus d’évaluation environnementale du pays. Il a pour missions la coordination de la mise en œuvre, du suivi et de la promotion de la politique nationale en matière d’évaluation et d’inspection environnementale. A ce titre, le processus de validation du présent rapport et l’obtention de l’avis motivé relèvent de sa compétence.</w:t>
      </w:r>
    </w:p>
    <w:p w14:paraId="407F0492" w14:textId="77777777" w:rsidR="00FA1DBA" w:rsidRPr="00BD050D" w:rsidRDefault="00FA1DBA" w:rsidP="00FA1DBA">
      <w:pPr>
        <w:autoSpaceDE w:val="0"/>
        <w:autoSpaceDN w:val="0"/>
        <w:adjustRightInd w:val="0"/>
        <w:jc w:val="both"/>
        <w:rPr>
          <w:color w:val="000000"/>
        </w:rPr>
      </w:pPr>
      <w:r w:rsidRPr="00BD050D">
        <w:rPr>
          <w:color w:val="000000"/>
        </w:rPr>
        <w:t>A ce titre, il est chargé, entre autres choses, de :</w:t>
      </w:r>
    </w:p>
    <w:p w14:paraId="63DF3C83" w14:textId="77777777" w:rsidR="00FA1DBA" w:rsidRPr="00BD050D" w:rsidRDefault="00FA1DBA" w:rsidP="00E25049">
      <w:pPr>
        <w:numPr>
          <w:ilvl w:val="0"/>
          <w:numId w:val="37"/>
        </w:numPr>
        <w:autoSpaceDE w:val="0"/>
        <w:autoSpaceDN w:val="0"/>
        <w:adjustRightInd w:val="0"/>
        <w:jc w:val="both"/>
        <w:rPr>
          <w:rFonts w:eastAsia="CIDFont+F5"/>
          <w:color w:val="000000"/>
        </w:rPr>
      </w:pPr>
      <w:r w:rsidRPr="00BD050D">
        <w:rPr>
          <w:color w:val="000000"/>
        </w:rPr>
        <w:t>mettre en œuvre des stratégies nationales en matière d'évaluation environnementale stratégique, d'étude et de notice d'impact sur l’environnement ;</w:t>
      </w:r>
      <w:r w:rsidRPr="00BD050D">
        <w:rPr>
          <w:rFonts w:eastAsia="CIDFont+F5"/>
          <w:color w:val="000000"/>
        </w:rPr>
        <w:t xml:space="preserve"> </w:t>
      </w:r>
    </w:p>
    <w:p w14:paraId="062167E0" w14:textId="77777777" w:rsidR="00FA1DBA" w:rsidRPr="00BD050D" w:rsidRDefault="00FA1DBA" w:rsidP="00E25049">
      <w:pPr>
        <w:numPr>
          <w:ilvl w:val="0"/>
          <w:numId w:val="37"/>
        </w:numPr>
        <w:autoSpaceDE w:val="0"/>
        <w:autoSpaceDN w:val="0"/>
        <w:adjustRightInd w:val="0"/>
        <w:jc w:val="both"/>
        <w:rPr>
          <w:color w:val="000000"/>
        </w:rPr>
      </w:pPr>
      <w:r w:rsidRPr="00BD050D">
        <w:rPr>
          <w:color w:val="000000"/>
        </w:rPr>
        <w:t>promouvoir la pratique des évaluations environnementales en collaboration avec les autres structures du Ministère ;</w:t>
      </w:r>
    </w:p>
    <w:p w14:paraId="4A9AC0A2" w14:textId="77777777" w:rsidR="00FA1DBA" w:rsidRPr="00BD050D" w:rsidRDefault="00FA1DBA" w:rsidP="00E25049">
      <w:pPr>
        <w:numPr>
          <w:ilvl w:val="0"/>
          <w:numId w:val="37"/>
        </w:numPr>
        <w:autoSpaceDE w:val="0"/>
        <w:autoSpaceDN w:val="0"/>
        <w:adjustRightInd w:val="0"/>
        <w:jc w:val="both"/>
        <w:rPr>
          <w:color w:val="000000"/>
        </w:rPr>
      </w:pPr>
      <w:r w:rsidRPr="00BD050D">
        <w:rPr>
          <w:color w:val="000000"/>
        </w:rPr>
        <w:t>valider les rapports d'évaluation environnementale ;</w:t>
      </w:r>
    </w:p>
    <w:p w14:paraId="2DDCF2E6" w14:textId="77777777" w:rsidR="00FA1DBA" w:rsidRPr="00BD050D" w:rsidRDefault="00FA1DBA" w:rsidP="00E25049">
      <w:pPr>
        <w:numPr>
          <w:ilvl w:val="0"/>
          <w:numId w:val="37"/>
        </w:numPr>
        <w:autoSpaceDE w:val="0"/>
        <w:autoSpaceDN w:val="0"/>
        <w:adjustRightInd w:val="0"/>
        <w:jc w:val="both"/>
        <w:rPr>
          <w:color w:val="000000"/>
        </w:rPr>
      </w:pPr>
      <w:r w:rsidRPr="00BD050D">
        <w:rPr>
          <w:color w:val="000000"/>
        </w:rPr>
        <w:t>délivrer les prescriptions environnementales ;</w:t>
      </w:r>
    </w:p>
    <w:p w14:paraId="105F388D" w14:textId="77777777" w:rsidR="00FA1DBA" w:rsidRPr="00BD050D" w:rsidRDefault="00FA1DBA" w:rsidP="00E25049">
      <w:pPr>
        <w:numPr>
          <w:ilvl w:val="0"/>
          <w:numId w:val="37"/>
        </w:numPr>
        <w:autoSpaceDE w:val="0"/>
        <w:autoSpaceDN w:val="0"/>
        <w:adjustRightInd w:val="0"/>
        <w:jc w:val="both"/>
        <w:rPr>
          <w:color w:val="000000"/>
        </w:rPr>
      </w:pPr>
      <w:r w:rsidRPr="00BD050D">
        <w:rPr>
          <w:color w:val="000000"/>
        </w:rPr>
        <w:t>conduire les enquêtes publiques relatives à la validation des rapports d'études d'impact sur l’environnement ;</w:t>
      </w:r>
    </w:p>
    <w:p w14:paraId="30092847" w14:textId="77777777" w:rsidR="00FA1DBA" w:rsidRPr="00BD050D" w:rsidRDefault="00FA1DBA" w:rsidP="00E25049">
      <w:pPr>
        <w:numPr>
          <w:ilvl w:val="0"/>
          <w:numId w:val="37"/>
        </w:numPr>
        <w:autoSpaceDE w:val="0"/>
        <w:autoSpaceDN w:val="0"/>
        <w:adjustRightInd w:val="0"/>
        <w:jc w:val="both"/>
        <w:rPr>
          <w:color w:val="000000"/>
        </w:rPr>
      </w:pPr>
      <w:r w:rsidRPr="00BD050D">
        <w:rPr>
          <w:color w:val="000000"/>
        </w:rPr>
        <w:t>suivre et de surveiller sur le plan environnemental des projets et Programmes ayant fait l'objet d'évaluation environnementale ;</w:t>
      </w:r>
    </w:p>
    <w:p w14:paraId="6A5B0854" w14:textId="77777777" w:rsidR="00FA1DBA" w:rsidRPr="00BD050D" w:rsidRDefault="00FA1DBA" w:rsidP="00E25049">
      <w:pPr>
        <w:numPr>
          <w:ilvl w:val="0"/>
          <w:numId w:val="37"/>
        </w:numPr>
        <w:autoSpaceDE w:val="0"/>
        <w:autoSpaceDN w:val="0"/>
        <w:adjustRightInd w:val="0"/>
        <w:jc w:val="both"/>
        <w:rPr>
          <w:color w:val="000000"/>
        </w:rPr>
      </w:pPr>
      <w:r w:rsidRPr="00BD050D">
        <w:rPr>
          <w:color w:val="000000"/>
        </w:rPr>
        <w:t>préparer les projets d'avis conformes de faisabilité ou de conformité environnementale à la signature du Ministre chargé de l’environnement ;</w:t>
      </w:r>
    </w:p>
    <w:p w14:paraId="415B64DE" w14:textId="77777777" w:rsidR="00FA1DBA" w:rsidRPr="00BD050D" w:rsidRDefault="00FA1DBA" w:rsidP="00E25049">
      <w:pPr>
        <w:numPr>
          <w:ilvl w:val="0"/>
          <w:numId w:val="37"/>
        </w:numPr>
        <w:autoSpaceDE w:val="0"/>
        <w:autoSpaceDN w:val="0"/>
        <w:adjustRightInd w:val="0"/>
        <w:jc w:val="both"/>
        <w:rPr>
          <w:color w:val="000000"/>
        </w:rPr>
      </w:pPr>
      <w:r w:rsidRPr="00BD050D">
        <w:rPr>
          <w:color w:val="000000"/>
        </w:rPr>
        <w:lastRenderedPageBreak/>
        <w:t>organiser et de conduire les inspections environnementales sur tout le territoire national.</w:t>
      </w:r>
    </w:p>
    <w:p w14:paraId="6A397721" w14:textId="77777777" w:rsidR="00FA1DBA" w:rsidRPr="00BD050D" w:rsidRDefault="00FA1DBA" w:rsidP="00FA1DBA">
      <w:pPr>
        <w:autoSpaceDE w:val="0"/>
        <w:autoSpaceDN w:val="0"/>
        <w:adjustRightInd w:val="0"/>
        <w:jc w:val="both"/>
        <w:rPr>
          <w:color w:val="000000"/>
        </w:rPr>
      </w:pPr>
      <w:r w:rsidRPr="00BD050D">
        <w:rPr>
          <w:color w:val="000000"/>
        </w:rPr>
        <w:t>Les autres directions qui interviennent dans le domaine des évaluations environnementales sont :</w:t>
      </w:r>
    </w:p>
    <w:p w14:paraId="399C2F11" w14:textId="77777777" w:rsidR="00FA1DBA" w:rsidRPr="00BD050D" w:rsidRDefault="00FA1DBA" w:rsidP="00E25049">
      <w:pPr>
        <w:pStyle w:val="Paragraphedeliste"/>
        <w:numPr>
          <w:ilvl w:val="0"/>
          <w:numId w:val="39"/>
        </w:numPr>
        <w:autoSpaceDE w:val="0"/>
        <w:autoSpaceDN w:val="0"/>
        <w:adjustRightInd w:val="0"/>
        <w:jc w:val="both"/>
        <w:rPr>
          <w:color w:val="000000"/>
        </w:rPr>
      </w:pPr>
      <w:r w:rsidRPr="00BD050D">
        <w:rPr>
          <w:color w:val="000000"/>
        </w:rPr>
        <w:t xml:space="preserve">La </w:t>
      </w:r>
      <w:r w:rsidRPr="00BD050D">
        <w:rPr>
          <w:bCs/>
          <w:color w:val="000000"/>
        </w:rPr>
        <w:t>Direction générale de la Préservation de l’Environnement (DGPE)</w:t>
      </w:r>
      <w:r w:rsidRPr="00BD050D">
        <w:rPr>
          <w:color w:val="000000"/>
        </w:rPr>
        <w:t xml:space="preserve"> a pour mission la Coordination de la mise en œuvre et du suivi de la politique nationale en matière d’amélioration du cadre de vie, d’éducation environnementale, de lutte contre les pollutions et nuisances diverses et d’aménagement paysager.</w:t>
      </w:r>
    </w:p>
    <w:p w14:paraId="37C65F3E" w14:textId="77777777" w:rsidR="00FA1DBA" w:rsidRPr="00BD050D" w:rsidRDefault="00FA1DBA" w:rsidP="00E25049">
      <w:pPr>
        <w:pStyle w:val="Paragraphedeliste"/>
        <w:numPr>
          <w:ilvl w:val="0"/>
          <w:numId w:val="39"/>
        </w:numPr>
        <w:autoSpaceDE w:val="0"/>
        <w:autoSpaceDN w:val="0"/>
        <w:adjustRightInd w:val="0"/>
        <w:jc w:val="both"/>
        <w:rPr>
          <w:color w:val="000000"/>
        </w:rPr>
      </w:pPr>
      <w:r w:rsidRPr="00BD050D">
        <w:rPr>
          <w:color w:val="000000"/>
        </w:rPr>
        <w:t xml:space="preserve">La </w:t>
      </w:r>
      <w:r w:rsidRPr="00BD050D">
        <w:rPr>
          <w:bCs/>
          <w:color w:val="000000"/>
        </w:rPr>
        <w:t>Direction de la Prévention des Pollutions et des Risques Environnementaux (DPRE)</w:t>
      </w:r>
      <w:r w:rsidRPr="00BD050D">
        <w:rPr>
          <w:color w:val="000000"/>
        </w:rPr>
        <w:t xml:space="preserve"> et le</w:t>
      </w:r>
      <w:r w:rsidRPr="00BD050D">
        <w:rPr>
          <w:bCs/>
          <w:color w:val="000000"/>
        </w:rPr>
        <w:t xml:space="preserve"> Laboratoire d’Analyse de la Qualité de l’Environnement (LAQE)</w:t>
      </w:r>
      <w:r w:rsidRPr="00BD050D">
        <w:rPr>
          <w:color w:val="000000"/>
        </w:rPr>
        <w:t xml:space="preserve"> qui dans leurs missions, apportent un appui à l’opérationnalisation des missions de l’ANEVE.</w:t>
      </w:r>
    </w:p>
    <w:p w14:paraId="316B362F" w14:textId="4EC1FCE0" w:rsidR="00FA1DBA" w:rsidRPr="00D27EF4" w:rsidRDefault="00FA1DBA" w:rsidP="00E25049">
      <w:pPr>
        <w:pStyle w:val="Paragraphedeliste"/>
        <w:numPr>
          <w:ilvl w:val="2"/>
          <w:numId w:val="69"/>
        </w:numPr>
        <w:rPr>
          <w:b/>
          <w:bCs/>
          <w:color w:val="2E6EBC"/>
        </w:rPr>
      </w:pPr>
      <w:r w:rsidRPr="00D27EF4">
        <w:rPr>
          <w:b/>
          <w:bCs/>
          <w:color w:val="2E6EBC"/>
        </w:rPr>
        <w:t>Ministère des Transports, de la Mobilité Urbaine et de la Sécurité Routière (MTMUSR)</w:t>
      </w:r>
    </w:p>
    <w:p w14:paraId="790A738D" w14:textId="77777777" w:rsidR="00FA1DBA" w:rsidRPr="00BD050D" w:rsidRDefault="00FA1DBA" w:rsidP="00FA1DBA">
      <w:pPr>
        <w:contextualSpacing/>
        <w:jc w:val="both"/>
      </w:pPr>
      <w:r w:rsidRPr="00BD050D">
        <w:t>Le MTMUSR assure la mise en œuvre et le suivi de la Politique du gouvernement en matière de transport, de mobilité urbaine et de sécurité routière.</w:t>
      </w:r>
    </w:p>
    <w:p w14:paraId="20FFD732" w14:textId="77777777" w:rsidR="00FA1DBA" w:rsidRPr="00BD050D" w:rsidRDefault="00FA1DBA" w:rsidP="00FA1DBA">
      <w:pPr>
        <w:contextualSpacing/>
        <w:jc w:val="both"/>
      </w:pPr>
      <w:r w:rsidRPr="00BD050D">
        <w:t>A ce titre, il est chargé de :</w:t>
      </w:r>
    </w:p>
    <w:p w14:paraId="11EF4D18" w14:textId="77777777" w:rsidR="00FA1DBA" w:rsidRPr="00BD050D" w:rsidRDefault="00FA1DBA" w:rsidP="00E25049">
      <w:pPr>
        <w:pStyle w:val="Paragraphedeliste"/>
        <w:numPr>
          <w:ilvl w:val="0"/>
          <w:numId w:val="38"/>
        </w:numPr>
        <w:jc w:val="both"/>
        <w:rPr>
          <w:b/>
          <w:bCs/>
        </w:rPr>
      </w:pPr>
      <w:r w:rsidRPr="00BD050D">
        <w:rPr>
          <w:b/>
          <w:bCs/>
        </w:rPr>
        <w:t>En matière de transport :</w:t>
      </w:r>
    </w:p>
    <w:p w14:paraId="246D407A" w14:textId="77777777" w:rsidR="00FA1DBA" w:rsidRPr="00BD050D" w:rsidRDefault="00FA1DBA" w:rsidP="00E25049">
      <w:pPr>
        <w:pStyle w:val="Paragraphedeliste"/>
        <w:numPr>
          <w:ilvl w:val="0"/>
          <w:numId w:val="40"/>
        </w:numPr>
        <w:jc w:val="both"/>
      </w:pPr>
      <w:r w:rsidRPr="00BD050D">
        <w:t>l’amélioration de l’offre de transport à travers la réduction des coûts ;</w:t>
      </w:r>
    </w:p>
    <w:p w14:paraId="0E4F48FD" w14:textId="77777777" w:rsidR="00FA1DBA" w:rsidRPr="00BD050D" w:rsidRDefault="00FA1DBA" w:rsidP="00E25049">
      <w:pPr>
        <w:pStyle w:val="Paragraphedeliste"/>
        <w:numPr>
          <w:ilvl w:val="0"/>
          <w:numId w:val="40"/>
        </w:numPr>
        <w:jc w:val="both"/>
      </w:pPr>
      <w:r w:rsidRPr="00BD050D">
        <w:t>la mise à niveau des services de transport ;</w:t>
      </w:r>
    </w:p>
    <w:p w14:paraId="12AFBC06" w14:textId="77777777" w:rsidR="00FA1DBA" w:rsidRPr="00BD050D" w:rsidRDefault="00FA1DBA" w:rsidP="00E25049">
      <w:pPr>
        <w:pStyle w:val="Paragraphedeliste"/>
        <w:numPr>
          <w:ilvl w:val="0"/>
          <w:numId w:val="40"/>
        </w:numPr>
        <w:jc w:val="both"/>
      </w:pPr>
      <w:r w:rsidRPr="00BD050D">
        <w:t>la définition et la mise en œuvre  d’une politique de développement des transports ;</w:t>
      </w:r>
    </w:p>
    <w:p w14:paraId="7ACCE8CD" w14:textId="77777777" w:rsidR="00FA1DBA" w:rsidRPr="00BD050D" w:rsidRDefault="00FA1DBA" w:rsidP="00E25049">
      <w:pPr>
        <w:pStyle w:val="Paragraphedeliste"/>
        <w:numPr>
          <w:ilvl w:val="0"/>
          <w:numId w:val="40"/>
        </w:numPr>
        <w:jc w:val="both"/>
      </w:pPr>
      <w:r w:rsidRPr="00BD050D">
        <w:t>la règlementation et le contrôle de l’exploitation des infrastructures routières, aéroportuaires, maritimes, fluviales, ferroviaires et météorologiques ;</w:t>
      </w:r>
    </w:p>
    <w:p w14:paraId="220BEA46" w14:textId="77777777" w:rsidR="00FA1DBA" w:rsidRPr="00BD050D" w:rsidRDefault="00FA1DBA" w:rsidP="00E25049">
      <w:pPr>
        <w:pStyle w:val="Paragraphedeliste"/>
        <w:numPr>
          <w:ilvl w:val="0"/>
          <w:numId w:val="40"/>
        </w:numPr>
        <w:jc w:val="both"/>
      </w:pPr>
      <w:r w:rsidRPr="00BD050D">
        <w:t>la règlementation et le contrôle des transports aériens, maritimes, fluviaux et des plans d’eau ;</w:t>
      </w:r>
    </w:p>
    <w:p w14:paraId="3E274530" w14:textId="77777777" w:rsidR="00FA1DBA" w:rsidRPr="00BD050D" w:rsidRDefault="00FA1DBA" w:rsidP="00E25049">
      <w:pPr>
        <w:pStyle w:val="Paragraphedeliste"/>
        <w:numPr>
          <w:ilvl w:val="0"/>
          <w:numId w:val="40"/>
        </w:numPr>
        <w:jc w:val="both"/>
      </w:pPr>
      <w:r w:rsidRPr="00BD050D">
        <w:t>la réalisation des diverses plateformes logistiques et des infrastructures de transit ;</w:t>
      </w:r>
    </w:p>
    <w:p w14:paraId="03962067" w14:textId="77777777" w:rsidR="00FA1DBA" w:rsidRPr="00BD050D" w:rsidRDefault="00FA1DBA" w:rsidP="00E25049">
      <w:pPr>
        <w:pStyle w:val="Paragraphedeliste"/>
        <w:numPr>
          <w:ilvl w:val="0"/>
          <w:numId w:val="40"/>
        </w:numPr>
        <w:jc w:val="both"/>
      </w:pPr>
      <w:r w:rsidRPr="00BD050D">
        <w:t>la promotion du transport en commun urbain.</w:t>
      </w:r>
    </w:p>
    <w:p w14:paraId="3165BA5A" w14:textId="77777777" w:rsidR="00FA1DBA" w:rsidRPr="00BD050D" w:rsidRDefault="00FA1DBA" w:rsidP="00E25049">
      <w:pPr>
        <w:pStyle w:val="Paragraphedeliste"/>
        <w:numPr>
          <w:ilvl w:val="0"/>
          <w:numId w:val="38"/>
        </w:numPr>
        <w:jc w:val="both"/>
        <w:rPr>
          <w:b/>
          <w:bCs/>
        </w:rPr>
      </w:pPr>
      <w:r w:rsidRPr="00BD050D">
        <w:rPr>
          <w:b/>
          <w:bCs/>
        </w:rPr>
        <w:t>En matière de mobilité urbaine et de sécurité routière</w:t>
      </w:r>
    </w:p>
    <w:p w14:paraId="26AAEB9C" w14:textId="77777777" w:rsidR="00FA1DBA" w:rsidRPr="00BD050D" w:rsidRDefault="00FA1DBA" w:rsidP="00E25049">
      <w:pPr>
        <w:pStyle w:val="Paragraphedeliste"/>
        <w:numPr>
          <w:ilvl w:val="0"/>
          <w:numId w:val="40"/>
        </w:numPr>
        <w:jc w:val="both"/>
      </w:pPr>
      <w:r w:rsidRPr="00BD050D">
        <w:t>la fluidité du trafic interurbain et international ;</w:t>
      </w:r>
    </w:p>
    <w:p w14:paraId="061D7C25" w14:textId="77777777" w:rsidR="00FA1DBA" w:rsidRPr="00BD050D" w:rsidRDefault="00FA1DBA" w:rsidP="00E25049">
      <w:pPr>
        <w:pStyle w:val="Paragraphedeliste"/>
        <w:numPr>
          <w:ilvl w:val="0"/>
          <w:numId w:val="40"/>
        </w:numPr>
        <w:jc w:val="both"/>
      </w:pPr>
      <w:r w:rsidRPr="00BD050D">
        <w:t>l’amélioration de la mobilité urbaine et en milieu rural.</w:t>
      </w:r>
    </w:p>
    <w:p w14:paraId="34303AF5" w14:textId="77777777" w:rsidR="00FA1DBA" w:rsidRPr="00BD050D" w:rsidRDefault="00FA1DBA" w:rsidP="00E25049">
      <w:pPr>
        <w:pStyle w:val="Paragraphedeliste"/>
        <w:numPr>
          <w:ilvl w:val="0"/>
          <w:numId w:val="38"/>
        </w:numPr>
        <w:jc w:val="both"/>
        <w:rPr>
          <w:b/>
          <w:bCs/>
        </w:rPr>
      </w:pPr>
      <w:r w:rsidRPr="00BD050D">
        <w:rPr>
          <w:b/>
          <w:bCs/>
        </w:rPr>
        <w:t>En matière de sécurité routière</w:t>
      </w:r>
    </w:p>
    <w:p w14:paraId="3952A697" w14:textId="77777777" w:rsidR="00FA1DBA" w:rsidRPr="00BD050D" w:rsidRDefault="00FA1DBA" w:rsidP="00E25049">
      <w:pPr>
        <w:pStyle w:val="Paragraphedeliste"/>
        <w:numPr>
          <w:ilvl w:val="0"/>
          <w:numId w:val="40"/>
        </w:numPr>
        <w:jc w:val="both"/>
      </w:pPr>
      <w:r w:rsidRPr="00BD050D">
        <w:t>la lutte efficace contre l’insécurité routière sous toutes formes ;</w:t>
      </w:r>
    </w:p>
    <w:p w14:paraId="32CDC3AD" w14:textId="73AEF2DA" w:rsidR="00FA1DBA" w:rsidRPr="00BD050D" w:rsidRDefault="00FA1DBA" w:rsidP="00E25049">
      <w:pPr>
        <w:pStyle w:val="Paragraphedeliste"/>
        <w:numPr>
          <w:ilvl w:val="0"/>
          <w:numId w:val="40"/>
        </w:numPr>
        <w:jc w:val="both"/>
      </w:pPr>
      <w:r w:rsidRPr="00BD050D">
        <w:t>la règlementation et le contrôle des transports routiers.</w:t>
      </w:r>
    </w:p>
    <w:p w14:paraId="27E47CA3" w14:textId="47DC4349" w:rsidR="00A23259" w:rsidRPr="00D27EF4" w:rsidRDefault="00A23259" w:rsidP="00E25049">
      <w:pPr>
        <w:pStyle w:val="Paragraphedeliste"/>
        <w:numPr>
          <w:ilvl w:val="2"/>
          <w:numId w:val="69"/>
        </w:numPr>
        <w:rPr>
          <w:b/>
          <w:bCs/>
          <w:color w:val="2E6EBC"/>
        </w:rPr>
      </w:pPr>
      <w:r w:rsidRPr="00D27EF4">
        <w:rPr>
          <w:b/>
          <w:bCs/>
          <w:color w:val="2E6EBC"/>
        </w:rPr>
        <w:t>L’unité de coordination du Projet de renforcement de la résilience climatique au Burkina Faso (HYDROMET)</w:t>
      </w:r>
    </w:p>
    <w:p w14:paraId="038E34C9" w14:textId="4FDB6FDB" w:rsidR="00A23259" w:rsidRPr="00BD050D" w:rsidRDefault="00A23259" w:rsidP="00A23259">
      <w:pPr>
        <w:contextualSpacing/>
        <w:jc w:val="both"/>
        <w:rPr>
          <w:shd w:val="clear" w:color="auto" w:fill="FFFFFF"/>
        </w:rPr>
      </w:pPr>
      <w:r w:rsidRPr="00BD050D">
        <w:rPr>
          <w:shd w:val="clear" w:color="auto" w:fill="FFFFFF"/>
        </w:rPr>
        <w:t xml:space="preserve">Le Projet de Renforcement de la Résilience Climatique au Burkina Faso (Projet HYDROMET) vise le  renforcement des capacités de l’Agence Nationale de la Météorologie (ANAM), de la Direction Générale de la Protection Civile (DGPC), du Système d’Alerte Précoce (SAP), du Secrétariat Permanent du Conseil National de Secours d’Urgence et de </w:t>
      </w:r>
      <w:r w:rsidR="007044F8" w:rsidRPr="00BD050D">
        <w:rPr>
          <w:shd w:val="clear" w:color="auto" w:fill="FFFFFF"/>
        </w:rPr>
        <w:t>Réhabilitation</w:t>
      </w:r>
      <w:r w:rsidRPr="00BD050D">
        <w:rPr>
          <w:shd w:val="clear" w:color="auto" w:fill="FFFFFF"/>
        </w:rPr>
        <w:t xml:space="preserve"> (SP/CONASUR) et de la Direction Générale des Ressources en Eau (DGRE) pour la prévention et la gestion de crises liées aux changements climatiques. Le projet cible d’une manière générale les populations et particulièrement les populations vulnérables et les institutions de prévention et de gestion des catastrophes du Burkina Faso. La stratégie d’intervention est basée sur le renforcement des capacités techniques et institutionnelles des principales agences intervenant dans la prévention des risques et la gestion des catastrophes au Burkina Faso pour plus d’efficacité. </w:t>
      </w:r>
    </w:p>
    <w:p w14:paraId="5668D3E3" w14:textId="77777777" w:rsidR="00A23259" w:rsidRPr="00BD050D" w:rsidRDefault="00A23259" w:rsidP="0095028E">
      <w:pPr>
        <w:ind w:right="139"/>
        <w:jc w:val="both"/>
      </w:pPr>
    </w:p>
    <w:p w14:paraId="70E0D8E6" w14:textId="2BD73B32" w:rsidR="00F1538F" w:rsidRPr="00BD050D" w:rsidRDefault="00F1538F" w:rsidP="0095028E">
      <w:pPr>
        <w:ind w:right="139"/>
        <w:jc w:val="both"/>
      </w:pPr>
      <w:r w:rsidRPr="00BD050D">
        <w:t xml:space="preserve">L’unité de </w:t>
      </w:r>
      <w:r w:rsidR="00314953">
        <w:t xml:space="preserve">gestion  </w:t>
      </w:r>
      <w:r w:rsidRPr="00BD050D">
        <w:t xml:space="preserve">du </w:t>
      </w:r>
      <w:r w:rsidR="002159FB" w:rsidRPr="00FD35E1">
        <w:t>sous-projet</w:t>
      </w:r>
      <w:r w:rsidR="002159FB" w:rsidRPr="00BD050D">
        <w:rPr>
          <w:b/>
        </w:rPr>
        <w:t xml:space="preserve"> </w:t>
      </w:r>
      <w:r w:rsidRPr="00BD050D">
        <w:t xml:space="preserve">est chargée de la mise en œuvre des mesures environnementales et sociales du PGES. En effet, elle dispose en son sein une équipe de </w:t>
      </w:r>
      <w:r w:rsidRPr="00BD050D">
        <w:lastRenderedPageBreak/>
        <w:t>sauvegarde environnementale et sociale qui pourra appuyer la mise en œuvre des mesures environnementales et sociales du PGES.</w:t>
      </w:r>
    </w:p>
    <w:p w14:paraId="7CEDD7ED" w14:textId="7263FB7A" w:rsidR="00F1538F" w:rsidRPr="00D27EF4" w:rsidRDefault="00F1538F" w:rsidP="00E25049">
      <w:pPr>
        <w:pStyle w:val="Paragraphedeliste"/>
        <w:numPr>
          <w:ilvl w:val="2"/>
          <w:numId w:val="69"/>
        </w:numPr>
        <w:rPr>
          <w:b/>
          <w:bCs/>
          <w:color w:val="2E6EBC"/>
        </w:rPr>
      </w:pPr>
      <w:bookmarkStart w:id="77" w:name="_Toc67301720"/>
      <w:r w:rsidRPr="00D27EF4">
        <w:rPr>
          <w:b/>
          <w:bCs/>
          <w:color w:val="2E6EBC"/>
        </w:rPr>
        <w:t xml:space="preserve">Commune de </w:t>
      </w:r>
      <w:bookmarkEnd w:id="77"/>
      <w:r w:rsidR="00747115" w:rsidRPr="00D27EF4">
        <w:rPr>
          <w:b/>
          <w:bCs/>
          <w:color w:val="2E6EBC"/>
        </w:rPr>
        <w:t xml:space="preserve"> Gaoua</w:t>
      </w:r>
    </w:p>
    <w:p w14:paraId="4B81A059" w14:textId="4B4FE297" w:rsidR="00F1538F" w:rsidRPr="00BD050D" w:rsidRDefault="00F1538F" w:rsidP="0095028E">
      <w:pPr>
        <w:ind w:right="139"/>
        <w:jc w:val="both"/>
      </w:pPr>
      <w:r w:rsidRPr="00BD050D">
        <w:t xml:space="preserve">La Commune de </w:t>
      </w:r>
      <w:r w:rsidR="00747115" w:rsidRPr="00BD050D">
        <w:t xml:space="preserve"> Gaoua </w:t>
      </w:r>
      <w:r w:rsidR="00083531" w:rsidRPr="00BD050D">
        <w:t xml:space="preserve"> </w:t>
      </w:r>
      <w:r w:rsidR="00A23259" w:rsidRPr="00BD050D">
        <w:t xml:space="preserve">localité réceptrice </w:t>
      </w:r>
      <w:r w:rsidRPr="00BD050D">
        <w:t xml:space="preserve">du </w:t>
      </w:r>
      <w:r w:rsidR="002159FB" w:rsidRPr="00FD35E1">
        <w:t>sous-projet</w:t>
      </w:r>
      <w:r w:rsidR="002159FB" w:rsidRPr="00BD050D">
        <w:rPr>
          <w:b/>
        </w:rPr>
        <w:t xml:space="preserve"> </w:t>
      </w:r>
      <w:r w:rsidRPr="00BD050D">
        <w:t xml:space="preserve">, à travers la Mairie est fortement impliquée dans la mise en œuvre du </w:t>
      </w:r>
      <w:r w:rsidR="002159FB" w:rsidRPr="00FD35E1">
        <w:t>sous-projet</w:t>
      </w:r>
      <w:r w:rsidR="002159FB" w:rsidRPr="00BD050D">
        <w:rPr>
          <w:b/>
        </w:rPr>
        <w:t xml:space="preserve"> </w:t>
      </w:r>
      <w:r w:rsidRPr="00BD050D">
        <w:t>.</w:t>
      </w:r>
    </w:p>
    <w:p w14:paraId="19134CD6" w14:textId="77777777" w:rsidR="00F1538F" w:rsidRPr="00D27EF4" w:rsidRDefault="00F1538F" w:rsidP="00E25049">
      <w:pPr>
        <w:pStyle w:val="Paragraphedeliste"/>
        <w:numPr>
          <w:ilvl w:val="2"/>
          <w:numId w:val="69"/>
        </w:numPr>
        <w:rPr>
          <w:b/>
          <w:bCs/>
          <w:color w:val="2E6EBC"/>
        </w:rPr>
      </w:pPr>
      <w:bookmarkStart w:id="78" w:name="_Toc67301722"/>
      <w:r w:rsidRPr="00D27EF4">
        <w:rPr>
          <w:b/>
          <w:bCs/>
          <w:color w:val="2E6EBC"/>
        </w:rPr>
        <w:t>Populations bénéficiaires</w:t>
      </w:r>
      <w:bookmarkEnd w:id="78"/>
      <w:r w:rsidRPr="00D27EF4">
        <w:rPr>
          <w:b/>
          <w:bCs/>
          <w:color w:val="2E6EBC"/>
        </w:rPr>
        <w:t xml:space="preserve"> </w:t>
      </w:r>
    </w:p>
    <w:p w14:paraId="14776EEF" w14:textId="4ECDBB43" w:rsidR="00F1538F" w:rsidRPr="00BD050D" w:rsidRDefault="00F1538F" w:rsidP="0095028E">
      <w:pPr>
        <w:ind w:right="139"/>
        <w:jc w:val="both"/>
      </w:pPr>
      <w:r w:rsidRPr="00BD050D">
        <w:t xml:space="preserve">Les </w:t>
      </w:r>
      <w:r w:rsidR="00A23259" w:rsidRPr="00BD050D">
        <w:t>populations riveraines du site de construction du bâtiment et leurs leaders interviennent</w:t>
      </w:r>
      <w:r w:rsidRPr="00BD050D">
        <w:t xml:space="preserve"> dans la mise en œuvre du </w:t>
      </w:r>
      <w:r w:rsidR="002159FB" w:rsidRPr="00FD35E1">
        <w:t>sous-projet</w:t>
      </w:r>
      <w:r w:rsidR="002159FB" w:rsidRPr="00BD050D">
        <w:rPr>
          <w:b/>
        </w:rPr>
        <w:t xml:space="preserve"> </w:t>
      </w:r>
      <w:r w:rsidRPr="00BD050D">
        <w:t xml:space="preserve">et particulièrement dans la mise en œuvre des mesures du PGES.  La consultation des bénéficiaires du </w:t>
      </w:r>
      <w:r w:rsidR="002159FB" w:rsidRPr="00FD35E1">
        <w:t>sous-projet</w:t>
      </w:r>
      <w:r w:rsidR="002159FB" w:rsidRPr="00BD050D">
        <w:rPr>
          <w:b/>
        </w:rPr>
        <w:t xml:space="preserve"> </w:t>
      </w:r>
      <w:r w:rsidRPr="00BD050D">
        <w:t xml:space="preserve">est obligatoire en vertu des articles 19 et suivants le DECRET N°2015- 1187 /PRES- TRANS/PM/MERH du 22 octobre 2015 dont le but est de « recueillir les avis et les contre-propositions des parties concernées » par rapport aux différents aspects du </w:t>
      </w:r>
      <w:r w:rsidR="002159FB" w:rsidRPr="00FD35E1">
        <w:t>sous-projet</w:t>
      </w:r>
      <w:r w:rsidR="002159FB" w:rsidRPr="00BD050D">
        <w:rPr>
          <w:b/>
        </w:rPr>
        <w:t xml:space="preserve"> </w:t>
      </w:r>
      <w:r w:rsidRPr="00BD050D">
        <w:t>.</w:t>
      </w:r>
    </w:p>
    <w:p w14:paraId="44E77B59" w14:textId="3F459E9F" w:rsidR="00F1538F" w:rsidRPr="00D27EF4" w:rsidRDefault="00F1538F" w:rsidP="00E25049">
      <w:pPr>
        <w:pStyle w:val="Paragraphedeliste"/>
        <w:numPr>
          <w:ilvl w:val="2"/>
          <w:numId w:val="69"/>
        </w:numPr>
        <w:rPr>
          <w:b/>
          <w:bCs/>
          <w:color w:val="2E6EBC"/>
        </w:rPr>
      </w:pPr>
      <w:bookmarkStart w:id="79" w:name="_Toc67301723"/>
      <w:r w:rsidRPr="00D27EF4">
        <w:rPr>
          <w:b/>
          <w:bCs/>
          <w:color w:val="2E6EBC"/>
        </w:rPr>
        <w:t>Entreprises en charge des travaux</w:t>
      </w:r>
      <w:bookmarkEnd w:id="79"/>
      <w:r w:rsidR="00D17EAE" w:rsidRPr="00D27EF4">
        <w:rPr>
          <w:b/>
          <w:bCs/>
          <w:color w:val="2E6EBC"/>
        </w:rPr>
        <w:t xml:space="preserve"> et missions de contrôle </w:t>
      </w:r>
    </w:p>
    <w:p w14:paraId="7F73EBD5" w14:textId="11C4F037" w:rsidR="00F1538F" w:rsidRPr="00BD050D" w:rsidRDefault="00F1538F" w:rsidP="0095028E">
      <w:pPr>
        <w:ind w:right="139"/>
        <w:jc w:val="both"/>
      </w:pPr>
      <w:r w:rsidRPr="00BD050D">
        <w:t>Leurs missions seront d’exécuter les travaux de</w:t>
      </w:r>
      <w:r w:rsidR="00D17EAE" w:rsidRPr="00BD050D">
        <w:t xml:space="preserve"> construction du bâtiment d</w:t>
      </w:r>
      <w:r w:rsidRPr="00BD050D">
        <w:t xml:space="preserve">ont elles sont attributaires dans les règles de l’art tout en respectant les spécifications environnementales, sociales, de sécurité et d’hygiène de gestion des chantiers contenues dans leurs </w:t>
      </w:r>
      <w:r w:rsidR="00D17EAE" w:rsidRPr="00BD050D">
        <w:t>marché</w:t>
      </w:r>
      <w:r w:rsidRPr="00BD050D">
        <w:t>s ; l’objectif affiché étant la meilleure gestion environnementale et sociale du chantier.</w:t>
      </w:r>
    </w:p>
    <w:p w14:paraId="1D2B36CD" w14:textId="77777777" w:rsidR="00F1538F" w:rsidRPr="00BD050D" w:rsidRDefault="00F1538F" w:rsidP="0095028E">
      <w:pPr>
        <w:ind w:right="139"/>
        <w:jc w:val="both"/>
      </w:pPr>
      <w:r w:rsidRPr="00BD050D">
        <w:br w:type="page"/>
      </w:r>
    </w:p>
    <w:p w14:paraId="1DE22A05" w14:textId="4595C83D" w:rsidR="00F1538F" w:rsidRPr="00BD050D" w:rsidRDefault="00F1538F" w:rsidP="00E25049">
      <w:pPr>
        <w:pStyle w:val="Titre1"/>
        <w:numPr>
          <w:ilvl w:val="0"/>
          <w:numId w:val="70"/>
        </w:numPr>
        <w:rPr>
          <w:sz w:val="24"/>
        </w:rPr>
      </w:pPr>
      <w:bookmarkStart w:id="80" w:name="_Toc57018013"/>
      <w:bookmarkStart w:id="81" w:name="_Toc57018083"/>
      <w:bookmarkStart w:id="82" w:name="_Toc63406286"/>
      <w:bookmarkStart w:id="83" w:name="_Toc67301724"/>
      <w:bookmarkStart w:id="84" w:name="_Toc92399013"/>
      <w:bookmarkStart w:id="85" w:name="_Toc92399118"/>
      <w:bookmarkStart w:id="86" w:name="_Toc534032856"/>
      <w:bookmarkStart w:id="87" w:name="_Toc1070013"/>
      <w:bookmarkStart w:id="88" w:name="_Toc1554538"/>
      <w:r w:rsidRPr="00BD050D">
        <w:rPr>
          <w:sz w:val="24"/>
        </w:rPr>
        <w:lastRenderedPageBreak/>
        <w:t xml:space="preserve">DESCRIPTION DU </w:t>
      </w:r>
      <w:bookmarkEnd w:id="80"/>
      <w:bookmarkEnd w:id="81"/>
      <w:r w:rsidR="002159FB" w:rsidRPr="00FD35E1">
        <w:t>sous-projet</w:t>
      </w:r>
      <w:bookmarkEnd w:id="82"/>
      <w:bookmarkEnd w:id="83"/>
      <w:bookmarkEnd w:id="84"/>
      <w:bookmarkEnd w:id="85"/>
    </w:p>
    <w:p w14:paraId="0872C99A" w14:textId="2689EDF5" w:rsidR="00F1538F" w:rsidRPr="00D27EF4" w:rsidRDefault="00F1538F" w:rsidP="00E25049">
      <w:pPr>
        <w:pStyle w:val="Titre2"/>
        <w:numPr>
          <w:ilvl w:val="1"/>
          <w:numId w:val="70"/>
        </w:numPr>
      </w:pPr>
      <w:bookmarkStart w:id="89" w:name="_Toc57018014"/>
      <w:bookmarkStart w:id="90" w:name="_Toc67301725"/>
      <w:bookmarkStart w:id="91" w:name="_Toc92399119"/>
      <w:r w:rsidRPr="00D27EF4">
        <w:t xml:space="preserve">Localisation du site </w:t>
      </w:r>
      <w:bookmarkEnd w:id="89"/>
      <w:r w:rsidRPr="00D27EF4">
        <w:t xml:space="preserve">du </w:t>
      </w:r>
      <w:r w:rsidR="002159FB" w:rsidRPr="00FD35E1">
        <w:t>sous-projet</w:t>
      </w:r>
      <w:bookmarkEnd w:id="90"/>
      <w:bookmarkEnd w:id="91"/>
    </w:p>
    <w:p w14:paraId="6A4F2A69" w14:textId="147A8DE6" w:rsidR="00083531" w:rsidRPr="00BD050D" w:rsidRDefault="00083531" w:rsidP="00083531">
      <w:pPr>
        <w:spacing w:line="276" w:lineRule="auto"/>
        <w:jc w:val="both"/>
      </w:pPr>
      <w:r w:rsidRPr="00BD050D">
        <w:t xml:space="preserve">Le site du </w:t>
      </w:r>
      <w:r w:rsidR="002159FB" w:rsidRPr="00FD35E1">
        <w:t>sous-projet</w:t>
      </w:r>
      <w:r w:rsidR="002159FB" w:rsidRPr="00BD050D">
        <w:rPr>
          <w:b/>
        </w:rPr>
        <w:t xml:space="preserve"> </w:t>
      </w:r>
      <w:r w:rsidRPr="00BD050D">
        <w:t>est localisé dans la commune de Gaoua, region du Sud-Ouest . Il est situé à environ 300 m de la Route nationale 12 dans le quartier de Tonkar.</w:t>
      </w:r>
      <w:r w:rsidR="00D27EF4">
        <w:t xml:space="preserve"> </w:t>
      </w:r>
      <w:r w:rsidRPr="00BD050D">
        <w:t xml:space="preserve">Le site se trouve dans le domaine de la station météorologique de Gaoua.Le site a une superficie de 1.0318 hectares. Sur l’emprise du site, on rencontre quelques especes ligneuses telles que </w:t>
      </w:r>
      <w:r w:rsidRPr="00BD050D">
        <w:rPr>
          <w:i/>
        </w:rPr>
        <w:t>Pterocarpus erinaceus, Lannea microcarpa , Vitellaria parodoxa</w:t>
      </w:r>
      <w:r w:rsidRPr="00BD050D">
        <w:t>.</w:t>
      </w:r>
      <w:r w:rsidR="00BC320B" w:rsidRPr="00BD050D">
        <w:t xml:space="preserve"> On rencontre aussi une </w:t>
      </w:r>
      <w:r w:rsidRPr="00BD050D">
        <w:t>antenne marguerite non fonctionnelle et un forage.</w:t>
      </w:r>
      <w:r w:rsidR="00D27EF4">
        <w:t xml:space="preserve"> </w:t>
      </w:r>
      <w:r w:rsidR="00BC320B" w:rsidRPr="00BD050D">
        <w:t xml:space="preserve">Dans les environs des limites de la station, on rencontre </w:t>
      </w:r>
      <w:r w:rsidR="007A4042" w:rsidRPr="00BD050D">
        <w:t>l’école</w:t>
      </w:r>
      <w:r w:rsidRPr="00BD050D">
        <w:t xml:space="preserve"> </w:t>
      </w:r>
      <w:r w:rsidR="00104FC3" w:rsidRPr="00BD050D">
        <w:t>primaire de Tonkar,</w:t>
      </w:r>
      <w:r w:rsidR="00BC320B" w:rsidRPr="00BD050D">
        <w:t xml:space="preserve"> </w:t>
      </w:r>
      <w:r w:rsidR="00104FC3" w:rsidRPr="00BD050D">
        <w:t xml:space="preserve">le </w:t>
      </w:r>
      <w:r w:rsidR="00BC320B" w:rsidRPr="00BD050D">
        <w:t xml:space="preserve"> </w:t>
      </w:r>
      <w:r w:rsidRPr="00BD050D">
        <w:t>CSPS de Tonkar et deux bosquets sacrés.</w:t>
      </w:r>
    </w:p>
    <w:p w14:paraId="7A1AE6BE" w14:textId="3CA26561" w:rsidR="00083531" w:rsidRPr="00BD050D" w:rsidRDefault="00104FC3" w:rsidP="00083531">
      <w:pPr>
        <w:spacing w:line="360" w:lineRule="auto"/>
        <w:jc w:val="both"/>
      </w:pPr>
      <w:r w:rsidRPr="00BD050D">
        <w:t xml:space="preserve">Les </w:t>
      </w:r>
      <w:r w:rsidR="00D27EF4" w:rsidRPr="00BD050D">
        <w:t>coordonnées GPS</w:t>
      </w:r>
      <w:r w:rsidR="00083531" w:rsidRPr="00BD050D">
        <w:t xml:space="preserve"> du site du </w:t>
      </w:r>
      <w:r w:rsidR="002159FB" w:rsidRPr="00FD35E1">
        <w:t>sous-projet</w:t>
      </w:r>
      <w:r w:rsidR="002159FB" w:rsidRPr="00BD050D">
        <w:rPr>
          <w:b/>
        </w:rPr>
        <w:t xml:space="preserve"> </w:t>
      </w:r>
      <w:r w:rsidR="00083531" w:rsidRPr="00BD050D">
        <w:t>sont</w:t>
      </w:r>
      <w:r w:rsidRPr="00BD050D">
        <w:t xml:space="preserve"> indiquées dans le tableau ci-dessous.</w:t>
      </w:r>
    </w:p>
    <w:p w14:paraId="19732CF8" w14:textId="3D181640" w:rsidR="00104FC3" w:rsidRPr="00D27EF4" w:rsidRDefault="00D27EF4" w:rsidP="002159FB">
      <w:pPr>
        <w:pStyle w:val="Lgende"/>
        <w:rPr>
          <w:lang w:val="fr-FR"/>
        </w:rPr>
      </w:pPr>
      <w:bookmarkStart w:id="92" w:name="_Toc92399049"/>
      <w:r w:rsidRPr="00D27EF4">
        <w:rPr>
          <w:lang w:val="fr-FR"/>
        </w:rPr>
        <w:t xml:space="preserve">Tableau </w:t>
      </w:r>
      <w:r>
        <w:fldChar w:fldCharType="begin"/>
      </w:r>
      <w:r w:rsidRPr="00D27EF4">
        <w:rPr>
          <w:lang w:val="fr-FR"/>
        </w:rPr>
        <w:instrText xml:space="preserve"> SEQ Tableau \* ARABIC </w:instrText>
      </w:r>
      <w:r>
        <w:fldChar w:fldCharType="separate"/>
      </w:r>
      <w:r w:rsidR="004E59B3">
        <w:rPr>
          <w:noProof/>
          <w:lang w:val="fr-FR"/>
        </w:rPr>
        <w:t>4</w:t>
      </w:r>
      <w:r>
        <w:fldChar w:fldCharType="end"/>
      </w:r>
      <w:r w:rsidRPr="00D27EF4">
        <w:rPr>
          <w:lang w:val="fr-FR"/>
        </w:rPr>
        <w:t xml:space="preserve">: </w:t>
      </w:r>
      <w:r w:rsidR="00104FC3" w:rsidRPr="00D27EF4">
        <w:rPr>
          <w:lang w:val="fr-FR"/>
        </w:rPr>
        <w:t xml:space="preserve">Coordonnées  GPS du site du </w:t>
      </w:r>
      <w:r w:rsidR="002159FB" w:rsidRPr="00A26DAD">
        <w:rPr>
          <w:lang w:val="fr-FR"/>
        </w:rPr>
        <w:t>sous-projet</w:t>
      </w:r>
      <w:bookmarkEnd w:id="92"/>
      <w:r w:rsidR="002159FB" w:rsidRPr="00A26DAD">
        <w:rPr>
          <w:b w:val="0"/>
          <w:lang w:val="fr-FR"/>
        </w:rPr>
        <w:t xml:space="preserve"> </w:t>
      </w:r>
    </w:p>
    <w:tbl>
      <w:tblPr>
        <w:tblStyle w:val="Grilledutableau"/>
        <w:tblW w:w="0" w:type="auto"/>
        <w:tblLook w:val="04A0" w:firstRow="1" w:lastRow="0" w:firstColumn="1" w:lastColumn="0" w:noHBand="0" w:noVBand="1"/>
      </w:tblPr>
      <w:tblGrid>
        <w:gridCol w:w="3020"/>
        <w:gridCol w:w="3020"/>
        <w:gridCol w:w="3020"/>
      </w:tblGrid>
      <w:tr w:rsidR="00083531" w:rsidRPr="00BD050D" w14:paraId="0FE0EB6A" w14:textId="77777777" w:rsidTr="007D114B">
        <w:tc>
          <w:tcPr>
            <w:tcW w:w="3020" w:type="dxa"/>
          </w:tcPr>
          <w:p w14:paraId="7512F6BD" w14:textId="77777777" w:rsidR="00083531" w:rsidRPr="00BD050D" w:rsidRDefault="00083531" w:rsidP="007D114B">
            <w:r w:rsidRPr="00BD050D">
              <w:t xml:space="preserve">Waypoints </w:t>
            </w:r>
          </w:p>
        </w:tc>
        <w:tc>
          <w:tcPr>
            <w:tcW w:w="6040" w:type="dxa"/>
            <w:gridSpan w:val="2"/>
          </w:tcPr>
          <w:p w14:paraId="7390AA44" w14:textId="77777777" w:rsidR="00083531" w:rsidRPr="00BD050D" w:rsidRDefault="00083531" w:rsidP="007D114B">
            <w:pPr>
              <w:rPr>
                <w:b/>
              </w:rPr>
            </w:pPr>
            <w:r w:rsidRPr="00BD050D">
              <w:t xml:space="preserve">       </w:t>
            </w:r>
            <w:r w:rsidRPr="00BD050D">
              <w:rPr>
                <w:b/>
              </w:rPr>
              <w:t xml:space="preserve">  Projection UTM WGS 84 ZONE 30P</w:t>
            </w:r>
          </w:p>
        </w:tc>
      </w:tr>
      <w:tr w:rsidR="00083531" w:rsidRPr="00BD050D" w14:paraId="162E2569" w14:textId="77777777" w:rsidTr="007D114B">
        <w:tc>
          <w:tcPr>
            <w:tcW w:w="3020" w:type="dxa"/>
          </w:tcPr>
          <w:p w14:paraId="42B40CF6" w14:textId="77777777" w:rsidR="00083531" w:rsidRPr="00BD050D" w:rsidRDefault="00083531" w:rsidP="007D114B"/>
        </w:tc>
        <w:tc>
          <w:tcPr>
            <w:tcW w:w="3020" w:type="dxa"/>
          </w:tcPr>
          <w:p w14:paraId="10620FD6" w14:textId="77777777" w:rsidR="00083531" w:rsidRPr="00BD050D" w:rsidRDefault="00083531" w:rsidP="007D114B">
            <w:r w:rsidRPr="00BD050D">
              <w:t>X</w:t>
            </w:r>
          </w:p>
        </w:tc>
        <w:tc>
          <w:tcPr>
            <w:tcW w:w="3020" w:type="dxa"/>
          </w:tcPr>
          <w:p w14:paraId="1D064FBF" w14:textId="5D9E6A97" w:rsidR="00083531" w:rsidRPr="00BD050D" w:rsidRDefault="007A4042" w:rsidP="007D114B">
            <w:r>
              <w:t>Y</w:t>
            </w:r>
          </w:p>
        </w:tc>
      </w:tr>
      <w:tr w:rsidR="00083531" w:rsidRPr="00BD050D" w14:paraId="08E53179" w14:textId="77777777" w:rsidTr="007D114B">
        <w:tc>
          <w:tcPr>
            <w:tcW w:w="3020" w:type="dxa"/>
          </w:tcPr>
          <w:p w14:paraId="035DEA84" w14:textId="77777777" w:rsidR="00083531" w:rsidRPr="00BD050D" w:rsidRDefault="00083531" w:rsidP="007D114B">
            <w:r w:rsidRPr="00BD050D">
              <w:t>P1</w:t>
            </w:r>
          </w:p>
        </w:tc>
        <w:tc>
          <w:tcPr>
            <w:tcW w:w="3020" w:type="dxa"/>
          </w:tcPr>
          <w:p w14:paraId="44FA745D" w14:textId="77777777" w:rsidR="00083531" w:rsidRPr="00BD050D" w:rsidRDefault="00083531" w:rsidP="007D114B">
            <w:r w:rsidRPr="00BD050D">
              <w:t>048 18 64</w:t>
            </w:r>
          </w:p>
        </w:tc>
        <w:tc>
          <w:tcPr>
            <w:tcW w:w="3020" w:type="dxa"/>
          </w:tcPr>
          <w:p w14:paraId="574EE648" w14:textId="77777777" w:rsidR="00083531" w:rsidRPr="00BD050D" w:rsidRDefault="00083531" w:rsidP="007D114B">
            <w:r w:rsidRPr="00BD050D">
              <w:t>1148026</w:t>
            </w:r>
          </w:p>
        </w:tc>
      </w:tr>
      <w:tr w:rsidR="00083531" w:rsidRPr="00BD050D" w14:paraId="1389D54D" w14:textId="77777777" w:rsidTr="007D114B">
        <w:tc>
          <w:tcPr>
            <w:tcW w:w="3020" w:type="dxa"/>
          </w:tcPr>
          <w:p w14:paraId="5BA7B636" w14:textId="77777777" w:rsidR="00083531" w:rsidRPr="00BD050D" w:rsidRDefault="00083531" w:rsidP="007D114B">
            <w:r w:rsidRPr="00BD050D">
              <w:t>P2</w:t>
            </w:r>
          </w:p>
        </w:tc>
        <w:tc>
          <w:tcPr>
            <w:tcW w:w="3020" w:type="dxa"/>
          </w:tcPr>
          <w:p w14:paraId="4C062BDB" w14:textId="77777777" w:rsidR="00083531" w:rsidRPr="00BD050D" w:rsidRDefault="00083531" w:rsidP="007D114B">
            <w:r w:rsidRPr="00BD050D">
              <w:t>048 18 71</w:t>
            </w:r>
          </w:p>
        </w:tc>
        <w:tc>
          <w:tcPr>
            <w:tcW w:w="3020" w:type="dxa"/>
          </w:tcPr>
          <w:p w14:paraId="23CD3C2A" w14:textId="77777777" w:rsidR="00083531" w:rsidRPr="00BD050D" w:rsidRDefault="00083531" w:rsidP="007D114B">
            <w:r w:rsidRPr="00BD050D">
              <w:t>1147953</w:t>
            </w:r>
          </w:p>
        </w:tc>
      </w:tr>
      <w:tr w:rsidR="00083531" w:rsidRPr="00BD050D" w14:paraId="007B1537" w14:textId="77777777" w:rsidTr="007D114B">
        <w:tc>
          <w:tcPr>
            <w:tcW w:w="3020" w:type="dxa"/>
          </w:tcPr>
          <w:p w14:paraId="29C8ADBC" w14:textId="77777777" w:rsidR="00083531" w:rsidRPr="00BD050D" w:rsidRDefault="00083531" w:rsidP="007D114B">
            <w:r w:rsidRPr="00BD050D">
              <w:t>P3</w:t>
            </w:r>
          </w:p>
        </w:tc>
        <w:tc>
          <w:tcPr>
            <w:tcW w:w="3020" w:type="dxa"/>
          </w:tcPr>
          <w:p w14:paraId="12BDD912" w14:textId="77777777" w:rsidR="00083531" w:rsidRPr="00BD050D" w:rsidRDefault="00083531" w:rsidP="007D114B">
            <w:r w:rsidRPr="00BD050D">
              <w:t>048 17 29</w:t>
            </w:r>
          </w:p>
        </w:tc>
        <w:tc>
          <w:tcPr>
            <w:tcW w:w="3020" w:type="dxa"/>
          </w:tcPr>
          <w:p w14:paraId="183D3DDD" w14:textId="77777777" w:rsidR="00083531" w:rsidRPr="00BD050D" w:rsidRDefault="00083531" w:rsidP="007D114B">
            <w:r w:rsidRPr="00BD050D">
              <w:t>1147945</w:t>
            </w:r>
          </w:p>
        </w:tc>
      </w:tr>
      <w:tr w:rsidR="00083531" w:rsidRPr="00BD050D" w14:paraId="2701B26A" w14:textId="77777777" w:rsidTr="007D114B">
        <w:tc>
          <w:tcPr>
            <w:tcW w:w="3020" w:type="dxa"/>
          </w:tcPr>
          <w:p w14:paraId="0CE98EDD" w14:textId="77777777" w:rsidR="00083531" w:rsidRPr="00BD050D" w:rsidRDefault="00083531" w:rsidP="007D114B">
            <w:r w:rsidRPr="00BD050D">
              <w:t>P4</w:t>
            </w:r>
          </w:p>
        </w:tc>
        <w:tc>
          <w:tcPr>
            <w:tcW w:w="3020" w:type="dxa"/>
          </w:tcPr>
          <w:p w14:paraId="771A6A62" w14:textId="77777777" w:rsidR="00083531" w:rsidRPr="00BD050D" w:rsidRDefault="00083531" w:rsidP="007D114B">
            <w:r w:rsidRPr="00BD050D">
              <w:t>048 17 47</w:t>
            </w:r>
          </w:p>
        </w:tc>
        <w:tc>
          <w:tcPr>
            <w:tcW w:w="3020" w:type="dxa"/>
          </w:tcPr>
          <w:p w14:paraId="4B701C7D" w14:textId="77777777" w:rsidR="00083531" w:rsidRPr="00BD050D" w:rsidRDefault="00083531" w:rsidP="007D114B">
            <w:r w:rsidRPr="00BD050D">
              <w:t>1148003</w:t>
            </w:r>
          </w:p>
        </w:tc>
      </w:tr>
    </w:tbl>
    <w:p w14:paraId="07265F88" w14:textId="667FF605" w:rsidR="00083531" w:rsidRPr="00BD050D" w:rsidRDefault="00104FC3" w:rsidP="00083531">
      <w:pPr>
        <w:rPr>
          <w:u w:val="single"/>
        </w:rPr>
      </w:pPr>
      <w:r w:rsidRPr="00BD050D">
        <w:t xml:space="preserve">Source : </w:t>
      </w:r>
      <w:r w:rsidRPr="00BD050D">
        <w:rPr>
          <w:u w:val="single"/>
        </w:rPr>
        <w:t>Données terrain, décembre 2021</w:t>
      </w:r>
    </w:p>
    <w:p w14:paraId="560DFC60" w14:textId="601A712F" w:rsidR="00DC7885" w:rsidRPr="00BD050D" w:rsidRDefault="00DC7885" w:rsidP="00083531">
      <w:pPr>
        <w:rPr>
          <w:u w:val="single"/>
        </w:rPr>
      </w:pPr>
      <w:r w:rsidRPr="00BD050D">
        <w:rPr>
          <w:u w:val="single"/>
        </w:rPr>
        <w:t xml:space="preserve">La photographie ci-dessous montre une vue partielle du site du </w:t>
      </w:r>
      <w:r w:rsidR="002159FB" w:rsidRPr="00FD35E1">
        <w:t>sous-projet</w:t>
      </w:r>
      <w:r w:rsidR="002159FB" w:rsidRPr="00BD050D">
        <w:rPr>
          <w:b/>
        </w:rPr>
        <w:t xml:space="preserve"> </w:t>
      </w:r>
      <w:r w:rsidRPr="00BD050D">
        <w:rPr>
          <w:u w:val="single"/>
        </w:rPr>
        <w:t>.</w:t>
      </w:r>
    </w:p>
    <w:p w14:paraId="52219228" w14:textId="71751367" w:rsidR="00DC7885" w:rsidRPr="00D27EF4" w:rsidRDefault="00D27EF4" w:rsidP="002159FB">
      <w:pPr>
        <w:pStyle w:val="Lgende"/>
        <w:rPr>
          <w:u w:val="single"/>
          <w:lang w:val="fr-FR"/>
        </w:rPr>
      </w:pPr>
      <w:bookmarkStart w:id="93" w:name="_Toc92399070"/>
      <w:r w:rsidRPr="00D27EF4">
        <w:rPr>
          <w:lang w:val="fr-FR"/>
        </w:rPr>
        <w:t xml:space="preserve">Photographie </w:t>
      </w:r>
      <w:r>
        <w:fldChar w:fldCharType="begin"/>
      </w:r>
      <w:r w:rsidRPr="00D27EF4">
        <w:rPr>
          <w:lang w:val="fr-FR"/>
        </w:rPr>
        <w:instrText xml:space="preserve"> SEQ Photographie \* ARABIC </w:instrText>
      </w:r>
      <w:r>
        <w:fldChar w:fldCharType="separate"/>
      </w:r>
      <w:r w:rsidR="006758E3">
        <w:rPr>
          <w:noProof/>
          <w:lang w:val="fr-FR"/>
        </w:rPr>
        <w:t>1</w:t>
      </w:r>
      <w:r>
        <w:fldChar w:fldCharType="end"/>
      </w:r>
      <w:r w:rsidRPr="00D27EF4">
        <w:rPr>
          <w:lang w:val="fr-FR"/>
        </w:rPr>
        <w:t xml:space="preserve">: </w:t>
      </w:r>
      <w:r w:rsidR="00DC7885" w:rsidRPr="00D27EF4">
        <w:rPr>
          <w:u w:val="single"/>
          <w:lang w:val="fr-FR"/>
        </w:rPr>
        <w:t xml:space="preserve">Vue partielle du site du </w:t>
      </w:r>
      <w:r w:rsidR="002159FB" w:rsidRPr="00A26DAD">
        <w:rPr>
          <w:lang w:val="fr-FR"/>
        </w:rPr>
        <w:t>sous-projet</w:t>
      </w:r>
      <w:bookmarkEnd w:id="93"/>
      <w:r w:rsidR="002159FB" w:rsidRPr="00A26DAD">
        <w:rPr>
          <w:b w:val="0"/>
          <w:lang w:val="fr-FR"/>
        </w:rPr>
        <w:t xml:space="preserve"> </w:t>
      </w:r>
    </w:p>
    <w:p w14:paraId="131010C4" w14:textId="221B3FB4" w:rsidR="00DC7885" w:rsidRPr="00BD050D" w:rsidRDefault="00501AB0" w:rsidP="00083531">
      <w:pPr>
        <w:rPr>
          <w:u w:val="single"/>
        </w:rPr>
      </w:pPr>
      <w:r w:rsidRPr="00BD050D">
        <w:rPr>
          <w:noProof/>
          <w:lang w:eastAsia="fr-FR"/>
        </w:rPr>
        <w:drawing>
          <wp:inline distT="0" distB="0" distL="0" distR="0" wp14:anchorId="0A67AB12" wp14:editId="4E8B1A63">
            <wp:extent cx="5779477" cy="2640802"/>
            <wp:effectExtent l="0" t="0" r="0" b="7620"/>
            <wp:docPr id="3" name="Image 3" descr="C:\Users\LENOVO\Desktop\Gaoua\IMG_20211209_120617_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Gaoua\IMG_20211209_120617_753.jp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790087" cy="2645650"/>
                    </a:xfrm>
                    <a:prstGeom prst="rect">
                      <a:avLst/>
                    </a:prstGeom>
                    <a:noFill/>
                    <a:ln>
                      <a:noFill/>
                    </a:ln>
                  </pic:spPr>
                </pic:pic>
              </a:graphicData>
            </a:graphic>
          </wp:inline>
        </w:drawing>
      </w:r>
    </w:p>
    <w:p w14:paraId="7751B381" w14:textId="77777777" w:rsidR="00501AB0" w:rsidRPr="00BD050D" w:rsidRDefault="00501AB0" w:rsidP="00501AB0">
      <w:pPr>
        <w:rPr>
          <w:u w:val="single"/>
        </w:rPr>
      </w:pPr>
      <w:r w:rsidRPr="00BD050D">
        <w:t xml:space="preserve">Source : </w:t>
      </w:r>
      <w:r w:rsidRPr="00BD050D">
        <w:rPr>
          <w:u w:val="single"/>
        </w:rPr>
        <w:t>Données terrain, décembre 2021</w:t>
      </w:r>
    </w:p>
    <w:p w14:paraId="14953110" w14:textId="337655DF" w:rsidR="00DC7885" w:rsidRPr="00BD050D" w:rsidRDefault="00501AB0" w:rsidP="00083531">
      <w:r w:rsidRPr="00BD050D">
        <w:t xml:space="preserve">La carte ci-dessous montre la localisation du site du </w:t>
      </w:r>
      <w:r w:rsidR="002159FB" w:rsidRPr="00FD35E1">
        <w:t>sous-projet</w:t>
      </w:r>
      <w:r w:rsidR="002159FB" w:rsidRPr="00BD050D">
        <w:rPr>
          <w:b/>
        </w:rPr>
        <w:t xml:space="preserve"> </w:t>
      </w:r>
      <w:r w:rsidRPr="00BD050D">
        <w:t>dans la commune de Gaoua.</w:t>
      </w:r>
    </w:p>
    <w:p w14:paraId="5203B020" w14:textId="77777777" w:rsidR="00083531" w:rsidRPr="00BD050D" w:rsidRDefault="00083531" w:rsidP="007D114B">
      <w:pPr>
        <w:pStyle w:val="Corpsdetexte"/>
        <w:rPr>
          <w:rFonts w:cs="Times New Roman"/>
          <w:sz w:val="24"/>
          <w:szCs w:val="24"/>
        </w:rPr>
      </w:pPr>
    </w:p>
    <w:p w14:paraId="08231C84" w14:textId="69DBCC26" w:rsidR="00F1538F" w:rsidRPr="00BD050D" w:rsidRDefault="00F1538F" w:rsidP="0095028E">
      <w:pPr>
        <w:ind w:right="139"/>
        <w:jc w:val="both"/>
      </w:pPr>
      <w:r w:rsidRPr="00BD050D">
        <w:br w:type="page"/>
      </w:r>
    </w:p>
    <w:p w14:paraId="46099B5E" w14:textId="77777777" w:rsidR="00F1538F" w:rsidRPr="00BD050D" w:rsidRDefault="00F1538F" w:rsidP="0095028E">
      <w:pPr>
        <w:pStyle w:val="Lgende"/>
        <w:ind w:right="139"/>
        <w:rPr>
          <w:sz w:val="24"/>
          <w:lang w:val="fr-FR"/>
        </w:rPr>
        <w:sectPr w:rsidR="00F1538F" w:rsidRPr="00BD050D" w:rsidSect="0008599B">
          <w:footerReference w:type="default" r:id="rId14"/>
          <w:footerReference w:type="first" r:id="rId15"/>
          <w:pgSz w:w="11906" w:h="16838"/>
          <w:pgMar w:top="1418" w:right="1418" w:bottom="1418" w:left="1418" w:header="709" w:footer="227" w:gutter="0"/>
          <w:pgNumType w:start="1"/>
          <w:cols w:space="708"/>
          <w:docGrid w:linePitch="360"/>
        </w:sectPr>
      </w:pPr>
      <w:bookmarkStart w:id="94" w:name="_Toc57018129"/>
    </w:p>
    <w:p w14:paraId="799A2D73" w14:textId="5AB45A0F" w:rsidR="00F1538F" w:rsidRPr="00BD050D" w:rsidRDefault="00D27EF4" w:rsidP="00D27EF4">
      <w:pPr>
        <w:pStyle w:val="Lgende"/>
        <w:rPr>
          <w:sz w:val="24"/>
          <w:lang w:val="fr-FR"/>
        </w:rPr>
      </w:pPr>
      <w:bookmarkStart w:id="95" w:name="_Toc67300667"/>
      <w:bookmarkStart w:id="96" w:name="_Toc92399073"/>
      <w:r w:rsidRPr="007A4042">
        <w:rPr>
          <w:lang w:val="fr-FR"/>
        </w:rPr>
        <w:lastRenderedPageBreak/>
        <w:t xml:space="preserve">Carte </w:t>
      </w:r>
      <w:r>
        <w:fldChar w:fldCharType="begin"/>
      </w:r>
      <w:r w:rsidRPr="007A4042">
        <w:rPr>
          <w:lang w:val="fr-FR"/>
        </w:rPr>
        <w:instrText xml:space="preserve"> SEQ Carte \* ARABIC </w:instrText>
      </w:r>
      <w:r>
        <w:fldChar w:fldCharType="separate"/>
      </w:r>
      <w:r w:rsidR="004E59B3">
        <w:rPr>
          <w:noProof/>
          <w:lang w:val="fr-FR"/>
        </w:rPr>
        <w:t>1</w:t>
      </w:r>
      <w:r>
        <w:fldChar w:fldCharType="end"/>
      </w:r>
      <w:r w:rsidRPr="007A4042">
        <w:rPr>
          <w:lang w:val="fr-FR"/>
        </w:rPr>
        <w:t xml:space="preserve">: </w:t>
      </w:r>
      <w:r w:rsidR="00F1538F" w:rsidRPr="00BD050D">
        <w:rPr>
          <w:sz w:val="24"/>
          <w:lang w:val="fr-FR"/>
        </w:rPr>
        <w:t xml:space="preserve">Localisation du site du </w:t>
      </w:r>
      <w:bookmarkEnd w:id="94"/>
      <w:r w:rsidR="00F1538F" w:rsidRPr="00BD050D">
        <w:rPr>
          <w:sz w:val="24"/>
          <w:lang w:val="fr-FR"/>
        </w:rPr>
        <w:t>projet</w:t>
      </w:r>
      <w:bookmarkEnd w:id="95"/>
      <w:bookmarkEnd w:id="96"/>
    </w:p>
    <w:p w14:paraId="2ACE9FD9" w14:textId="4DBC5AAD" w:rsidR="00F1538F" w:rsidRPr="00BD050D" w:rsidRDefault="00F1538F" w:rsidP="0095028E">
      <w:pPr>
        <w:ind w:right="139"/>
        <w:jc w:val="center"/>
      </w:pPr>
    </w:p>
    <w:p w14:paraId="4DEF6D73" w14:textId="753B1C13" w:rsidR="007044F8" w:rsidRPr="00BD050D" w:rsidRDefault="00501AB0" w:rsidP="0095028E">
      <w:pPr>
        <w:ind w:right="139"/>
        <w:jc w:val="center"/>
      </w:pPr>
      <w:r w:rsidRPr="00BD050D">
        <w:rPr>
          <w:noProof/>
          <w:lang w:eastAsia="fr-FR"/>
        </w:rPr>
        <w:drawing>
          <wp:inline distT="0" distB="0" distL="0" distR="0" wp14:anchorId="77B10A46" wp14:editId="43DD3905">
            <wp:extent cx="6811108" cy="4815710"/>
            <wp:effectExtent l="19050" t="19050" r="27940" b="2349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6812414" cy="4816633"/>
                    </a:xfrm>
                    <a:prstGeom prst="rect">
                      <a:avLst/>
                    </a:prstGeom>
                    <a:noFill/>
                    <a:ln>
                      <a:solidFill>
                        <a:schemeClr val="tx1"/>
                      </a:solidFill>
                    </a:ln>
                  </pic:spPr>
                </pic:pic>
              </a:graphicData>
            </a:graphic>
          </wp:inline>
        </w:drawing>
      </w:r>
    </w:p>
    <w:p w14:paraId="5595F303" w14:textId="77777777" w:rsidR="007044F8" w:rsidRPr="00BD050D" w:rsidRDefault="007044F8" w:rsidP="0095028E">
      <w:pPr>
        <w:ind w:right="139"/>
        <w:jc w:val="center"/>
        <w:sectPr w:rsidR="007044F8" w:rsidRPr="00BD050D" w:rsidSect="00F1538F">
          <w:pgSz w:w="16838" w:h="11906" w:orient="landscape"/>
          <w:pgMar w:top="1418" w:right="1418" w:bottom="1418" w:left="1418" w:header="709" w:footer="227" w:gutter="0"/>
          <w:cols w:space="708"/>
          <w:docGrid w:linePitch="360"/>
        </w:sectPr>
      </w:pPr>
    </w:p>
    <w:p w14:paraId="3A9D80D2" w14:textId="66F20E19" w:rsidR="004A6B3D" w:rsidRPr="00BD050D" w:rsidRDefault="00F1538F" w:rsidP="00E25049">
      <w:pPr>
        <w:pStyle w:val="Titre2"/>
        <w:numPr>
          <w:ilvl w:val="1"/>
          <w:numId w:val="70"/>
        </w:numPr>
      </w:pPr>
      <w:bookmarkStart w:id="97" w:name="_Toc57018015"/>
      <w:bookmarkStart w:id="98" w:name="_Toc92399120"/>
      <w:bookmarkStart w:id="99" w:name="_Toc67301726"/>
      <w:r w:rsidRPr="00BD050D">
        <w:lastRenderedPageBreak/>
        <w:t xml:space="preserve">Présentation du </w:t>
      </w:r>
      <w:bookmarkEnd w:id="97"/>
      <w:r w:rsidR="008B2F75" w:rsidRPr="00BD050D">
        <w:t>projet HYDROMET</w:t>
      </w:r>
      <w:bookmarkEnd w:id="98"/>
    </w:p>
    <w:p w14:paraId="7373B9F9" w14:textId="77777777" w:rsidR="00CB69FE" w:rsidRPr="00BD050D" w:rsidRDefault="00CB69FE" w:rsidP="00CB69FE">
      <w:pPr>
        <w:jc w:val="both"/>
      </w:pPr>
      <w:r w:rsidRPr="00BD050D">
        <w:t xml:space="preserve">Le promoteur du présent sous-projet est le Projet de renforcement de la résilience climatique au Burkina Faso (HYDROMET). Le projet est né de la volonté commune du Gouvernement du Burkina Faso, de l’Association Internationale de Développement (IDA selon l’acronyme anglais) et du Fonds Vert pour le Climat (FVC). </w:t>
      </w:r>
    </w:p>
    <w:p w14:paraId="39B2801E" w14:textId="5DC924CD" w:rsidR="00CB69FE" w:rsidRPr="00BD050D" w:rsidRDefault="00CB69FE" w:rsidP="00CB69FE">
      <w:pPr>
        <w:jc w:val="both"/>
      </w:pPr>
      <w:r w:rsidRPr="00BD050D">
        <w:t xml:space="preserve">Le sous-projet, objet de la présente NIES, s’inscrit dans le cadre du Programme HYDROMET en Afrique qui vise à fournir aux pays et aux populations du continent des données fiables et en temps réel sur les conditions météorologiques, hydrologiques et climatiques, afin de les aider à renforcer leur résilience au changement climatique et à atteindre leurs objectifs de développement économique. Le </w:t>
      </w:r>
      <w:r w:rsidR="00DD37D0" w:rsidRPr="00FD35E1">
        <w:t>sous-projet</w:t>
      </w:r>
      <w:r w:rsidR="00DD37D0" w:rsidRPr="00BD050D">
        <w:rPr>
          <w:b/>
        </w:rPr>
        <w:t xml:space="preserve"> </w:t>
      </w:r>
      <w:r w:rsidRPr="00BD050D">
        <w:t>cible d’une manière générale les populations et particulièrement les populations vulnérables et les institutions de prévention et de gestion des catastrophes du Burkina Faso. La stratégie d’intervention est basée sur le renforcement des capacités techniques et institutionnelles des principales agences intervenant dans la prévention des risques et la gestion des catastrophes au Burkina Faso pour plus d’efficacité. Le projet HYDROMET a vu le jour, au Burkina Faso, le 14 mai 2018 par Arrêté conjoint n°2019-015/MTMUSR/MINEFID et est entré en vigueur le 19 avril 2019.</w:t>
      </w:r>
    </w:p>
    <w:p w14:paraId="0FE9BFB7" w14:textId="77777777" w:rsidR="00CB69FE" w:rsidRPr="00BD050D" w:rsidRDefault="00CB69FE" w:rsidP="00CB69FE">
      <w:pPr>
        <w:jc w:val="both"/>
        <w:rPr>
          <w:lang w:eastAsia="x-none"/>
        </w:rPr>
      </w:pPr>
      <w:r w:rsidRPr="00BD050D">
        <w:rPr>
          <w:b/>
          <w:bCs/>
          <w:u w:val="single"/>
          <w:lang w:eastAsia="x-none"/>
        </w:rPr>
        <w:t>Contact</w:t>
      </w:r>
    </w:p>
    <w:p w14:paraId="156C8788" w14:textId="77777777" w:rsidR="00CB69FE" w:rsidRPr="00BD050D" w:rsidRDefault="00CB69FE" w:rsidP="00CB69FE">
      <w:pPr>
        <w:jc w:val="both"/>
        <w:rPr>
          <w:lang w:eastAsia="x-none"/>
        </w:rPr>
      </w:pPr>
      <w:r w:rsidRPr="00BD050D">
        <w:rPr>
          <w:lang w:eastAsia="x-none"/>
        </w:rPr>
        <w:t xml:space="preserve">Ouaga 2000, Ouagadougou, Burkina Faso </w:t>
      </w:r>
    </w:p>
    <w:p w14:paraId="7F981AC9" w14:textId="77777777" w:rsidR="00CB69FE" w:rsidRPr="00BD050D" w:rsidRDefault="00CB69FE" w:rsidP="00CB69FE">
      <w:pPr>
        <w:jc w:val="both"/>
        <w:rPr>
          <w:lang w:eastAsia="x-none"/>
        </w:rPr>
      </w:pPr>
      <w:r w:rsidRPr="00BD050D">
        <w:rPr>
          <w:lang w:eastAsia="x-none"/>
        </w:rPr>
        <w:t xml:space="preserve">Mobile : +226 25.37.47.84 </w:t>
      </w:r>
    </w:p>
    <w:p w14:paraId="09487B92" w14:textId="77777777" w:rsidR="00CB69FE" w:rsidRPr="00BD050D" w:rsidRDefault="00CB69FE" w:rsidP="00CB69FE">
      <w:pPr>
        <w:jc w:val="both"/>
        <w:rPr>
          <w:lang w:eastAsia="x-none"/>
        </w:rPr>
      </w:pPr>
      <w:r w:rsidRPr="00BD050D">
        <w:rPr>
          <w:lang w:eastAsia="x-none"/>
        </w:rPr>
        <w:t xml:space="preserve">Email : </w:t>
      </w:r>
      <w:hyperlink r:id="rId17" w:history="1">
        <w:r w:rsidRPr="00BD050D">
          <w:rPr>
            <w:rStyle w:val="Lienhypertexte"/>
          </w:rPr>
          <w:t>contact@hydromet.bf</w:t>
        </w:r>
      </w:hyperlink>
      <w:r w:rsidRPr="00BD050D">
        <w:rPr>
          <w:lang w:eastAsia="x-none"/>
        </w:rPr>
        <w:t xml:space="preserve">  </w:t>
      </w:r>
    </w:p>
    <w:p w14:paraId="3CB94EE8" w14:textId="77777777" w:rsidR="00CB69FE" w:rsidRPr="00BD050D" w:rsidRDefault="00CB69FE" w:rsidP="00CB69FE">
      <w:pPr>
        <w:jc w:val="both"/>
      </w:pPr>
      <w:r w:rsidRPr="00BD050D">
        <w:rPr>
          <w:lang w:eastAsia="x-none"/>
        </w:rPr>
        <w:t xml:space="preserve">Site web : </w:t>
      </w:r>
      <w:hyperlink r:id="rId18" w:history="1">
        <w:r w:rsidRPr="00BD050D">
          <w:rPr>
            <w:rStyle w:val="Lienhypertexte"/>
          </w:rPr>
          <w:t>www.hydromet.bf</w:t>
        </w:r>
      </w:hyperlink>
      <w:r w:rsidRPr="00BD050D">
        <w:rPr>
          <w:lang w:eastAsia="x-none"/>
        </w:rPr>
        <w:t xml:space="preserve"> </w:t>
      </w:r>
    </w:p>
    <w:p w14:paraId="6F13CBB1" w14:textId="77777777" w:rsidR="00CB69FE" w:rsidRPr="00BD050D" w:rsidRDefault="00CB69FE" w:rsidP="0050532A">
      <w:pPr>
        <w:pStyle w:val="Corpsdetexte"/>
        <w:rPr>
          <w:rFonts w:cs="Times New Roman"/>
          <w:sz w:val="24"/>
          <w:szCs w:val="24"/>
        </w:rPr>
      </w:pPr>
    </w:p>
    <w:bookmarkEnd w:id="99"/>
    <w:p w14:paraId="38873823" w14:textId="77777777" w:rsidR="004A6B3D" w:rsidRPr="00BD050D" w:rsidRDefault="004A6B3D" w:rsidP="0095028E">
      <w:pPr>
        <w:ind w:right="139"/>
        <w:jc w:val="both"/>
      </w:pPr>
    </w:p>
    <w:p w14:paraId="26D3E4B2" w14:textId="0895AFAE" w:rsidR="00F1538F" w:rsidRDefault="00F1538F" w:rsidP="00E25049">
      <w:pPr>
        <w:pStyle w:val="Titre2"/>
        <w:numPr>
          <w:ilvl w:val="1"/>
          <w:numId w:val="70"/>
        </w:numPr>
      </w:pPr>
      <w:bookmarkStart w:id="100" w:name="_Toc67301728"/>
      <w:bookmarkStart w:id="101" w:name="_Toc92399121"/>
      <w:bookmarkStart w:id="102" w:name="_Toc57018017"/>
      <w:r w:rsidRPr="00BD050D">
        <w:t xml:space="preserve">Description du </w:t>
      </w:r>
      <w:r w:rsidR="00DD37D0" w:rsidRPr="00FD35E1">
        <w:t>sous-projet</w:t>
      </w:r>
      <w:r w:rsidR="00DD37D0" w:rsidRPr="00BD050D">
        <w:rPr>
          <w:b w:val="0"/>
        </w:rPr>
        <w:t xml:space="preserve"> </w:t>
      </w:r>
      <w:bookmarkEnd w:id="100"/>
      <w:r w:rsidR="002E7540" w:rsidRPr="00BD050D">
        <w:t>de construction</w:t>
      </w:r>
      <w:r w:rsidR="008B6D40" w:rsidRPr="00BD050D">
        <w:t xml:space="preserve"> d’un bâtiment administratif dans la station synoptique météorologique de </w:t>
      </w:r>
      <w:r w:rsidR="00E23244" w:rsidRPr="00BD050D">
        <w:t>Gaoua</w:t>
      </w:r>
      <w:bookmarkEnd w:id="101"/>
    </w:p>
    <w:bookmarkEnd w:id="102"/>
    <w:p w14:paraId="3963FDB0" w14:textId="77777777" w:rsidR="00786662" w:rsidRDefault="00786662" w:rsidP="0095028E">
      <w:pPr>
        <w:ind w:right="139"/>
        <w:jc w:val="both"/>
      </w:pPr>
    </w:p>
    <w:p w14:paraId="4C080ABA" w14:textId="5A7B28DD" w:rsidR="00786662" w:rsidRDefault="00786662" w:rsidP="0095028E">
      <w:pPr>
        <w:ind w:right="139"/>
        <w:jc w:val="both"/>
        <w:rPr>
          <w:rFonts w:eastAsia="Calibri"/>
        </w:rPr>
      </w:pPr>
      <w:r w:rsidRPr="00786662">
        <w:rPr>
          <w:rFonts w:eastAsia="Calibri"/>
        </w:rPr>
        <w:t xml:space="preserve">L’ancienne station </w:t>
      </w:r>
      <w:r>
        <w:rPr>
          <w:rFonts w:eastAsia="Calibri"/>
        </w:rPr>
        <w:t xml:space="preserve">de Gaoua </w:t>
      </w:r>
      <w:r w:rsidRPr="00786662">
        <w:rPr>
          <w:rFonts w:eastAsia="Calibri"/>
        </w:rPr>
        <w:t>a été construite en 1951. Une nouvelle station est construite en 1992 mais</w:t>
      </w:r>
      <w:r w:rsidR="00B7392E">
        <w:rPr>
          <w:rFonts w:eastAsia="Calibri"/>
        </w:rPr>
        <w:t xml:space="preserve"> force est de constater que ce dernier</w:t>
      </w:r>
      <w:r w:rsidRPr="00786662">
        <w:rPr>
          <w:rFonts w:eastAsia="Calibri"/>
        </w:rPr>
        <w:t xml:space="preserve"> bâtiment présente des failles très importantes qui présentent des risques de sécurité pour les agents de la station et le</w:t>
      </w:r>
      <w:r>
        <w:rPr>
          <w:rFonts w:eastAsia="Calibri"/>
        </w:rPr>
        <w:t xml:space="preserve"> matériel</w:t>
      </w:r>
      <w:r w:rsidRPr="00786662">
        <w:rPr>
          <w:rFonts w:eastAsia="Calibri"/>
        </w:rPr>
        <w:t xml:space="preserve"> technique météorologie. Le bâtiment inonde en saison pluvieuse.</w:t>
      </w:r>
    </w:p>
    <w:p w14:paraId="4DA878FC" w14:textId="77777777" w:rsidR="00786662" w:rsidRPr="00786662" w:rsidRDefault="00786662" w:rsidP="0095028E">
      <w:pPr>
        <w:ind w:right="139"/>
        <w:jc w:val="both"/>
      </w:pPr>
    </w:p>
    <w:p w14:paraId="29F949DF" w14:textId="71816C91" w:rsidR="00F1538F" w:rsidRPr="00BD050D" w:rsidRDefault="00F1538F" w:rsidP="0095028E">
      <w:pPr>
        <w:ind w:right="139"/>
        <w:jc w:val="both"/>
      </w:pPr>
      <w:r w:rsidRPr="00BD050D">
        <w:t>L</w:t>
      </w:r>
      <w:r w:rsidR="00F277B2" w:rsidRPr="00BD050D">
        <w:t xml:space="preserve">e </w:t>
      </w:r>
      <w:r w:rsidR="00DD37D0" w:rsidRPr="00FD35E1">
        <w:t>sous-projet</w:t>
      </w:r>
      <w:r w:rsidR="00DD37D0" w:rsidRPr="00BD050D">
        <w:rPr>
          <w:b/>
        </w:rPr>
        <w:t xml:space="preserve"> </w:t>
      </w:r>
      <w:r w:rsidR="00F277B2" w:rsidRPr="00BD050D">
        <w:t xml:space="preserve">de </w:t>
      </w:r>
      <w:r w:rsidR="002E7540" w:rsidRPr="00BD050D">
        <w:t>de construction</w:t>
      </w:r>
      <w:r w:rsidR="00F277B2" w:rsidRPr="00BD050D">
        <w:t xml:space="preserve"> d’un bâtiment administratif dans la station synoptique météorologique de </w:t>
      </w:r>
      <w:r w:rsidR="00E23244" w:rsidRPr="00BD050D">
        <w:t>Gaoua</w:t>
      </w:r>
      <w:r w:rsidR="00F277B2" w:rsidRPr="00BD050D" w:rsidDel="00F277B2">
        <w:t xml:space="preserve"> </w:t>
      </w:r>
      <w:r w:rsidRPr="00BD050D">
        <w:t>consiste à :</w:t>
      </w:r>
    </w:p>
    <w:p w14:paraId="74BF987D" w14:textId="0F0E5C2C" w:rsidR="00F277B2" w:rsidRPr="00BD050D" w:rsidRDefault="002E7540" w:rsidP="00E25049">
      <w:pPr>
        <w:pStyle w:val="Paragraphedeliste"/>
        <w:numPr>
          <w:ilvl w:val="0"/>
          <w:numId w:val="10"/>
        </w:numPr>
        <w:ind w:right="139"/>
        <w:jc w:val="both"/>
      </w:pPr>
      <w:r w:rsidRPr="00BD050D">
        <w:t>L’érection</w:t>
      </w:r>
      <w:r w:rsidR="00F277B2" w:rsidRPr="00BD050D">
        <w:t xml:space="preserve"> un bâtiment administratif composé :</w:t>
      </w:r>
    </w:p>
    <w:p w14:paraId="7549DBB5" w14:textId="628CD2A3" w:rsidR="00F277B2" w:rsidRPr="00BD050D" w:rsidRDefault="00F277B2" w:rsidP="00E25049">
      <w:pPr>
        <w:pStyle w:val="Paragraphedeliste"/>
        <w:numPr>
          <w:ilvl w:val="0"/>
          <w:numId w:val="41"/>
        </w:numPr>
        <w:ind w:right="139"/>
        <w:jc w:val="both"/>
      </w:pPr>
      <w:r w:rsidRPr="00BD050D">
        <w:t>Une (01) salle d’observation plus grande ;</w:t>
      </w:r>
    </w:p>
    <w:p w14:paraId="2D7EA8F7" w14:textId="18CDE8E0" w:rsidR="00F277B2" w:rsidRPr="00BD050D" w:rsidRDefault="00F277B2" w:rsidP="00E25049">
      <w:pPr>
        <w:pStyle w:val="Paragraphedeliste"/>
        <w:numPr>
          <w:ilvl w:val="0"/>
          <w:numId w:val="41"/>
        </w:numPr>
        <w:ind w:right="139"/>
        <w:jc w:val="both"/>
      </w:pPr>
      <w:r w:rsidRPr="00BD050D">
        <w:t>Une (01) salle de repos pour les observateurs avec toilette intérieure ;</w:t>
      </w:r>
    </w:p>
    <w:p w14:paraId="6F24C918" w14:textId="0E1637B0" w:rsidR="00F277B2" w:rsidRPr="00BD050D" w:rsidRDefault="00F277B2" w:rsidP="00E25049">
      <w:pPr>
        <w:pStyle w:val="Paragraphedeliste"/>
        <w:numPr>
          <w:ilvl w:val="0"/>
          <w:numId w:val="41"/>
        </w:numPr>
        <w:ind w:right="139"/>
        <w:jc w:val="both"/>
      </w:pPr>
      <w:r w:rsidRPr="00BD050D">
        <w:t>Une (01) salle serveur ;</w:t>
      </w:r>
    </w:p>
    <w:p w14:paraId="714394DA" w14:textId="1764EEF3" w:rsidR="00F277B2" w:rsidRPr="00BD050D" w:rsidRDefault="00F277B2" w:rsidP="00E25049">
      <w:pPr>
        <w:pStyle w:val="Paragraphedeliste"/>
        <w:numPr>
          <w:ilvl w:val="0"/>
          <w:numId w:val="41"/>
        </w:numPr>
        <w:ind w:right="139"/>
        <w:jc w:val="both"/>
      </w:pPr>
      <w:r w:rsidRPr="00BD050D">
        <w:t>Trois (03) bureaux administratifs ;</w:t>
      </w:r>
    </w:p>
    <w:p w14:paraId="48B26834" w14:textId="12107771" w:rsidR="00F277B2" w:rsidRPr="00BD050D" w:rsidRDefault="00F277B2" w:rsidP="00E25049">
      <w:pPr>
        <w:pStyle w:val="Paragraphedeliste"/>
        <w:numPr>
          <w:ilvl w:val="0"/>
          <w:numId w:val="41"/>
        </w:numPr>
        <w:ind w:right="139"/>
        <w:jc w:val="both"/>
      </w:pPr>
      <w:r w:rsidRPr="00BD050D">
        <w:t>Un (01) magasin ;</w:t>
      </w:r>
    </w:p>
    <w:p w14:paraId="7F547A37" w14:textId="428E0D69" w:rsidR="00F277B2" w:rsidRPr="00BD050D" w:rsidRDefault="00F277B2" w:rsidP="00E25049">
      <w:pPr>
        <w:pStyle w:val="Paragraphedeliste"/>
        <w:numPr>
          <w:ilvl w:val="0"/>
          <w:numId w:val="41"/>
        </w:numPr>
        <w:ind w:right="139"/>
        <w:jc w:val="both"/>
      </w:pPr>
      <w:r w:rsidRPr="00BD050D">
        <w:t>deux (02) toilettes pour visiteurs (H, F) ;</w:t>
      </w:r>
    </w:p>
    <w:p w14:paraId="66E17C53" w14:textId="25824D9F" w:rsidR="00F277B2" w:rsidRPr="00BD050D" w:rsidRDefault="00F277B2" w:rsidP="00E25049">
      <w:pPr>
        <w:pStyle w:val="Paragraphedeliste"/>
        <w:numPr>
          <w:ilvl w:val="0"/>
          <w:numId w:val="41"/>
        </w:numPr>
        <w:ind w:right="139"/>
        <w:jc w:val="both"/>
      </w:pPr>
      <w:r w:rsidRPr="00BD050D">
        <w:t>deux (02) toilettes pour le personnel (H, F) ;</w:t>
      </w:r>
    </w:p>
    <w:p w14:paraId="7B94977D" w14:textId="5E61E74B" w:rsidR="00F277B2" w:rsidRPr="00BD050D" w:rsidRDefault="00F277B2" w:rsidP="00E25049">
      <w:pPr>
        <w:pStyle w:val="Paragraphedeliste"/>
        <w:numPr>
          <w:ilvl w:val="0"/>
          <w:numId w:val="10"/>
        </w:numPr>
        <w:ind w:right="139"/>
        <w:jc w:val="both"/>
      </w:pPr>
      <w:r w:rsidRPr="00BD050D">
        <w:t>la construction d’une voie pavée du bâtiment administratif au parc météorologique.</w:t>
      </w:r>
    </w:p>
    <w:p w14:paraId="0CA6CA5D" w14:textId="774C11DF" w:rsidR="005A29BA" w:rsidRPr="00BD050D" w:rsidRDefault="005A29BA" w:rsidP="0050532A">
      <w:r w:rsidRPr="00BD050D">
        <w:t>En matière d’équipements, les différents bureaux et salles de réunion seront équipés par des système de renouvellement d’air intérieur (climatiseurs). Environs d’une dizaine de climatiseurs split system inverter puissance 1,5 CV y compris dismatic, liaisons frigorifique, condensateur, liaisons électriques, évacuation des eaux de condensateur, protection anti-vol seront installés.</w:t>
      </w:r>
    </w:p>
    <w:p w14:paraId="3C568BB4" w14:textId="52D98BC4" w:rsidR="009774E1" w:rsidRPr="00BD050D" w:rsidRDefault="009774E1" w:rsidP="0050532A">
      <w:r w:rsidRPr="00BD050D">
        <w:t>En phase travaux, le chantier mobilisera les engins ci-après</w:t>
      </w:r>
    </w:p>
    <w:p w14:paraId="7C2050F0" w14:textId="275D82EF" w:rsidR="009774E1" w:rsidRPr="00BD050D" w:rsidRDefault="009774E1" w:rsidP="00E25049">
      <w:pPr>
        <w:pStyle w:val="Paragraphedeliste"/>
        <w:numPr>
          <w:ilvl w:val="0"/>
          <w:numId w:val="42"/>
        </w:numPr>
      </w:pPr>
      <w:r w:rsidRPr="00BD050D">
        <w:t>un mini compacteur ou compacteur manuel ;</w:t>
      </w:r>
    </w:p>
    <w:p w14:paraId="16FC55CE" w14:textId="68CAEE51" w:rsidR="009774E1" w:rsidRPr="00BD050D" w:rsidRDefault="009774E1" w:rsidP="00E25049">
      <w:pPr>
        <w:pStyle w:val="Paragraphedeliste"/>
        <w:numPr>
          <w:ilvl w:val="0"/>
          <w:numId w:val="42"/>
        </w:numPr>
      </w:pPr>
      <w:r w:rsidRPr="00BD050D">
        <w:t>des camions benne ;</w:t>
      </w:r>
    </w:p>
    <w:p w14:paraId="53BB6B24" w14:textId="527ED6EF" w:rsidR="009774E1" w:rsidRPr="00BD050D" w:rsidRDefault="009774E1" w:rsidP="00E25049">
      <w:pPr>
        <w:pStyle w:val="Paragraphedeliste"/>
        <w:numPr>
          <w:ilvl w:val="0"/>
          <w:numId w:val="42"/>
        </w:numPr>
      </w:pPr>
      <w:r w:rsidRPr="00BD050D">
        <w:lastRenderedPageBreak/>
        <w:t xml:space="preserve">camion-citerne à eau ;            </w:t>
      </w:r>
    </w:p>
    <w:p w14:paraId="2F8F67E3" w14:textId="043A858E" w:rsidR="009774E1" w:rsidRPr="00BD050D" w:rsidRDefault="009774E1" w:rsidP="00E25049">
      <w:pPr>
        <w:pStyle w:val="Paragraphedeliste"/>
        <w:numPr>
          <w:ilvl w:val="0"/>
          <w:numId w:val="42"/>
        </w:numPr>
      </w:pPr>
      <w:r w:rsidRPr="00BD050D">
        <w:t>kit de petit matériel de soudure, d’échafaudage de mécanique, d’</w:t>
      </w:r>
      <w:r w:rsidR="001C7D91" w:rsidRPr="00BD050D">
        <w:t>électricité</w:t>
      </w:r>
      <w:r w:rsidRPr="00BD050D">
        <w:t xml:space="preserve"> et de plomberie ;</w:t>
      </w:r>
    </w:p>
    <w:p w14:paraId="29F5D3C0" w14:textId="21432510" w:rsidR="009774E1" w:rsidRPr="00BD050D" w:rsidRDefault="009774E1" w:rsidP="00E25049">
      <w:pPr>
        <w:pStyle w:val="Paragraphedeliste"/>
        <w:numPr>
          <w:ilvl w:val="0"/>
          <w:numId w:val="42"/>
        </w:numPr>
      </w:pPr>
      <w:r w:rsidRPr="00BD050D">
        <w:t>un groupe électrogène ;</w:t>
      </w:r>
    </w:p>
    <w:p w14:paraId="786D1203" w14:textId="7B30816B" w:rsidR="009774E1" w:rsidRPr="00BD050D" w:rsidRDefault="009774E1" w:rsidP="00E25049">
      <w:pPr>
        <w:pStyle w:val="Paragraphedeliste"/>
        <w:numPr>
          <w:ilvl w:val="0"/>
          <w:numId w:val="42"/>
        </w:numPr>
      </w:pPr>
      <w:r w:rsidRPr="00BD050D">
        <w:t>etc .</w:t>
      </w:r>
    </w:p>
    <w:p w14:paraId="040FD3E7" w14:textId="601A8A98" w:rsidR="001C7D91" w:rsidRPr="00BD050D" w:rsidRDefault="001C7D91" w:rsidP="0050532A">
      <w:pPr>
        <w:jc w:val="both"/>
      </w:pPr>
      <w:r w:rsidRPr="00BD050D">
        <w:t>Les travaux de construction nécessiteront l’utilisation d’agrégats de nature diverse. Les plus importants sont :</w:t>
      </w:r>
    </w:p>
    <w:p w14:paraId="7DABE27C" w14:textId="75EF840B" w:rsidR="001C7D91" w:rsidRPr="00BD050D" w:rsidRDefault="001C7D91" w:rsidP="00E25049">
      <w:pPr>
        <w:pStyle w:val="Paragraphedeliste"/>
        <w:numPr>
          <w:ilvl w:val="0"/>
          <w:numId w:val="43"/>
        </w:numPr>
        <w:jc w:val="both"/>
      </w:pPr>
      <w:r w:rsidRPr="00BD050D">
        <w:t>du granite/quartz ou concassé ;</w:t>
      </w:r>
    </w:p>
    <w:p w14:paraId="461CBB2A" w14:textId="6BC790C3" w:rsidR="001C7D91" w:rsidRPr="00BD050D" w:rsidRDefault="001C7D91" w:rsidP="00E25049">
      <w:pPr>
        <w:pStyle w:val="Paragraphedeliste"/>
        <w:numPr>
          <w:ilvl w:val="0"/>
          <w:numId w:val="43"/>
        </w:numPr>
        <w:jc w:val="both"/>
      </w:pPr>
      <w:r w:rsidRPr="00BD050D">
        <w:t>du sable ;</w:t>
      </w:r>
    </w:p>
    <w:p w14:paraId="57450782" w14:textId="0D482441" w:rsidR="001C7D91" w:rsidRPr="00BD050D" w:rsidRDefault="001C7D91" w:rsidP="00E25049">
      <w:pPr>
        <w:pStyle w:val="Paragraphedeliste"/>
        <w:numPr>
          <w:ilvl w:val="0"/>
          <w:numId w:val="43"/>
        </w:numPr>
        <w:jc w:val="both"/>
      </w:pPr>
      <w:r w:rsidRPr="00BD050D">
        <w:t>de la latérite ;</w:t>
      </w:r>
    </w:p>
    <w:p w14:paraId="7994D57E" w14:textId="4B9AFAB3" w:rsidR="001C7D91" w:rsidRPr="00BD050D" w:rsidRDefault="001C7D91" w:rsidP="00E25049">
      <w:pPr>
        <w:pStyle w:val="Paragraphedeliste"/>
        <w:numPr>
          <w:ilvl w:val="0"/>
          <w:numId w:val="43"/>
        </w:numPr>
        <w:jc w:val="both"/>
      </w:pPr>
      <w:r w:rsidRPr="00BD050D">
        <w:t>du ciment ;</w:t>
      </w:r>
    </w:p>
    <w:p w14:paraId="13907880" w14:textId="2C95F5C5" w:rsidR="001C7D91" w:rsidRPr="00BD050D" w:rsidRDefault="001C7D91" w:rsidP="00E25049">
      <w:pPr>
        <w:pStyle w:val="Paragraphedeliste"/>
        <w:numPr>
          <w:ilvl w:val="0"/>
          <w:numId w:val="43"/>
        </w:numPr>
        <w:jc w:val="both"/>
      </w:pPr>
      <w:r w:rsidRPr="00BD050D">
        <w:t xml:space="preserve">etc </w:t>
      </w:r>
    </w:p>
    <w:p w14:paraId="10025492" w14:textId="6ED2397E" w:rsidR="001C7D91" w:rsidRPr="00BD050D" w:rsidRDefault="004C5B7A" w:rsidP="0050532A">
      <w:pPr>
        <w:jc w:val="both"/>
      </w:pPr>
      <w:r w:rsidRPr="00BD050D">
        <w:t xml:space="preserve">Les agrégats entrant dans la construction du bâtiment seront achetés auprès des fournisseurs installés à </w:t>
      </w:r>
      <w:r w:rsidR="00E23244" w:rsidRPr="00BD050D">
        <w:t>Gaoua</w:t>
      </w:r>
      <w:r w:rsidRPr="00BD050D">
        <w:t xml:space="preserve"> ou prélevés dans des anciennes carrières. Il n’est pas prévu l’ouverture de nouveaux emprunts.</w:t>
      </w:r>
    </w:p>
    <w:p w14:paraId="6FAAFEC6" w14:textId="366EAA78" w:rsidR="004C5B7A" w:rsidRPr="00BD050D" w:rsidRDefault="004C5B7A" w:rsidP="0050532A">
      <w:pPr>
        <w:jc w:val="both"/>
      </w:pPr>
      <w:r w:rsidRPr="00BD050D">
        <w:t>L’eau nécessaire pour la réalisation des travaux sera prélevée dans le</w:t>
      </w:r>
      <w:r w:rsidR="00E23244" w:rsidRPr="00BD050D">
        <w:t xml:space="preserve"> plan d’eau le plus proche sans pour autant rentrer en compétition avec les populations.</w:t>
      </w:r>
      <w:r w:rsidRPr="00BD050D">
        <w:t xml:space="preserve"> </w:t>
      </w:r>
    </w:p>
    <w:p w14:paraId="52C3F759" w14:textId="06FA2EE1" w:rsidR="004C5B7A" w:rsidRPr="00BD050D" w:rsidRDefault="005A29BA" w:rsidP="005A29BA">
      <w:r w:rsidRPr="00BD050D">
        <w:t xml:space="preserve">A terme, le </w:t>
      </w:r>
      <w:r w:rsidR="00DD37D0" w:rsidRPr="00FD35E1">
        <w:t>sous-projet</w:t>
      </w:r>
      <w:r w:rsidR="00DD37D0" w:rsidRPr="00BD050D">
        <w:rPr>
          <w:b/>
        </w:rPr>
        <w:t xml:space="preserve"> </w:t>
      </w:r>
      <w:r w:rsidRPr="00BD050D">
        <w:t xml:space="preserve">générera environ une </w:t>
      </w:r>
      <w:r w:rsidR="009774E1" w:rsidRPr="00BD050D">
        <w:t>centaine</w:t>
      </w:r>
      <w:r w:rsidRPr="00BD050D">
        <w:t xml:space="preserve"> emplois</w:t>
      </w:r>
      <w:r w:rsidR="009774E1" w:rsidRPr="00BD050D">
        <w:t xml:space="preserve"> temporaires (directs et/ou indirects)</w:t>
      </w:r>
      <w:r w:rsidRPr="00BD050D">
        <w:t xml:space="preserve"> pendant sa phase de construction. </w:t>
      </w:r>
    </w:p>
    <w:p w14:paraId="13BFBFC5" w14:textId="77777777" w:rsidR="004C5B7A" w:rsidRPr="00BD050D" w:rsidRDefault="004C5B7A">
      <w:r w:rsidRPr="00BD050D">
        <w:br w:type="page"/>
      </w:r>
    </w:p>
    <w:p w14:paraId="6FE66DC5" w14:textId="77777777" w:rsidR="005A29BA" w:rsidRPr="00BD050D" w:rsidRDefault="005A29BA" w:rsidP="0050532A"/>
    <w:p w14:paraId="235FDC43" w14:textId="46E52C27" w:rsidR="00F1538F" w:rsidRPr="00BD050D" w:rsidRDefault="00F1538F" w:rsidP="00E25049">
      <w:pPr>
        <w:pStyle w:val="Titre2"/>
        <w:numPr>
          <w:ilvl w:val="1"/>
          <w:numId w:val="70"/>
        </w:numPr>
      </w:pPr>
      <w:bookmarkStart w:id="103" w:name="_Toc534032858"/>
      <w:bookmarkStart w:id="104" w:name="_Toc1070014"/>
      <w:bookmarkStart w:id="105" w:name="_Toc1554539"/>
      <w:bookmarkStart w:id="106" w:name="_Toc57018018"/>
      <w:bookmarkStart w:id="107" w:name="_Toc67301729"/>
      <w:bookmarkStart w:id="108" w:name="_Toc92399122"/>
      <w:bookmarkEnd w:id="86"/>
      <w:bookmarkEnd w:id="87"/>
      <w:bookmarkEnd w:id="88"/>
      <w:r w:rsidRPr="00BD050D">
        <w:t>Analyse des</w:t>
      </w:r>
      <w:r w:rsidR="00DF75B7" w:rsidRPr="00BD050D">
        <w:t xml:space="preserve"> variantes et </w:t>
      </w:r>
      <w:r w:rsidRPr="00BD050D">
        <w:t xml:space="preserve"> options du </w:t>
      </w:r>
      <w:bookmarkEnd w:id="103"/>
      <w:bookmarkEnd w:id="104"/>
      <w:bookmarkEnd w:id="105"/>
      <w:r w:rsidR="00DD37D0" w:rsidRPr="00FD35E1">
        <w:t>sous-projet</w:t>
      </w:r>
      <w:r w:rsidR="00DD37D0" w:rsidRPr="00BD050D">
        <w:rPr>
          <w:b w:val="0"/>
        </w:rPr>
        <w:t xml:space="preserve"> </w:t>
      </w:r>
      <w:bookmarkEnd w:id="106"/>
      <w:bookmarkEnd w:id="107"/>
      <w:r w:rsidR="008B6D40" w:rsidRPr="00BD050D">
        <w:t xml:space="preserve">construction d’un bâtiment administratif dans la station synoptique météorologique de </w:t>
      </w:r>
      <w:r w:rsidR="003E533E" w:rsidRPr="00BD050D">
        <w:t>Gaoua</w:t>
      </w:r>
      <w:bookmarkEnd w:id="108"/>
    </w:p>
    <w:p w14:paraId="561949F1" w14:textId="7B09C6E2" w:rsidR="005A07DC" w:rsidRPr="00BD050D" w:rsidRDefault="005A07DC" w:rsidP="0095028E">
      <w:pPr>
        <w:ind w:right="139"/>
        <w:jc w:val="both"/>
      </w:pPr>
    </w:p>
    <w:p w14:paraId="02002F64" w14:textId="60AFD1F1" w:rsidR="0076698B" w:rsidRPr="00BD050D" w:rsidRDefault="0076698B" w:rsidP="00DD37D0">
      <w:pPr>
        <w:keepNext/>
        <w:keepLines/>
        <w:spacing w:line="276" w:lineRule="auto"/>
        <w:jc w:val="both"/>
        <w:outlineLvl w:val="1"/>
        <w:rPr>
          <w:rFonts w:eastAsiaTheme="majorEastAsia"/>
          <w:b/>
        </w:rPr>
      </w:pPr>
      <w:bookmarkStart w:id="109" w:name="_Toc92399123"/>
      <w:bookmarkStart w:id="110" w:name="_Toc89449155"/>
      <w:bookmarkStart w:id="111" w:name="_Toc88723426"/>
      <w:r w:rsidRPr="00BD050D">
        <w:rPr>
          <w:rFonts w:eastAsiaTheme="majorEastAsia"/>
          <w:b/>
        </w:rPr>
        <w:t xml:space="preserve">Situation avec le </w:t>
      </w:r>
      <w:r w:rsidR="00DD37D0" w:rsidRPr="00FD35E1">
        <w:t>sous-projet</w:t>
      </w:r>
      <w:bookmarkEnd w:id="109"/>
      <w:r w:rsidR="00DD37D0" w:rsidRPr="00BD050D">
        <w:rPr>
          <w:b/>
        </w:rPr>
        <w:t xml:space="preserve"> </w:t>
      </w:r>
      <w:bookmarkEnd w:id="110"/>
      <w:bookmarkEnd w:id="111"/>
    </w:p>
    <w:p w14:paraId="5C26B4A4" w14:textId="248AE67E" w:rsidR="0076698B" w:rsidRPr="00BD050D" w:rsidRDefault="0076698B" w:rsidP="0076698B">
      <w:pPr>
        <w:spacing w:line="276" w:lineRule="auto"/>
        <w:jc w:val="both"/>
        <w:rPr>
          <w:rFonts w:eastAsiaTheme="minorHAnsi"/>
        </w:rPr>
      </w:pPr>
      <w:r w:rsidRPr="00BD050D">
        <w:rPr>
          <w:rFonts w:eastAsiaTheme="minorHAnsi"/>
        </w:rPr>
        <w:t xml:space="preserve">La mise en œuvre du </w:t>
      </w:r>
      <w:r w:rsidR="00DD37D0" w:rsidRPr="00FD35E1">
        <w:t>sous-projet</w:t>
      </w:r>
      <w:r w:rsidR="00DD37D0" w:rsidRPr="00BD050D">
        <w:rPr>
          <w:b/>
        </w:rPr>
        <w:t xml:space="preserve"> </w:t>
      </w:r>
      <w:r w:rsidRPr="00BD050D">
        <w:rPr>
          <w:rFonts w:eastAsiaTheme="minorHAnsi"/>
        </w:rPr>
        <w:t xml:space="preserve">répond d’abord à une volonté du promoteur d’améliorer les services hydrométéorologiques, climatiques et d’alerte précoce de la région du sud – Ouest et de les rendre plus accessibles aux secteurs et communautés visés. La projection de la situation « avec </w:t>
      </w:r>
      <w:r w:rsidR="00DD37D0" w:rsidRPr="00FD35E1">
        <w:t>sous-projet</w:t>
      </w:r>
      <w:r w:rsidR="00DD37D0" w:rsidRPr="00BD050D">
        <w:rPr>
          <w:b/>
        </w:rPr>
        <w:t xml:space="preserve"> </w:t>
      </w:r>
      <w:r w:rsidRPr="00BD050D">
        <w:rPr>
          <w:rFonts w:eastAsiaTheme="minorHAnsi"/>
        </w:rPr>
        <w:t>», sans être exhaustif, révèlera aussi des effets négatifs tout comme des impacts positifs.</w:t>
      </w:r>
    </w:p>
    <w:p w14:paraId="53ECE2F4" w14:textId="77777777" w:rsidR="0076698B" w:rsidRPr="00BD050D" w:rsidRDefault="0076698B" w:rsidP="0076698B">
      <w:pPr>
        <w:spacing w:line="276" w:lineRule="auto"/>
        <w:jc w:val="both"/>
        <w:rPr>
          <w:rFonts w:eastAsiaTheme="minorHAnsi"/>
        </w:rPr>
      </w:pPr>
      <w:r w:rsidRPr="00BD050D">
        <w:rPr>
          <w:rFonts w:eastAsiaTheme="minorHAnsi"/>
        </w:rPr>
        <w:t>Comme impacts négatifs on peut noter de façon résumée :</w:t>
      </w:r>
    </w:p>
    <w:p w14:paraId="41CB8049" w14:textId="77777777" w:rsidR="0076698B" w:rsidRPr="00BD050D" w:rsidRDefault="0076698B" w:rsidP="00E25049">
      <w:pPr>
        <w:numPr>
          <w:ilvl w:val="0"/>
          <w:numId w:val="61"/>
        </w:numPr>
        <w:spacing w:line="276" w:lineRule="auto"/>
        <w:contextualSpacing/>
        <w:jc w:val="both"/>
        <w:rPr>
          <w:rFonts w:eastAsiaTheme="minorHAnsi"/>
        </w:rPr>
      </w:pPr>
      <w:r w:rsidRPr="00BD050D">
        <w:rPr>
          <w:rFonts w:eastAsiaTheme="minorHAnsi"/>
        </w:rPr>
        <w:t>la pollution de l’air, sol et eau ;</w:t>
      </w:r>
    </w:p>
    <w:p w14:paraId="37053B99" w14:textId="77777777" w:rsidR="0076698B" w:rsidRPr="00BD050D" w:rsidRDefault="0076698B" w:rsidP="00E25049">
      <w:pPr>
        <w:numPr>
          <w:ilvl w:val="0"/>
          <w:numId w:val="61"/>
        </w:numPr>
        <w:spacing w:line="276" w:lineRule="auto"/>
        <w:contextualSpacing/>
        <w:jc w:val="both"/>
        <w:rPr>
          <w:rFonts w:eastAsiaTheme="minorHAnsi"/>
        </w:rPr>
      </w:pPr>
      <w:r w:rsidRPr="00BD050D">
        <w:rPr>
          <w:rFonts w:eastAsiaTheme="minorHAnsi"/>
        </w:rPr>
        <w:t>les désagréments sur le milieu humain à travers toutes les étapes préparatoires et d’exécution des travaux de construction.</w:t>
      </w:r>
    </w:p>
    <w:p w14:paraId="5ECC3692" w14:textId="77777777" w:rsidR="0076698B" w:rsidRPr="00BD050D" w:rsidRDefault="0076698B" w:rsidP="0076698B">
      <w:pPr>
        <w:spacing w:line="276" w:lineRule="auto"/>
        <w:contextualSpacing/>
        <w:jc w:val="both"/>
        <w:rPr>
          <w:rFonts w:eastAsiaTheme="minorHAnsi"/>
        </w:rPr>
      </w:pPr>
    </w:p>
    <w:p w14:paraId="5B565EA5" w14:textId="7FB9323B" w:rsidR="0076698B" w:rsidRPr="00BD050D" w:rsidRDefault="0076698B" w:rsidP="0076698B">
      <w:pPr>
        <w:spacing w:line="276" w:lineRule="auto"/>
        <w:contextualSpacing/>
        <w:jc w:val="both"/>
        <w:rPr>
          <w:rFonts w:eastAsiaTheme="minorHAnsi"/>
        </w:rPr>
      </w:pPr>
      <w:r w:rsidRPr="00BD050D">
        <w:rPr>
          <w:rFonts w:eastAsiaTheme="minorHAnsi"/>
        </w:rPr>
        <w:t xml:space="preserve">Par ailleurs, plusieurs effets positifs se réaliseront dans la situation avec le </w:t>
      </w:r>
      <w:r w:rsidR="00DD37D0" w:rsidRPr="00FD35E1">
        <w:t>sous-projet</w:t>
      </w:r>
      <w:r w:rsidR="00DD37D0" w:rsidRPr="00BD050D">
        <w:rPr>
          <w:b/>
        </w:rPr>
        <w:t xml:space="preserve"> </w:t>
      </w:r>
      <w:r w:rsidRPr="00BD050D">
        <w:rPr>
          <w:rFonts w:eastAsiaTheme="minorHAnsi"/>
        </w:rPr>
        <w:t>à savoir :</w:t>
      </w:r>
    </w:p>
    <w:p w14:paraId="1B79D774" w14:textId="77777777" w:rsidR="0076698B" w:rsidRPr="00BD050D" w:rsidRDefault="0076698B" w:rsidP="00E25049">
      <w:pPr>
        <w:numPr>
          <w:ilvl w:val="0"/>
          <w:numId w:val="61"/>
        </w:numPr>
        <w:spacing w:line="276" w:lineRule="auto"/>
        <w:contextualSpacing/>
        <w:jc w:val="both"/>
        <w:rPr>
          <w:rFonts w:eastAsiaTheme="minorHAnsi"/>
        </w:rPr>
      </w:pPr>
      <w:r w:rsidRPr="00BD050D">
        <w:rPr>
          <w:rFonts w:eastAsiaTheme="minorHAnsi"/>
        </w:rPr>
        <w:t>la création d’emplois temporaires et quelques emplois permanents ;</w:t>
      </w:r>
    </w:p>
    <w:p w14:paraId="2C4B4C1E" w14:textId="77777777" w:rsidR="0076698B" w:rsidRPr="00BD050D" w:rsidRDefault="0076698B" w:rsidP="00E25049">
      <w:pPr>
        <w:numPr>
          <w:ilvl w:val="0"/>
          <w:numId w:val="61"/>
        </w:numPr>
        <w:spacing w:line="276" w:lineRule="auto"/>
        <w:contextualSpacing/>
        <w:jc w:val="both"/>
        <w:rPr>
          <w:rFonts w:eastAsiaTheme="minorHAnsi"/>
        </w:rPr>
      </w:pPr>
      <w:r w:rsidRPr="00BD050D">
        <w:rPr>
          <w:rFonts w:eastAsiaTheme="minorHAnsi"/>
        </w:rPr>
        <w:t>de meilleures conditions d’hébergement pour le coordonnateur ;</w:t>
      </w:r>
    </w:p>
    <w:p w14:paraId="5FB3DF9B" w14:textId="77777777" w:rsidR="0076698B" w:rsidRPr="00BD050D" w:rsidRDefault="0076698B" w:rsidP="00E25049">
      <w:pPr>
        <w:numPr>
          <w:ilvl w:val="0"/>
          <w:numId w:val="61"/>
        </w:numPr>
        <w:spacing w:line="276" w:lineRule="auto"/>
        <w:contextualSpacing/>
        <w:jc w:val="both"/>
        <w:rPr>
          <w:rFonts w:eastAsiaTheme="minorHAnsi"/>
        </w:rPr>
      </w:pPr>
      <w:r w:rsidRPr="00BD050D">
        <w:rPr>
          <w:rFonts w:eastAsiaTheme="minorHAnsi"/>
        </w:rPr>
        <w:t>un meilleur aménagement du cadre de travail.</w:t>
      </w:r>
    </w:p>
    <w:p w14:paraId="12962CCE" w14:textId="77777777" w:rsidR="0076698B" w:rsidRPr="00BD050D" w:rsidRDefault="0076698B" w:rsidP="0076698B">
      <w:pPr>
        <w:spacing w:line="276" w:lineRule="auto"/>
        <w:jc w:val="both"/>
        <w:rPr>
          <w:rFonts w:eastAsiaTheme="minorHAnsi"/>
          <w:i/>
        </w:rPr>
      </w:pPr>
    </w:p>
    <w:p w14:paraId="2641991A" w14:textId="7EC9060E" w:rsidR="0076698B" w:rsidRPr="00BD050D" w:rsidRDefault="0076698B" w:rsidP="0076698B">
      <w:pPr>
        <w:spacing w:line="276" w:lineRule="auto"/>
        <w:jc w:val="both"/>
        <w:rPr>
          <w:rFonts w:eastAsiaTheme="minorHAnsi"/>
          <w:i/>
        </w:rPr>
      </w:pPr>
      <w:r w:rsidRPr="00BD050D">
        <w:rPr>
          <w:rFonts w:eastAsiaTheme="minorHAnsi"/>
          <w:i/>
        </w:rPr>
        <w:t xml:space="preserve">Cette variante est très avantageuse en ce sens que le </w:t>
      </w:r>
      <w:r w:rsidR="00DD37D0" w:rsidRPr="00FD35E1">
        <w:t>sous-projet</w:t>
      </w:r>
      <w:r w:rsidR="00DD37D0" w:rsidRPr="00BD050D">
        <w:rPr>
          <w:b/>
        </w:rPr>
        <w:t xml:space="preserve"> </w:t>
      </w:r>
      <w:r w:rsidRPr="00BD050D">
        <w:rPr>
          <w:rFonts w:eastAsiaTheme="minorHAnsi"/>
          <w:i/>
        </w:rPr>
        <w:t>génèrera beaucoup d’impacts positifs que négatifs.</w:t>
      </w:r>
    </w:p>
    <w:p w14:paraId="3D9B521D" w14:textId="77777777" w:rsidR="0076698B" w:rsidRPr="00BD050D" w:rsidRDefault="0076698B" w:rsidP="0076698B">
      <w:pPr>
        <w:spacing w:line="276" w:lineRule="auto"/>
        <w:jc w:val="both"/>
        <w:rPr>
          <w:rFonts w:eastAsiaTheme="minorHAnsi"/>
        </w:rPr>
      </w:pPr>
    </w:p>
    <w:p w14:paraId="0AA9E9F2" w14:textId="2860A6B4" w:rsidR="0076698B" w:rsidRPr="00BD050D" w:rsidRDefault="0076698B" w:rsidP="0076698B">
      <w:pPr>
        <w:keepNext/>
        <w:keepLines/>
        <w:spacing w:line="276" w:lineRule="auto"/>
        <w:jc w:val="both"/>
        <w:outlineLvl w:val="1"/>
        <w:rPr>
          <w:rFonts w:eastAsiaTheme="minorHAnsi"/>
          <w:b/>
        </w:rPr>
      </w:pPr>
      <w:bookmarkStart w:id="112" w:name="_Toc89449156"/>
      <w:bookmarkStart w:id="113" w:name="_Toc92399124"/>
      <w:r w:rsidRPr="00BD050D">
        <w:rPr>
          <w:rFonts w:eastAsiaTheme="minorHAnsi"/>
          <w:b/>
        </w:rPr>
        <w:t>Choix du site</w:t>
      </w:r>
      <w:bookmarkEnd w:id="112"/>
      <w:bookmarkEnd w:id="113"/>
    </w:p>
    <w:p w14:paraId="3380A05D" w14:textId="19B95439" w:rsidR="0076698B" w:rsidRPr="00BD050D" w:rsidRDefault="0076698B" w:rsidP="0076698B">
      <w:pPr>
        <w:spacing w:line="276" w:lineRule="auto"/>
        <w:contextualSpacing/>
        <w:jc w:val="both"/>
        <w:rPr>
          <w:lang w:eastAsia="fr-FR"/>
        </w:rPr>
      </w:pPr>
      <w:r w:rsidRPr="00BD050D">
        <w:rPr>
          <w:lang w:eastAsia="fr-FR"/>
        </w:rPr>
        <w:t xml:space="preserve">Le site devant abriter le </w:t>
      </w:r>
      <w:r w:rsidR="00DD37D0" w:rsidRPr="00FD35E1">
        <w:t>sous-projet</w:t>
      </w:r>
      <w:r w:rsidR="00DD37D0" w:rsidRPr="00BD050D">
        <w:rPr>
          <w:b/>
        </w:rPr>
        <w:t xml:space="preserve"> </w:t>
      </w:r>
      <w:r w:rsidRPr="00BD050D">
        <w:rPr>
          <w:bCs/>
          <w:lang w:eastAsia="fr-FR" w:bidi="fr-FR"/>
        </w:rPr>
        <w:t xml:space="preserve">de construction des infrastructures du service météorologique de Gaoua </w:t>
      </w:r>
      <w:r w:rsidRPr="00BD050D">
        <w:rPr>
          <w:lang w:eastAsia="fr-FR"/>
        </w:rPr>
        <w:t>est déjà logé dans l’enceinte d’un vaste domaine dudit service</w:t>
      </w:r>
      <w:r w:rsidRPr="00BD050D">
        <w:rPr>
          <w:bCs/>
          <w:lang w:eastAsia="fr-FR"/>
        </w:rPr>
        <w:t xml:space="preserve"> d’une superficie de 10000 m²</w:t>
      </w:r>
      <w:r w:rsidRPr="00BD050D">
        <w:rPr>
          <w:lang w:eastAsia="fr-FR"/>
        </w:rPr>
        <w:t xml:space="preserve">. Le site présente des avantages aussi bien sur le plan environnemental que sur le plan social pour accueillir le </w:t>
      </w:r>
      <w:r w:rsidR="00DD37D0" w:rsidRPr="00FD35E1">
        <w:t>sous-projet</w:t>
      </w:r>
      <w:r w:rsidR="00DD37D0" w:rsidRPr="00BD050D">
        <w:rPr>
          <w:b/>
        </w:rPr>
        <w:t xml:space="preserve"> </w:t>
      </w:r>
      <w:r w:rsidRPr="00BD050D">
        <w:rPr>
          <w:lang w:eastAsia="fr-FR"/>
        </w:rPr>
        <w:t xml:space="preserve">. </w:t>
      </w:r>
    </w:p>
    <w:p w14:paraId="6894D325" w14:textId="77777777" w:rsidR="0076698B" w:rsidRPr="00BD050D" w:rsidRDefault="0076698B" w:rsidP="0076698B">
      <w:pPr>
        <w:spacing w:line="276" w:lineRule="auto"/>
        <w:contextualSpacing/>
        <w:jc w:val="both"/>
        <w:rPr>
          <w:bCs/>
          <w:lang w:eastAsia="fr-FR"/>
        </w:rPr>
      </w:pPr>
      <w:r w:rsidRPr="00BD050D">
        <w:rPr>
          <w:bCs/>
          <w:lang w:eastAsia="fr-FR"/>
        </w:rPr>
        <w:t>Les options suivantes ont prévalu au choix du site :</w:t>
      </w:r>
    </w:p>
    <w:p w14:paraId="30751799" w14:textId="77777777" w:rsidR="0076698B" w:rsidRPr="00BD050D" w:rsidRDefault="0076698B" w:rsidP="00E25049">
      <w:pPr>
        <w:numPr>
          <w:ilvl w:val="0"/>
          <w:numId w:val="62"/>
        </w:numPr>
        <w:spacing w:line="276" w:lineRule="auto"/>
        <w:contextualSpacing/>
        <w:jc w:val="both"/>
        <w:rPr>
          <w:bCs/>
          <w:lang w:eastAsia="fr-FR" w:bidi="fr-FR"/>
        </w:rPr>
      </w:pPr>
      <w:r w:rsidRPr="00BD050D">
        <w:rPr>
          <w:bCs/>
          <w:lang w:eastAsia="fr-FR" w:bidi="fr-FR"/>
        </w:rPr>
        <w:t xml:space="preserve">la disponibilité d’un terrain ; </w:t>
      </w:r>
    </w:p>
    <w:p w14:paraId="1717044D" w14:textId="77777777" w:rsidR="0076698B" w:rsidRPr="00BD050D" w:rsidRDefault="0076698B" w:rsidP="00E25049">
      <w:pPr>
        <w:numPr>
          <w:ilvl w:val="0"/>
          <w:numId w:val="62"/>
        </w:numPr>
        <w:spacing w:line="276" w:lineRule="auto"/>
        <w:contextualSpacing/>
        <w:jc w:val="both"/>
        <w:rPr>
          <w:bCs/>
          <w:lang w:eastAsia="fr-FR" w:bidi="fr-FR"/>
        </w:rPr>
      </w:pPr>
      <w:r w:rsidRPr="00BD050D">
        <w:rPr>
          <w:bCs/>
          <w:lang w:eastAsia="fr-FR" w:bidi="fr-FR"/>
        </w:rPr>
        <w:t>la superficie disponible ;</w:t>
      </w:r>
    </w:p>
    <w:p w14:paraId="2B6A07A0" w14:textId="3524564D" w:rsidR="0076698B" w:rsidRPr="00BD050D" w:rsidRDefault="0076698B" w:rsidP="00E25049">
      <w:pPr>
        <w:numPr>
          <w:ilvl w:val="0"/>
          <w:numId w:val="62"/>
        </w:numPr>
        <w:spacing w:line="276" w:lineRule="auto"/>
        <w:contextualSpacing/>
        <w:jc w:val="both"/>
        <w:rPr>
          <w:bCs/>
          <w:lang w:eastAsia="fr-FR" w:bidi="fr-FR"/>
        </w:rPr>
      </w:pPr>
      <w:r w:rsidRPr="00BD050D">
        <w:rPr>
          <w:bCs/>
          <w:lang w:eastAsia="fr-FR" w:bidi="fr-FR"/>
        </w:rPr>
        <w:t>la proximité du site avec les installations de la SONABEL et de l’ONEA ;</w:t>
      </w:r>
    </w:p>
    <w:p w14:paraId="1DB35633" w14:textId="77777777" w:rsidR="0076698B" w:rsidRPr="00BD050D" w:rsidRDefault="0076698B" w:rsidP="00E25049">
      <w:pPr>
        <w:numPr>
          <w:ilvl w:val="0"/>
          <w:numId w:val="62"/>
        </w:numPr>
        <w:spacing w:line="276" w:lineRule="auto"/>
        <w:contextualSpacing/>
        <w:jc w:val="both"/>
        <w:rPr>
          <w:bCs/>
          <w:lang w:eastAsia="fr-FR" w:bidi="fr-FR"/>
        </w:rPr>
      </w:pPr>
      <w:r w:rsidRPr="00BD050D">
        <w:rPr>
          <w:bCs/>
          <w:lang w:eastAsia="fr-FR" w:bidi="fr-FR"/>
        </w:rPr>
        <w:t>l’accessibilité au site.</w:t>
      </w:r>
    </w:p>
    <w:p w14:paraId="648024D7" w14:textId="73323CB6" w:rsidR="0076698B" w:rsidRPr="00BD050D" w:rsidRDefault="0076698B" w:rsidP="0076698B">
      <w:pPr>
        <w:pStyle w:val="Corpsdetexte"/>
        <w:tabs>
          <w:tab w:val="left" w:pos="1193"/>
        </w:tabs>
        <w:rPr>
          <w:rFonts w:cs="Times New Roman"/>
          <w:sz w:val="24"/>
          <w:szCs w:val="24"/>
        </w:rPr>
      </w:pPr>
      <w:r w:rsidRPr="00BD050D">
        <w:rPr>
          <w:rFonts w:cs="Times New Roman"/>
          <w:bCs/>
          <w:sz w:val="24"/>
          <w:szCs w:val="24"/>
          <w:lang w:eastAsia="fr-FR" w:bidi="fr-FR"/>
        </w:rPr>
        <w:t>Nous avons la construction du bâtiment administratif sur le site actuel au regard du moins impact environnemental et social et de la proximité du site aux réseaux de l’ONEA et de la SONABEL.</w:t>
      </w:r>
      <w:r w:rsidRPr="00BD050D">
        <w:rPr>
          <w:rFonts w:cs="Times New Roman"/>
          <w:sz w:val="24"/>
          <w:szCs w:val="24"/>
        </w:rPr>
        <w:br w:type="page"/>
      </w:r>
    </w:p>
    <w:p w14:paraId="233F8FEE" w14:textId="6F653BA4" w:rsidR="00F1538F" w:rsidRPr="00BD050D" w:rsidRDefault="00F1538F" w:rsidP="0095028E">
      <w:pPr>
        <w:ind w:right="139"/>
        <w:jc w:val="both"/>
      </w:pPr>
    </w:p>
    <w:p w14:paraId="58815E6C" w14:textId="263DF150" w:rsidR="00F1538F" w:rsidRPr="00BD050D" w:rsidRDefault="00F1538F" w:rsidP="00E25049">
      <w:pPr>
        <w:pStyle w:val="Titre1"/>
        <w:numPr>
          <w:ilvl w:val="0"/>
          <w:numId w:val="70"/>
        </w:numPr>
        <w:rPr>
          <w:sz w:val="24"/>
        </w:rPr>
      </w:pPr>
      <w:bookmarkStart w:id="114" w:name="_Toc57018019"/>
      <w:bookmarkStart w:id="115" w:name="_Toc57018084"/>
      <w:bookmarkStart w:id="116" w:name="_Toc63406287"/>
      <w:bookmarkStart w:id="117" w:name="_Toc67301730"/>
      <w:bookmarkStart w:id="118" w:name="_Toc92399014"/>
      <w:bookmarkStart w:id="119" w:name="_Toc92399125"/>
      <w:bookmarkStart w:id="120" w:name="_Toc534032865"/>
      <w:bookmarkStart w:id="121" w:name="_Toc1070021"/>
      <w:bookmarkStart w:id="122" w:name="_Toc1554546"/>
      <w:r w:rsidRPr="00BD050D">
        <w:rPr>
          <w:sz w:val="24"/>
        </w:rPr>
        <w:t>ETAT INITIAL DE L’ENVIRONNEMENT</w:t>
      </w:r>
      <w:bookmarkEnd w:id="114"/>
      <w:bookmarkEnd w:id="115"/>
      <w:bookmarkEnd w:id="116"/>
      <w:bookmarkEnd w:id="117"/>
      <w:bookmarkEnd w:id="118"/>
      <w:bookmarkEnd w:id="119"/>
      <w:r w:rsidRPr="00BD050D">
        <w:rPr>
          <w:sz w:val="24"/>
        </w:rPr>
        <w:t xml:space="preserve"> </w:t>
      </w:r>
      <w:bookmarkEnd w:id="120"/>
      <w:bookmarkEnd w:id="121"/>
      <w:bookmarkEnd w:id="122"/>
    </w:p>
    <w:p w14:paraId="76104194" w14:textId="16BE24EB" w:rsidR="00F1538F" w:rsidRPr="00BD050D" w:rsidRDefault="00F1538F" w:rsidP="00DD37D0">
      <w:pPr>
        <w:pStyle w:val="Titre2"/>
        <w:numPr>
          <w:ilvl w:val="1"/>
          <w:numId w:val="70"/>
        </w:numPr>
      </w:pPr>
      <w:bookmarkStart w:id="123" w:name="_Toc534032866"/>
      <w:bookmarkStart w:id="124" w:name="_Toc1070022"/>
      <w:bookmarkStart w:id="125" w:name="_Toc1554547"/>
      <w:bookmarkStart w:id="126" w:name="_Toc57018020"/>
      <w:bookmarkStart w:id="127" w:name="_Toc92399126"/>
      <w:bookmarkStart w:id="128" w:name="_Toc67301731"/>
      <w:r w:rsidRPr="00BD050D">
        <w:t xml:space="preserve">Zones d’influence du </w:t>
      </w:r>
      <w:bookmarkEnd w:id="123"/>
      <w:bookmarkEnd w:id="124"/>
      <w:bookmarkEnd w:id="125"/>
      <w:bookmarkEnd w:id="126"/>
      <w:r w:rsidR="00DD37D0" w:rsidRPr="00FD35E1">
        <w:t>sous-projet</w:t>
      </w:r>
      <w:bookmarkEnd w:id="127"/>
      <w:r w:rsidR="00DD37D0" w:rsidRPr="00BD050D">
        <w:rPr>
          <w:b w:val="0"/>
        </w:rPr>
        <w:t xml:space="preserve"> </w:t>
      </w:r>
      <w:bookmarkEnd w:id="128"/>
    </w:p>
    <w:p w14:paraId="68B0BDA1" w14:textId="30DC14BF" w:rsidR="00F1538F" w:rsidRPr="00BD050D" w:rsidRDefault="00F1538F" w:rsidP="0095028E">
      <w:pPr>
        <w:ind w:right="139"/>
        <w:jc w:val="both"/>
      </w:pPr>
      <w:r w:rsidRPr="00BD050D">
        <w:t xml:space="preserve">La zone du </w:t>
      </w:r>
      <w:r w:rsidR="00DD37D0" w:rsidRPr="00FD35E1">
        <w:t>sous-projet</w:t>
      </w:r>
      <w:r w:rsidR="00DD37D0" w:rsidRPr="00BD050D">
        <w:rPr>
          <w:b/>
        </w:rPr>
        <w:t xml:space="preserve"> </w:t>
      </w:r>
      <w:r w:rsidRPr="00BD050D">
        <w:t xml:space="preserve">est subdivisée en zones d’influences permettant de mieux comprendre et de cerner les impacts potentiels sur l’environnement. En fonction de l’intensité, de l’amplitude, de l’étendue et de la fréquence des impacts du </w:t>
      </w:r>
      <w:r w:rsidR="00DD37D0" w:rsidRPr="00FD35E1">
        <w:t>sous-projet</w:t>
      </w:r>
      <w:r w:rsidR="00DD37D0" w:rsidRPr="00BD050D">
        <w:rPr>
          <w:b/>
        </w:rPr>
        <w:t xml:space="preserve"> </w:t>
      </w:r>
      <w:r w:rsidRPr="00BD050D">
        <w:t>sur les composantes biophysiques, socio-économiques et des limites naturelles et administratives, deux (02) zones d’analyses ont été établies, en l’occurrence une zone d’influence restreinte ou directe et une zone d’influence indirecte ou élargie.</w:t>
      </w:r>
    </w:p>
    <w:p w14:paraId="5F67B4DC" w14:textId="65184840" w:rsidR="00F1538F" w:rsidRPr="002E7540" w:rsidRDefault="00F1538F" w:rsidP="00E25049">
      <w:pPr>
        <w:pStyle w:val="Paragraphedeliste"/>
        <w:numPr>
          <w:ilvl w:val="2"/>
          <w:numId w:val="70"/>
        </w:numPr>
        <w:rPr>
          <w:b/>
          <w:bCs/>
          <w:color w:val="2E6EBC"/>
        </w:rPr>
      </w:pPr>
      <w:bookmarkStart w:id="129" w:name="_Toc534032867"/>
      <w:bookmarkStart w:id="130" w:name="_Toc1070023"/>
      <w:bookmarkStart w:id="131" w:name="_Toc1554548"/>
      <w:bookmarkStart w:id="132" w:name="_Toc57018021"/>
      <w:bookmarkStart w:id="133" w:name="_Toc67301732"/>
      <w:r w:rsidRPr="002E7540">
        <w:rPr>
          <w:b/>
          <w:bCs/>
          <w:color w:val="2E6EBC"/>
        </w:rPr>
        <w:t xml:space="preserve">La zone d’influence </w:t>
      </w:r>
      <w:bookmarkEnd w:id="129"/>
      <w:r w:rsidRPr="002E7540">
        <w:rPr>
          <w:b/>
          <w:bCs/>
          <w:color w:val="2E6EBC"/>
        </w:rPr>
        <w:t>directe ou restreinte</w:t>
      </w:r>
      <w:bookmarkEnd w:id="130"/>
      <w:bookmarkEnd w:id="131"/>
      <w:bookmarkEnd w:id="132"/>
      <w:bookmarkEnd w:id="133"/>
    </w:p>
    <w:p w14:paraId="289240ED" w14:textId="14A044DB" w:rsidR="00F1538F" w:rsidRPr="00BD050D" w:rsidRDefault="00F1538F" w:rsidP="0095028E">
      <w:pPr>
        <w:ind w:right="139"/>
        <w:jc w:val="both"/>
      </w:pPr>
      <w:r w:rsidRPr="00BD050D">
        <w:t xml:space="preserve">La zone d’influence directe comprend la zone de réalisation du </w:t>
      </w:r>
      <w:r w:rsidR="00DD37D0" w:rsidRPr="00FD35E1">
        <w:t>sous-projet</w:t>
      </w:r>
      <w:r w:rsidR="00DD37D0" w:rsidRPr="00BD050D">
        <w:rPr>
          <w:b/>
        </w:rPr>
        <w:t xml:space="preserve"> </w:t>
      </w:r>
      <w:r w:rsidRPr="00BD050D">
        <w:t xml:space="preserve">, c’est-à-dire l’emprise du </w:t>
      </w:r>
      <w:r w:rsidR="00DD37D0" w:rsidRPr="00FD35E1">
        <w:t>sous-projet</w:t>
      </w:r>
      <w:r w:rsidR="00DD37D0" w:rsidRPr="00BD050D">
        <w:rPr>
          <w:b/>
        </w:rPr>
        <w:t xml:space="preserve"> </w:t>
      </w:r>
      <w:r w:rsidRPr="00BD050D">
        <w:t>(</w:t>
      </w:r>
      <w:r w:rsidR="004C5B7A" w:rsidRPr="00BD050D">
        <w:t xml:space="preserve">site de la station synoptique </w:t>
      </w:r>
      <w:r w:rsidR="00C86C38" w:rsidRPr="00BD050D">
        <w:t xml:space="preserve">météorologique) </w:t>
      </w:r>
      <w:r w:rsidRPr="00BD050D">
        <w:t xml:space="preserve">et ses environs immédiats. Cette superficie offre tout l’espace nécessaire au développement du </w:t>
      </w:r>
      <w:r w:rsidR="00DD37D0" w:rsidRPr="00FD35E1">
        <w:t>sous-projet</w:t>
      </w:r>
      <w:r w:rsidR="00DD37D0" w:rsidRPr="00BD050D">
        <w:rPr>
          <w:b/>
        </w:rPr>
        <w:t xml:space="preserve"> </w:t>
      </w:r>
      <w:r w:rsidRPr="00BD050D">
        <w:t xml:space="preserve">et peut contenir toutes les composantes du </w:t>
      </w:r>
      <w:r w:rsidR="00DD37D0" w:rsidRPr="00FD35E1">
        <w:t>sous-projet</w:t>
      </w:r>
      <w:r w:rsidR="00DD37D0" w:rsidRPr="00BD050D">
        <w:rPr>
          <w:b/>
        </w:rPr>
        <w:t xml:space="preserve"> </w:t>
      </w:r>
      <w:r w:rsidRPr="00BD050D">
        <w:t xml:space="preserve">qui risquent d’être directement touchées par les activités </w:t>
      </w:r>
      <w:r w:rsidR="00DD37D0" w:rsidRPr="00FD35E1">
        <w:t>sous-projet</w:t>
      </w:r>
      <w:r w:rsidR="00DD37D0" w:rsidRPr="00BD050D">
        <w:rPr>
          <w:b/>
        </w:rPr>
        <w:t xml:space="preserve"> </w:t>
      </w:r>
      <w:r w:rsidRPr="00BD050D">
        <w:t xml:space="preserve">. </w:t>
      </w:r>
    </w:p>
    <w:p w14:paraId="0DD1983F" w14:textId="637E5355" w:rsidR="00F1538F" w:rsidRPr="00BD050D" w:rsidRDefault="00F1538F" w:rsidP="0095028E">
      <w:pPr>
        <w:ind w:right="139"/>
        <w:jc w:val="both"/>
      </w:pPr>
      <w:r w:rsidRPr="00BD050D">
        <w:t xml:space="preserve">Toutefois, pour la caractérisation de certaines composantes du milieu comme le sol, le climat, l’hydrogéologie, les ressources en eau… le champ d’investigation de l’étude s’est porté au-delà des zones d’impacts ci-dessus décrites et concerne tout le micro bassin versant de la zone du </w:t>
      </w:r>
      <w:r w:rsidR="00DD37D0" w:rsidRPr="00FD35E1">
        <w:t>sous-projet</w:t>
      </w:r>
      <w:r w:rsidR="00DD37D0" w:rsidRPr="00BD050D">
        <w:rPr>
          <w:b/>
        </w:rPr>
        <w:t xml:space="preserve"> </w:t>
      </w:r>
      <w:r w:rsidRPr="00BD050D">
        <w:t>voire tout</w:t>
      </w:r>
      <w:r w:rsidR="004C5B7A" w:rsidRPr="00BD050D">
        <w:t xml:space="preserve">e la commune de </w:t>
      </w:r>
      <w:r w:rsidRPr="00BD050D">
        <w:t xml:space="preserve"> </w:t>
      </w:r>
    </w:p>
    <w:p w14:paraId="3CCA5BB0" w14:textId="79894414" w:rsidR="00F1538F" w:rsidRPr="002E7540" w:rsidRDefault="00F1538F" w:rsidP="00E25049">
      <w:pPr>
        <w:pStyle w:val="Paragraphedeliste"/>
        <w:numPr>
          <w:ilvl w:val="2"/>
          <w:numId w:val="70"/>
        </w:numPr>
        <w:rPr>
          <w:b/>
          <w:bCs/>
          <w:color w:val="2E6EBC"/>
        </w:rPr>
      </w:pPr>
      <w:bookmarkStart w:id="134" w:name="_Toc534032868"/>
      <w:bookmarkStart w:id="135" w:name="_Toc1070024"/>
      <w:bookmarkStart w:id="136" w:name="_Toc1554549"/>
      <w:bookmarkStart w:id="137" w:name="_Toc57018022"/>
      <w:bookmarkStart w:id="138" w:name="_Toc67301733"/>
      <w:r w:rsidRPr="002E7540">
        <w:rPr>
          <w:b/>
          <w:bCs/>
          <w:color w:val="2E6EBC"/>
        </w:rPr>
        <w:t>La zone d’influence indirecte ou élargie</w:t>
      </w:r>
      <w:bookmarkEnd w:id="134"/>
      <w:bookmarkEnd w:id="135"/>
      <w:bookmarkEnd w:id="136"/>
      <w:bookmarkEnd w:id="137"/>
      <w:bookmarkEnd w:id="138"/>
      <w:r w:rsidR="0076698B" w:rsidRPr="002E7540">
        <w:rPr>
          <w:b/>
          <w:bCs/>
          <w:color w:val="2E6EBC"/>
        </w:rPr>
        <w:t xml:space="preserve"> Gaoua</w:t>
      </w:r>
    </w:p>
    <w:p w14:paraId="3A2C4E9F" w14:textId="004FD28D" w:rsidR="00F1538F" w:rsidRPr="00BD050D" w:rsidRDefault="00F1538F" w:rsidP="0095028E">
      <w:pPr>
        <w:ind w:right="139"/>
        <w:jc w:val="both"/>
      </w:pPr>
      <w:r w:rsidRPr="00BD050D">
        <w:t xml:space="preserve">Elle englobe toute la localité concernée par le </w:t>
      </w:r>
      <w:r w:rsidR="00DD37D0" w:rsidRPr="00FD35E1">
        <w:t>sous-projet</w:t>
      </w:r>
      <w:r w:rsidR="00DD37D0" w:rsidRPr="00BD050D">
        <w:rPr>
          <w:b/>
        </w:rPr>
        <w:t xml:space="preserve"> </w:t>
      </w:r>
      <w:r w:rsidRPr="00BD050D">
        <w:t>. Elle peut s’étendre au niveau communal, provincial et même régional.</w:t>
      </w:r>
    </w:p>
    <w:p w14:paraId="6E695202" w14:textId="77777777" w:rsidR="00500FFF" w:rsidRPr="00BD050D" w:rsidRDefault="00500FFF" w:rsidP="0095028E">
      <w:pPr>
        <w:ind w:right="139"/>
        <w:jc w:val="both"/>
      </w:pPr>
    </w:p>
    <w:p w14:paraId="50D101E0" w14:textId="6C4CB333" w:rsidR="00F1538F" w:rsidRPr="00BD050D" w:rsidRDefault="00F1538F" w:rsidP="00E25049">
      <w:pPr>
        <w:pStyle w:val="Titre2"/>
        <w:numPr>
          <w:ilvl w:val="1"/>
          <w:numId w:val="72"/>
        </w:numPr>
      </w:pPr>
      <w:bookmarkStart w:id="139" w:name="_Toc534032869"/>
      <w:bookmarkStart w:id="140" w:name="_Toc1070025"/>
      <w:bookmarkStart w:id="141" w:name="_Toc1554550"/>
      <w:bookmarkStart w:id="142" w:name="_Toc57018023"/>
      <w:bookmarkStart w:id="143" w:name="_Toc67301734"/>
      <w:bookmarkStart w:id="144" w:name="_Toc92399127"/>
      <w:r w:rsidRPr="00BD050D">
        <w:t>Environnement, biophysique et humain</w:t>
      </w:r>
      <w:bookmarkEnd w:id="139"/>
      <w:bookmarkEnd w:id="140"/>
      <w:bookmarkEnd w:id="141"/>
      <w:bookmarkEnd w:id="142"/>
      <w:bookmarkEnd w:id="143"/>
      <w:bookmarkEnd w:id="144"/>
    </w:p>
    <w:p w14:paraId="7D41DF97" w14:textId="114D2991" w:rsidR="00F1538F" w:rsidRPr="00BD050D" w:rsidRDefault="00F1538F" w:rsidP="0095028E">
      <w:pPr>
        <w:ind w:right="139"/>
        <w:jc w:val="both"/>
      </w:pPr>
      <w:r w:rsidRPr="00BD050D">
        <w:t xml:space="preserve">Le </w:t>
      </w:r>
      <w:r w:rsidR="00DD37D0" w:rsidRPr="00FD35E1">
        <w:t>sous-projet</w:t>
      </w:r>
      <w:r w:rsidR="00DD37D0" w:rsidRPr="00BD050D">
        <w:rPr>
          <w:b/>
        </w:rPr>
        <w:t xml:space="preserve"> </w:t>
      </w:r>
      <w:r w:rsidRPr="00BD050D">
        <w:t xml:space="preserve">s’exécute </w:t>
      </w:r>
      <w:r w:rsidR="00C86C38" w:rsidRPr="00BD050D">
        <w:t xml:space="preserve">dans la </w:t>
      </w:r>
      <w:r w:rsidRPr="00BD050D">
        <w:t xml:space="preserve"> </w:t>
      </w:r>
      <w:r w:rsidR="00C86C38" w:rsidRPr="00BD050D">
        <w:t>c</w:t>
      </w:r>
      <w:r w:rsidRPr="00BD050D">
        <w:t xml:space="preserve">ommune urbaine de </w:t>
      </w:r>
      <w:r w:rsidR="0076698B" w:rsidRPr="00BD050D">
        <w:t xml:space="preserve"> Gaoua, </w:t>
      </w:r>
      <w:r w:rsidRPr="00BD050D">
        <w:t xml:space="preserve">Province du </w:t>
      </w:r>
      <w:r w:rsidR="00E9160D" w:rsidRPr="00BD050D">
        <w:t>Poni</w:t>
      </w:r>
      <w:r w:rsidRPr="00BD050D">
        <w:t xml:space="preserve">, Région du </w:t>
      </w:r>
      <w:r w:rsidR="0076698B" w:rsidRPr="00BD050D">
        <w:t>Sud-Ouest.</w:t>
      </w:r>
    </w:p>
    <w:p w14:paraId="632B8F4D" w14:textId="43295B68" w:rsidR="00F1538F" w:rsidRPr="002E7540" w:rsidRDefault="00F1538F" w:rsidP="00E25049">
      <w:pPr>
        <w:pStyle w:val="Paragraphedeliste"/>
        <w:numPr>
          <w:ilvl w:val="2"/>
          <w:numId w:val="72"/>
        </w:numPr>
        <w:rPr>
          <w:b/>
          <w:bCs/>
          <w:color w:val="2E6EBC"/>
        </w:rPr>
      </w:pPr>
      <w:bookmarkStart w:id="145" w:name="_Toc1070027"/>
      <w:bookmarkStart w:id="146" w:name="_Toc1070443"/>
      <w:bookmarkStart w:id="147" w:name="_Toc525101567"/>
      <w:bookmarkStart w:id="148" w:name="_Toc534032871"/>
      <w:bookmarkStart w:id="149" w:name="_Toc1070028"/>
      <w:bookmarkStart w:id="150" w:name="_Toc1554552"/>
      <w:bookmarkStart w:id="151" w:name="_Toc57018025"/>
      <w:bookmarkStart w:id="152" w:name="_Toc67301735"/>
      <w:bookmarkEnd w:id="145"/>
      <w:bookmarkEnd w:id="146"/>
      <w:r w:rsidRPr="002E7540">
        <w:rPr>
          <w:b/>
          <w:bCs/>
          <w:color w:val="2E6EBC"/>
        </w:rPr>
        <w:t>Milieu biophysique</w:t>
      </w:r>
      <w:bookmarkEnd w:id="147"/>
      <w:bookmarkEnd w:id="148"/>
      <w:bookmarkEnd w:id="149"/>
      <w:bookmarkEnd w:id="150"/>
      <w:bookmarkEnd w:id="151"/>
      <w:bookmarkEnd w:id="152"/>
    </w:p>
    <w:p w14:paraId="19256919" w14:textId="5A1E916B" w:rsidR="00F1538F" w:rsidRPr="00BD050D" w:rsidRDefault="00F1538F" w:rsidP="0095028E">
      <w:pPr>
        <w:ind w:right="139"/>
        <w:jc w:val="both"/>
      </w:pPr>
      <w:r w:rsidRPr="00BD050D">
        <w:t xml:space="preserve">Dans cette partie, il sera question du relief, du climat, des sols, des </w:t>
      </w:r>
      <w:r w:rsidR="0076698B" w:rsidRPr="00BD050D">
        <w:t>eaux, de</w:t>
      </w:r>
      <w:r w:rsidRPr="00BD050D">
        <w:t xml:space="preserve"> la végétation et de la faune.</w:t>
      </w:r>
    </w:p>
    <w:p w14:paraId="4B3D9BAE" w14:textId="77777777" w:rsidR="00F1538F" w:rsidRPr="002E7540" w:rsidRDefault="00F1538F" w:rsidP="00E25049">
      <w:pPr>
        <w:pStyle w:val="Paragraphedeliste"/>
        <w:numPr>
          <w:ilvl w:val="0"/>
          <w:numId w:val="73"/>
        </w:numPr>
        <w:ind w:right="139"/>
        <w:jc w:val="both"/>
        <w:rPr>
          <w:b/>
        </w:rPr>
      </w:pPr>
      <w:bookmarkStart w:id="153" w:name="_Toc525101570"/>
      <w:r w:rsidRPr="002E7540">
        <w:rPr>
          <w:b/>
        </w:rPr>
        <w:t xml:space="preserve">Relief </w:t>
      </w:r>
    </w:p>
    <w:bookmarkEnd w:id="153"/>
    <w:p w14:paraId="48CDDC24" w14:textId="5FB2657B" w:rsidR="00C41D91" w:rsidRPr="00BD050D" w:rsidRDefault="00C41D91" w:rsidP="007D114B">
      <w:pPr>
        <w:ind w:right="139"/>
        <w:jc w:val="both"/>
      </w:pPr>
      <w:r w:rsidRPr="00BD050D">
        <w:t>A l’image du reste de la province du Poni, la commune de Gaoua très accidentée où culminent des plateaux d’altitude moyenne de 450 m.</w:t>
      </w:r>
    </w:p>
    <w:p w14:paraId="1C832F31" w14:textId="77777777" w:rsidR="00C41D91" w:rsidRPr="00BD050D" w:rsidRDefault="00C41D91" w:rsidP="007D114B">
      <w:pPr>
        <w:ind w:right="139"/>
        <w:jc w:val="both"/>
      </w:pPr>
      <w:r w:rsidRPr="00BD050D">
        <w:t xml:space="preserve">Le territoire communal de Gaoua est constitué de deux (02) principales entités : </w:t>
      </w:r>
    </w:p>
    <w:p w14:paraId="6FB623AB" w14:textId="6DDE89B3" w:rsidR="00C41D91" w:rsidRPr="00BD050D" w:rsidRDefault="00C41D91" w:rsidP="00E25049">
      <w:pPr>
        <w:pStyle w:val="Paragraphedeliste"/>
        <w:numPr>
          <w:ilvl w:val="0"/>
          <w:numId w:val="74"/>
        </w:numPr>
        <w:ind w:right="139"/>
        <w:jc w:val="both"/>
      </w:pPr>
      <w:r w:rsidRPr="00BD050D">
        <w:t>une série de collines birrimiennes : de direction Nord-Sud et les plus hauts sommets, elle culmine entre 465 et 480 m et occupe la partie centrale de la ville en s’étendant du Nord - Ouest vers le Sud ;</w:t>
      </w:r>
    </w:p>
    <w:p w14:paraId="0D7F9B05" w14:textId="18DD7F18" w:rsidR="00C41D91" w:rsidRPr="00BD050D" w:rsidRDefault="00C41D91" w:rsidP="00E25049">
      <w:pPr>
        <w:pStyle w:val="Paragraphedeliste"/>
        <w:numPr>
          <w:ilvl w:val="0"/>
          <w:numId w:val="74"/>
        </w:numPr>
        <w:ind w:right="139"/>
        <w:jc w:val="both"/>
      </w:pPr>
      <w:r w:rsidRPr="00BD050D">
        <w:t>une plaine (appelée plaine de Lorépeni) : située dans la partie Nord, Nord - Ouest et Sud - Est, elle a une altitude moyenne de 300</w:t>
      </w:r>
      <w:r w:rsidR="00F1538F" w:rsidRPr="00BD050D">
        <w:t xml:space="preserve">. </w:t>
      </w:r>
    </w:p>
    <w:p w14:paraId="158A3383" w14:textId="584057F2" w:rsidR="00C937CC" w:rsidRPr="00BD050D" w:rsidRDefault="00F1538F" w:rsidP="00C41D91">
      <w:pPr>
        <w:ind w:right="139"/>
        <w:jc w:val="both"/>
      </w:pPr>
      <w:r w:rsidRPr="00BD050D">
        <w:t xml:space="preserve">Le site du </w:t>
      </w:r>
      <w:r w:rsidR="00DD37D0" w:rsidRPr="00FD35E1">
        <w:t>sous-projet</w:t>
      </w:r>
      <w:r w:rsidR="00DD37D0" w:rsidRPr="00BD050D">
        <w:rPr>
          <w:b/>
        </w:rPr>
        <w:t xml:space="preserve"> </w:t>
      </w:r>
      <w:r w:rsidRPr="00BD050D">
        <w:t>est un vaste terrain plat d’environ 332 m d’altitude.</w:t>
      </w:r>
    </w:p>
    <w:p w14:paraId="4BFF6F55" w14:textId="77777777" w:rsidR="00C937CC" w:rsidRPr="00BD050D" w:rsidRDefault="00C937CC">
      <w:r w:rsidRPr="00BD050D">
        <w:br w:type="page"/>
      </w:r>
    </w:p>
    <w:p w14:paraId="2822AAF6" w14:textId="77777777" w:rsidR="00F1538F" w:rsidRPr="00BD050D" w:rsidRDefault="00F1538F" w:rsidP="007D114B">
      <w:pPr>
        <w:ind w:right="139"/>
        <w:jc w:val="both"/>
      </w:pPr>
    </w:p>
    <w:p w14:paraId="71E6DF23" w14:textId="77777777" w:rsidR="00F1538F" w:rsidRPr="002E7540" w:rsidRDefault="00F1538F" w:rsidP="00E25049">
      <w:pPr>
        <w:pStyle w:val="Paragraphedeliste"/>
        <w:numPr>
          <w:ilvl w:val="0"/>
          <w:numId w:val="73"/>
        </w:numPr>
        <w:ind w:right="139"/>
        <w:jc w:val="both"/>
        <w:rPr>
          <w:b/>
        </w:rPr>
      </w:pPr>
      <w:r w:rsidRPr="002E7540">
        <w:rPr>
          <w:b/>
        </w:rPr>
        <w:t>Sols</w:t>
      </w:r>
    </w:p>
    <w:p w14:paraId="410B248C" w14:textId="04616D07" w:rsidR="00F1538F" w:rsidRPr="00BD050D" w:rsidRDefault="00F1538F" w:rsidP="0095028E">
      <w:pPr>
        <w:ind w:right="139"/>
        <w:jc w:val="both"/>
      </w:pPr>
      <w:r w:rsidRPr="00BD050D">
        <w:t xml:space="preserve">On rencontre généralement trois (03) types de sols dans la Commune de </w:t>
      </w:r>
      <w:r w:rsidR="00C937CC" w:rsidRPr="00BD050D">
        <w:t>Gaoua</w:t>
      </w:r>
      <w:r w:rsidRPr="00BD050D">
        <w:t xml:space="preserve"> :</w:t>
      </w:r>
    </w:p>
    <w:p w14:paraId="55636D5F" w14:textId="77777777" w:rsidR="00C937CC" w:rsidRPr="00BD050D" w:rsidRDefault="00C937CC" w:rsidP="00E25049">
      <w:pPr>
        <w:pStyle w:val="Paragraphedeliste"/>
        <w:numPr>
          <w:ilvl w:val="0"/>
          <w:numId w:val="76"/>
        </w:numPr>
        <w:ind w:right="139"/>
        <w:jc w:val="both"/>
      </w:pPr>
      <w:r w:rsidRPr="00BD050D">
        <w:t xml:space="preserve">les sols ferrugineux tropicaux hydromorphes ou indurés : ce sont des sols sableux à sablo-argileux en superficie, argilo-sableux ou argileux et gravillonnaires en profondeur. Leur profondeur est comprise entre 40 et 100 cm. </w:t>
      </w:r>
    </w:p>
    <w:p w14:paraId="22D9DEEA" w14:textId="77777777" w:rsidR="00C937CC" w:rsidRPr="00BD050D" w:rsidRDefault="00C937CC" w:rsidP="00E25049">
      <w:pPr>
        <w:pStyle w:val="Paragraphedeliste"/>
        <w:numPr>
          <w:ilvl w:val="0"/>
          <w:numId w:val="76"/>
        </w:numPr>
        <w:ind w:right="139"/>
        <w:jc w:val="both"/>
      </w:pPr>
      <w:r w:rsidRPr="00BD050D">
        <w:t>les sols bruns eutrophes sur roche basique ou neutre : ils sont caractérisés par un humus à forte activité biologique, une bonne structure, un complexe à saturation élevée en calcium, une couleur tendant au brun rouge dans l’horizon B. Leur richesse minérale est élevée avec parfois des déficiences en phosphore et en azote. Ils ont une profondeur supérieure à 100 cm.</w:t>
      </w:r>
    </w:p>
    <w:p w14:paraId="2A360CE3" w14:textId="77777777" w:rsidR="00C937CC" w:rsidRPr="00BD050D" w:rsidRDefault="00C937CC" w:rsidP="00E25049">
      <w:pPr>
        <w:pStyle w:val="Paragraphedeliste"/>
        <w:numPr>
          <w:ilvl w:val="0"/>
          <w:numId w:val="76"/>
        </w:numPr>
        <w:ind w:right="139"/>
        <w:jc w:val="both"/>
      </w:pPr>
      <w:r w:rsidRPr="00BD050D">
        <w:t xml:space="preserve">les sols peu évolués d’érosion gravillionnaires sur cuirasses ferrugineuses : ils sont caractérisés par un profil faiblement différencié de type AC où l’horizon humifère repose sur soit un matériau parental formé de roche en altération, soit sur une cuirasse ferrugineuse. Ce sont des sols de faible profondeur (inférieur à 40 cm). </w:t>
      </w:r>
    </w:p>
    <w:p w14:paraId="7BF4F39B" w14:textId="377AD6EE" w:rsidR="00F1538F" w:rsidRPr="00BD050D" w:rsidRDefault="00F1538F" w:rsidP="007D114B">
      <w:r w:rsidRPr="00BD050D">
        <w:t xml:space="preserve">Les sols sur le site du </w:t>
      </w:r>
      <w:r w:rsidR="00DD37D0" w:rsidRPr="00FD35E1">
        <w:t>sous-projet</w:t>
      </w:r>
      <w:r w:rsidR="00DD37D0" w:rsidRPr="00BD050D">
        <w:rPr>
          <w:b/>
        </w:rPr>
        <w:t xml:space="preserve"> </w:t>
      </w:r>
      <w:r w:rsidRPr="00BD050D">
        <w:t>subissent les effets néfastes de l’érosion hydrique et éolienne</w:t>
      </w:r>
      <w:r w:rsidR="00C86C38" w:rsidRPr="00BD050D">
        <w:t xml:space="preserve"> </w:t>
      </w:r>
      <w:r w:rsidRPr="00BD050D">
        <w:t>et du changement du climat.</w:t>
      </w:r>
    </w:p>
    <w:p w14:paraId="301EBDE2" w14:textId="1690A373" w:rsidR="00F1538F" w:rsidRPr="00BD050D" w:rsidRDefault="003E2A7D" w:rsidP="0095028E">
      <w:pPr>
        <w:ind w:right="139"/>
        <w:jc w:val="both"/>
      </w:pPr>
      <w:r w:rsidRPr="00BD050D">
        <w:t xml:space="preserve"> </w:t>
      </w:r>
    </w:p>
    <w:p w14:paraId="26674AC4" w14:textId="49E52586" w:rsidR="00F1538F" w:rsidRPr="002E7540" w:rsidRDefault="00F1538F" w:rsidP="00E25049">
      <w:pPr>
        <w:pStyle w:val="Paragraphedeliste"/>
        <w:numPr>
          <w:ilvl w:val="0"/>
          <w:numId w:val="73"/>
        </w:numPr>
        <w:ind w:right="139"/>
        <w:jc w:val="both"/>
        <w:rPr>
          <w:b/>
        </w:rPr>
      </w:pPr>
      <w:bookmarkStart w:id="154" w:name="_Toc525101569"/>
      <w:r w:rsidRPr="002E7540">
        <w:rPr>
          <w:b/>
        </w:rPr>
        <w:t>Climat</w:t>
      </w:r>
      <w:bookmarkEnd w:id="154"/>
    </w:p>
    <w:p w14:paraId="1D5C1A8B" w14:textId="3868E58C" w:rsidR="003E2A7D" w:rsidRPr="00BD050D" w:rsidRDefault="003E2A7D" w:rsidP="007D114B">
      <w:pPr>
        <w:ind w:right="139"/>
        <w:jc w:val="both"/>
      </w:pPr>
      <w:r w:rsidRPr="00BD050D">
        <w:t>La commune de Gaoua qui est située dans la zone soudano - guinéenne (ou pré – guinéenne) connaît deux (02) saisons bien marquées :</w:t>
      </w:r>
    </w:p>
    <w:p w14:paraId="71730C2D" w14:textId="77777777" w:rsidR="003E2A7D" w:rsidRPr="00BD050D" w:rsidRDefault="003E2A7D" w:rsidP="00E25049">
      <w:pPr>
        <w:pStyle w:val="Paragraphedeliste"/>
        <w:numPr>
          <w:ilvl w:val="0"/>
          <w:numId w:val="75"/>
        </w:numPr>
        <w:ind w:right="139"/>
        <w:jc w:val="both"/>
      </w:pPr>
      <w:r w:rsidRPr="00BD050D">
        <w:t xml:space="preserve">une saison sèche qui dure environ cinq (05) mois (de novembre à mars) : elle est marquée par l’harmattan, vent sec et frais qui souffle de novembre à février avec des températures douces autour de </w:t>
      </w:r>
      <w:smartTag w:uri="urn:schemas-microsoft-com:office:smarttags" w:element="metricconverter">
        <w:smartTagPr>
          <w:attr w:name="ProductID" w:val="27ﾰC"/>
        </w:smartTagPr>
        <w:r w:rsidRPr="00BD050D">
          <w:t>27°C</w:t>
        </w:r>
      </w:smartTag>
      <w:r w:rsidRPr="00BD050D">
        <w:t xml:space="preserve">. Les températures oscillent généralement entre </w:t>
      </w:r>
      <w:smartTag w:uri="urn:schemas-microsoft-com:office:smarttags" w:element="metricconverter">
        <w:smartTagPr>
          <w:attr w:name="ProductID" w:val="21ﾰC"/>
        </w:smartTagPr>
        <w:r w:rsidRPr="00BD050D">
          <w:t>21°C</w:t>
        </w:r>
      </w:smartTag>
      <w:r w:rsidRPr="00BD050D">
        <w:t xml:space="preserve"> (minimales) et </w:t>
      </w:r>
      <w:smartTag w:uri="urn:schemas-microsoft-com:office:smarttags" w:element="metricconverter">
        <w:smartTagPr>
          <w:attr w:name="ProductID" w:val="32ﾰC"/>
        </w:smartTagPr>
        <w:r w:rsidRPr="00BD050D">
          <w:t>32°C</w:t>
        </w:r>
      </w:smartTag>
      <w:r w:rsidRPr="00BD050D">
        <w:t xml:space="preserve"> (maximales) ;</w:t>
      </w:r>
    </w:p>
    <w:p w14:paraId="65A717B3" w14:textId="77777777" w:rsidR="003E2A7D" w:rsidRPr="00BD050D" w:rsidRDefault="003E2A7D" w:rsidP="00E25049">
      <w:pPr>
        <w:pStyle w:val="Paragraphedeliste"/>
        <w:numPr>
          <w:ilvl w:val="0"/>
          <w:numId w:val="75"/>
        </w:numPr>
        <w:ind w:right="139"/>
        <w:jc w:val="both"/>
      </w:pPr>
      <w:r w:rsidRPr="00BD050D">
        <w:t>une saison pluvieuse qui s’étale sur environ sept (07) mois (d’avril à octobre) : elle est annoncée par la mousson, vent chaud et humide soufflant du Sud-Ouest au Nord-Est.</w:t>
      </w:r>
    </w:p>
    <w:p w14:paraId="76DD6D9A" w14:textId="77777777" w:rsidR="003E2A7D" w:rsidRPr="00BD050D" w:rsidRDefault="003E2A7D" w:rsidP="007D114B"/>
    <w:p w14:paraId="34D253D0" w14:textId="72137A56" w:rsidR="00F1538F" w:rsidRPr="00BD050D" w:rsidRDefault="00F1538F" w:rsidP="0095028E">
      <w:pPr>
        <w:ind w:right="139"/>
        <w:jc w:val="both"/>
      </w:pPr>
      <w:r w:rsidRPr="00BD050D">
        <w:t xml:space="preserve">Les précipitations, les températures, seront traités dans ce volet. Ces données sur les paramètres climatiques sont celles de la station de </w:t>
      </w:r>
      <w:r w:rsidR="003E2A7D" w:rsidRPr="00BD050D">
        <w:t>Gaoua</w:t>
      </w:r>
      <w:r w:rsidR="001672D6" w:rsidRPr="00BD050D">
        <w:t xml:space="preserve"> où s’effectue les relevés des données climatiques</w:t>
      </w:r>
      <w:r w:rsidRPr="00BD050D">
        <w:t xml:space="preserve">. </w:t>
      </w:r>
    </w:p>
    <w:p w14:paraId="03E62211" w14:textId="77777777" w:rsidR="00F1538F" w:rsidRPr="00BD050D" w:rsidRDefault="00F1538F" w:rsidP="0095028E">
      <w:pPr>
        <w:ind w:right="139"/>
        <w:jc w:val="both"/>
      </w:pPr>
    </w:p>
    <w:p w14:paraId="2EB58EF0" w14:textId="77777777" w:rsidR="00F1538F" w:rsidRPr="00BD050D" w:rsidRDefault="00F1538F" w:rsidP="00E25049">
      <w:pPr>
        <w:pStyle w:val="Paragraphedeliste"/>
        <w:numPr>
          <w:ilvl w:val="0"/>
          <w:numId w:val="11"/>
        </w:numPr>
        <w:ind w:right="139"/>
        <w:jc w:val="both"/>
        <w:rPr>
          <w:b/>
        </w:rPr>
      </w:pPr>
      <w:r w:rsidRPr="00BD050D">
        <w:rPr>
          <w:b/>
        </w:rPr>
        <w:t>Précipitations</w:t>
      </w:r>
    </w:p>
    <w:p w14:paraId="25846ADE" w14:textId="019B9F27" w:rsidR="003E2A7D" w:rsidRPr="00BD050D" w:rsidRDefault="00F1538F" w:rsidP="0095028E">
      <w:pPr>
        <w:ind w:right="139"/>
        <w:jc w:val="both"/>
      </w:pPr>
      <w:r w:rsidRPr="00BD050D">
        <w:t xml:space="preserve">La zone d’étude est située entre les isohyètes </w:t>
      </w:r>
      <w:r w:rsidR="003E2A7D" w:rsidRPr="00BD050D">
        <w:t>9</w:t>
      </w:r>
      <w:r w:rsidRPr="00BD050D">
        <w:t xml:space="preserve">00 et </w:t>
      </w:r>
      <w:r w:rsidR="003E2A7D" w:rsidRPr="00BD050D">
        <w:t xml:space="preserve">1200 </w:t>
      </w:r>
      <w:r w:rsidRPr="00BD050D">
        <w:t xml:space="preserve">mm. Le tableau ci-dessous montre les hauteurs d’eau tombée entre </w:t>
      </w:r>
      <w:r w:rsidR="003E2A7D" w:rsidRPr="00BD050D">
        <w:t xml:space="preserve">2011 </w:t>
      </w:r>
      <w:r w:rsidRPr="00BD050D">
        <w:t xml:space="preserve">et </w:t>
      </w:r>
      <w:r w:rsidR="003E2A7D" w:rsidRPr="00BD050D">
        <w:t xml:space="preserve">2020 </w:t>
      </w:r>
      <w:r w:rsidRPr="00BD050D">
        <w:t xml:space="preserve">dans la région du </w:t>
      </w:r>
      <w:r w:rsidR="003E2A7D" w:rsidRPr="00BD050D">
        <w:t>Sud-Ouest.</w:t>
      </w:r>
    </w:p>
    <w:p w14:paraId="527B3935" w14:textId="45691F95" w:rsidR="008F6FE6" w:rsidRPr="002E7540" w:rsidRDefault="002E7540" w:rsidP="002E7540">
      <w:pPr>
        <w:pStyle w:val="Lgende"/>
        <w:rPr>
          <w:lang w:val="fr-FR"/>
        </w:rPr>
      </w:pPr>
      <w:bookmarkStart w:id="155" w:name="_Toc92399050"/>
      <w:r w:rsidRPr="002E7540">
        <w:rPr>
          <w:lang w:val="fr-FR"/>
        </w:rPr>
        <w:t xml:space="preserve">Tableau </w:t>
      </w:r>
      <w:r>
        <w:fldChar w:fldCharType="begin"/>
      </w:r>
      <w:r w:rsidRPr="002E7540">
        <w:rPr>
          <w:lang w:val="fr-FR"/>
        </w:rPr>
        <w:instrText xml:space="preserve"> SEQ Tableau \* ARABIC </w:instrText>
      </w:r>
      <w:r>
        <w:fldChar w:fldCharType="separate"/>
      </w:r>
      <w:r w:rsidR="004E59B3">
        <w:rPr>
          <w:noProof/>
          <w:lang w:val="fr-FR"/>
        </w:rPr>
        <w:t>5</w:t>
      </w:r>
      <w:r>
        <w:fldChar w:fldCharType="end"/>
      </w:r>
      <w:r w:rsidRPr="002E7540">
        <w:rPr>
          <w:lang w:val="fr-FR"/>
        </w:rPr>
        <w:t xml:space="preserve">: </w:t>
      </w:r>
      <w:r w:rsidR="00A13B61" w:rsidRPr="002E7540">
        <w:rPr>
          <w:lang w:val="fr-FR"/>
        </w:rPr>
        <w:t>hauteurs d’eau tombée entre 2011 et 2020 dans la région du Sud-Ouest</w:t>
      </w:r>
      <w:bookmarkEnd w:id="155"/>
    </w:p>
    <w:tbl>
      <w:tblPr>
        <w:tblW w:w="5000" w:type="pct"/>
        <w:tblCellMar>
          <w:left w:w="70" w:type="dxa"/>
          <w:right w:w="70" w:type="dxa"/>
        </w:tblCellMar>
        <w:tblLook w:val="04A0" w:firstRow="1" w:lastRow="0" w:firstColumn="1" w:lastColumn="0" w:noHBand="0" w:noVBand="1"/>
      </w:tblPr>
      <w:tblGrid>
        <w:gridCol w:w="1207"/>
        <w:gridCol w:w="926"/>
        <w:gridCol w:w="812"/>
        <w:gridCol w:w="689"/>
        <w:gridCol w:w="768"/>
        <w:gridCol w:w="768"/>
        <w:gridCol w:w="864"/>
        <w:gridCol w:w="737"/>
        <w:gridCol w:w="737"/>
        <w:gridCol w:w="744"/>
        <w:gridCol w:w="808"/>
      </w:tblGrid>
      <w:tr w:rsidR="00A13B61" w:rsidRPr="00BD050D" w14:paraId="3720407A" w14:textId="77777777" w:rsidTr="007D114B">
        <w:trPr>
          <w:trHeight w:val="288"/>
        </w:trPr>
        <w:tc>
          <w:tcPr>
            <w:tcW w:w="5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FB4C62" w14:textId="77777777" w:rsidR="008F6FE6" w:rsidRPr="00BD050D" w:rsidRDefault="008F6FE6">
            <w:pPr>
              <w:jc w:val="both"/>
              <w:rPr>
                <w:color w:val="000000"/>
                <w:lang w:eastAsia="fr-FR"/>
              </w:rPr>
            </w:pPr>
            <w:r w:rsidRPr="00BD050D">
              <w:rPr>
                <w:color w:val="000000"/>
              </w:rPr>
              <w:t>Année</w:t>
            </w:r>
          </w:p>
        </w:tc>
        <w:tc>
          <w:tcPr>
            <w:tcW w:w="5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AE28F6" w14:textId="77777777" w:rsidR="008F6FE6" w:rsidRPr="00BD050D" w:rsidRDefault="008F6FE6">
            <w:pPr>
              <w:jc w:val="both"/>
              <w:rPr>
                <w:color w:val="000000"/>
              </w:rPr>
            </w:pPr>
            <w:r w:rsidRPr="00BD050D">
              <w:rPr>
                <w:color w:val="000000"/>
              </w:rPr>
              <w:t>2011</w:t>
            </w:r>
          </w:p>
        </w:tc>
        <w:tc>
          <w:tcPr>
            <w:tcW w:w="4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664BA5" w14:textId="77777777" w:rsidR="008F6FE6" w:rsidRPr="00BD050D" w:rsidRDefault="008F6FE6">
            <w:pPr>
              <w:jc w:val="both"/>
              <w:rPr>
                <w:color w:val="000000"/>
              </w:rPr>
            </w:pPr>
            <w:r w:rsidRPr="00BD050D">
              <w:rPr>
                <w:color w:val="000000"/>
              </w:rPr>
              <w:t>2012</w:t>
            </w:r>
          </w:p>
        </w:tc>
        <w:tc>
          <w:tcPr>
            <w:tcW w:w="38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470D075" w14:textId="77777777" w:rsidR="008F6FE6" w:rsidRPr="00BD050D" w:rsidRDefault="008F6FE6">
            <w:pPr>
              <w:jc w:val="both"/>
              <w:rPr>
                <w:color w:val="000000"/>
              </w:rPr>
            </w:pPr>
            <w:r w:rsidRPr="00BD050D">
              <w:rPr>
                <w:color w:val="000000"/>
              </w:rPr>
              <w:t>2013</w:t>
            </w:r>
          </w:p>
        </w:tc>
        <w:tc>
          <w:tcPr>
            <w:tcW w:w="4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F9F857" w14:textId="77777777" w:rsidR="008F6FE6" w:rsidRPr="00BD050D" w:rsidRDefault="008F6FE6">
            <w:pPr>
              <w:jc w:val="both"/>
              <w:rPr>
                <w:color w:val="000000"/>
              </w:rPr>
            </w:pPr>
            <w:r w:rsidRPr="00BD050D">
              <w:rPr>
                <w:color w:val="000000"/>
              </w:rPr>
              <w:t>2014</w:t>
            </w:r>
          </w:p>
        </w:tc>
        <w:tc>
          <w:tcPr>
            <w:tcW w:w="4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B8E14C" w14:textId="77777777" w:rsidR="008F6FE6" w:rsidRPr="00BD050D" w:rsidRDefault="008F6FE6">
            <w:pPr>
              <w:jc w:val="both"/>
              <w:rPr>
                <w:color w:val="000000"/>
              </w:rPr>
            </w:pPr>
            <w:r w:rsidRPr="00BD050D">
              <w:rPr>
                <w:color w:val="000000"/>
              </w:rPr>
              <w:t>2015</w:t>
            </w:r>
          </w:p>
        </w:tc>
        <w:tc>
          <w:tcPr>
            <w:tcW w:w="4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A7E339" w14:textId="77777777" w:rsidR="008F6FE6" w:rsidRPr="00BD050D" w:rsidRDefault="008F6FE6">
            <w:pPr>
              <w:jc w:val="both"/>
              <w:rPr>
                <w:color w:val="000000"/>
              </w:rPr>
            </w:pPr>
            <w:r w:rsidRPr="00BD050D">
              <w:rPr>
                <w:color w:val="000000"/>
              </w:rPr>
              <w:t>2016</w:t>
            </w:r>
          </w:p>
        </w:tc>
        <w:tc>
          <w:tcPr>
            <w:tcW w:w="4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C4C78B" w14:textId="77777777" w:rsidR="008F6FE6" w:rsidRPr="00BD050D" w:rsidRDefault="008F6FE6">
            <w:pPr>
              <w:jc w:val="both"/>
              <w:rPr>
                <w:color w:val="000000"/>
              </w:rPr>
            </w:pPr>
            <w:r w:rsidRPr="00BD050D">
              <w:rPr>
                <w:color w:val="000000"/>
              </w:rPr>
              <w:t>2017</w:t>
            </w:r>
          </w:p>
        </w:tc>
        <w:tc>
          <w:tcPr>
            <w:tcW w:w="4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27DE0F" w14:textId="77777777" w:rsidR="008F6FE6" w:rsidRPr="00BD050D" w:rsidRDefault="008F6FE6">
            <w:pPr>
              <w:jc w:val="both"/>
              <w:rPr>
                <w:color w:val="000000"/>
              </w:rPr>
            </w:pPr>
            <w:r w:rsidRPr="00BD050D">
              <w:rPr>
                <w:color w:val="000000"/>
              </w:rPr>
              <w:t>2018</w:t>
            </w:r>
          </w:p>
        </w:tc>
        <w:tc>
          <w:tcPr>
            <w:tcW w:w="41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7ED8FE" w14:textId="77777777" w:rsidR="008F6FE6" w:rsidRPr="00BD050D" w:rsidRDefault="008F6FE6">
            <w:pPr>
              <w:jc w:val="both"/>
              <w:rPr>
                <w:color w:val="000000"/>
              </w:rPr>
            </w:pPr>
            <w:r w:rsidRPr="00BD050D">
              <w:rPr>
                <w:color w:val="000000"/>
              </w:rPr>
              <w:t>2019</w:t>
            </w:r>
          </w:p>
        </w:tc>
        <w:tc>
          <w:tcPr>
            <w:tcW w:w="45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573F33" w14:textId="77777777" w:rsidR="008F6FE6" w:rsidRPr="00BD050D" w:rsidRDefault="008F6FE6">
            <w:pPr>
              <w:jc w:val="both"/>
              <w:rPr>
                <w:color w:val="000000"/>
              </w:rPr>
            </w:pPr>
            <w:r w:rsidRPr="00BD050D">
              <w:rPr>
                <w:color w:val="000000"/>
              </w:rPr>
              <w:t>2020</w:t>
            </w:r>
          </w:p>
        </w:tc>
      </w:tr>
      <w:tr w:rsidR="00A13B61" w:rsidRPr="00BD050D" w14:paraId="4EB7ACDD" w14:textId="77777777" w:rsidTr="007D114B">
        <w:trPr>
          <w:trHeight w:val="288"/>
        </w:trPr>
        <w:tc>
          <w:tcPr>
            <w:tcW w:w="582" w:type="pct"/>
            <w:vMerge/>
            <w:tcBorders>
              <w:top w:val="single" w:sz="4" w:space="0" w:color="auto"/>
              <w:left w:val="single" w:sz="4" w:space="0" w:color="auto"/>
              <w:bottom w:val="single" w:sz="4" w:space="0" w:color="auto"/>
              <w:right w:val="single" w:sz="4" w:space="0" w:color="auto"/>
            </w:tcBorders>
            <w:vAlign w:val="center"/>
            <w:hideMark/>
          </w:tcPr>
          <w:p w14:paraId="6B564918" w14:textId="77777777" w:rsidR="008F6FE6" w:rsidRPr="00BD050D" w:rsidRDefault="008F6FE6">
            <w:pPr>
              <w:rPr>
                <w:color w:val="000000"/>
              </w:rPr>
            </w:pPr>
          </w:p>
        </w:tc>
        <w:tc>
          <w:tcPr>
            <w:tcW w:w="520" w:type="pct"/>
            <w:vMerge/>
            <w:tcBorders>
              <w:top w:val="single" w:sz="4" w:space="0" w:color="auto"/>
              <w:left w:val="single" w:sz="4" w:space="0" w:color="auto"/>
              <w:bottom w:val="single" w:sz="4" w:space="0" w:color="auto"/>
              <w:right w:val="single" w:sz="4" w:space="0" w:color="auto"/>
            </w:tcBorders>
            <w:vAlign w:val="center"/>
            <w:hideMark/>
          </w:tcPr>
          <w:p w14:paraId="683F0BDC" w14:textId="77777777" w:rsidR="008F6FE6" w:rsidRPr="00BD050D" w:rsidRDefault="008F6FE6">
            <w:pPr>
              <w:rPr>
                <w:color w:val="00000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55B6F7B9" w14:textId="77777777" w:rsidR="008F6FE6" w:rsidRPr="00BD050D" w:rsidRDefault="008F6FE6">
            <w:pPr>
              <w:rPr>
                <w:color w:val="000000"/>
              </w:rPr>
            </w:pPr>
          </w:p>
        </w:tc>
        <w:tc>
          <w:tcPr>
            <w:tcW w:w="389" w:type="pct"/>
            <w:vMerge/>
            <w:tcBorders>
              <w:top w:val="single" w:sz="4" w:space="0" w:color="auto"/>
              <w:left w:val="single" w:sz="4" w:space="0" w:color="auto"/>
              <w:bottom w:val="single" w:sz="4" w:space="0" w:color="auto"/>
              <w:right w:val="single" w:sz="4" w:space="0" w:color="auto"/>
            </w:tcBorders>
            <w:vAlign w:val="center"/>
            <w:hideMark/>
          </w:tcPr>
          <w:p w14:paraId="674A5743" w14:textId="77777777" w:rsidR="008F6FE6" w:rsidRPr="00BD050D" w:rsidRDefault="008F6FE6">
            <w:pPr>
              <w:rPr>
                <w:color w:val="000000"/>
              </w:rPr>
            </w:pPr>
          </w:p>
        </w:tc>
        <w:tc>
          <w:tcPr>
            <w:tcW w:w="432" w:type="pct"/>
            <w:vMerge/>
            <w:tcBorders>
              <w:top w:val="single" w:sz="4" w:space="0" w:color="auto"/>
              <w:left w:val="single" w:sz="4" w:space="0" w:color="auto"/>
              <w:bottom w:val="single" w:sz="4" w:space="0" w:color="auto"/>
              <w:right w:val="single" w:sz="4" w:space="0" w:color="auto"/>
            </w:tcBorders>
            <w:vAlign w:val="center"/>
            <w:hideMark/>
          </w:tcPr>
          <w:p w14:paraId="2A028420" w14:textId="77777777" w:rsidR="008F6FE6" w:rsidRPr="00BD050D" w:rsidRDefault="008F6FE6">
            <w:pPr>
              <w:rPr>
                <w:color w:val="000000"/>
              </w:rPr>
            </w:pPr>
          </w:p>
        </w:tc>
        <w:tc>
          <w:tcPr>
            <w:tcW w:w="432" w:type="pct"/>
            <w:vMerge/>
            <w:tcBorders>
              <w:top w:val="single" w:sz="4" w:space="0" w:color="auto"/>
              <w:left w:val="single" w:sz="4" w:space="0" w:color="auto"/>
              <w:bottom w:val="single" w:sz="4" w:space="0" w:color="auto"/>
              <w:right w:val="single" w:sz="4" w:space="0" w:color="auto"/>
            </w:tcBorders>
            <w:vAlign w:val="center"/>
            <w:hideMark/>
          </w:tcPr>
          <w:p w14:paraId="3D9390D9" w14:textId="77777777" w:rsidR="008F6FE6" w:rsidRPr="00BD050D" w:rsidRDefault="008F6FE6">
            <w:pPr>
              <w:rPr>
                <w:color w:val="000000"/>
              </w:rPr>
            </w:pPr>
          </w:p>
        </w:tc>
        <w:tc>
          <w:tcPr>
            <w:tcW w:w="485" w:type="pct"/>
            <w:vMerge/>
            <w:tcBorders>
              <w:top w:val="single" w:sz="4" w:space="0" w:color="auto"/>
              <w:left w:val="single" w:sz="4" w:space="0" w:color="auto"/>
              <w:bottom w:val="single" w:sz="4" w:space="0" w:color="auto"/>
              <w:right w:val="single" w:sz="4" w:space="0" w:color="auto"/>
            </w:tcBorders>
            <w:vAlign w:val="center"/>
            <w:hideMark/>
          </w:tcPr>
          <w:p w14:paraId="6128AAC6" w14:textId="77777777" w:rsidR="008F6FE6" w:rsidRPr="00BD050D" w:rsidRDefault="008F6FE6">
            <w:pPr>
              <w:rPr>
                <w:color w:val="000000"/>
              </w:rPr>
            </w:pPr>
          </w:p>
        </w:tc>
        <w:tc>
          <w:tcPr>
            <w:tcW w:w="415" w:type="pct"/>
            <w:vMerge/>
            <w:tcBorders>
              <w:top w:val="single" w:sz="4" w:space="0" w:color="auto"/>
              <w:left w:val="single" w:sz="4" w:space="0" w:color="auto"/>
              <w:bottom w:val="single" w:sz="4" w:space="0" w:color="auto"/>
              <w:right w:val="single" w:sz="4" w:space="0" w:color="auto"/>
            </w:tcBorders>
            <w:vAlign w:val="center"/>
            <w:hideMark/>
          </w:tcPr>
          <w:p w14:paraId="702C54E1" w14:textId="77777777" w:rsidR="008F6FE6" w:rsidRPr="00BD050D" w:rsidRDefault="008F6FE6">
            <w:pPr>
              <w:rPr>
                <w:color w:val="000000"/>
              </w:rPr>
            </w:pPr>
          </w:p>
        </w:tc>
        <w:tc>
          <w:tcPr>
            <w:tcW w:w="415" w:type="pct"/>
            <w:vMerge/>
            <w:tcBorders>
              <w:top w:val="single" w:sz="4" w:space="0" w:color="auto"/>
              <w:left w:val="single" w:sz="4" w:space="0" w:color="auto"/>
              <w:bottom w:val="single" w:sz="4" w:space="0" w:color="auto"/>
              <w:right w:val="single" w:sz="4" w:space="0" w:color="auto"/>
            </w:tcBorders>
            <w:vAlign w:val="center"/>
            <w:hideMark/>
          </w:tcPr>
          <w:p w14:paraId="6FC12B9B" w14:textId="77777777" w:rsidR="008F6FE6" w:rsidRPr="00BD050D" w:rsidRDefault="008F6FE6">
            <w:pPr>
              <w:rPr>
                <w:color w:val="000000"/>
              </w:rPr>
            </w:pPr>
          </w:p>
        </w:tc>
        <w:tc>
          <w:tcPr>
            <w:tcW w:w="419" w:type="pct"/>
            <w:vMerge/>
            <w:tcBorders>
              <w:top w:val="single" w:sz="4" w:space="0" w:color="auto"/>
              <w:left w:val="single" w:sz="4" w:space="0" w:color="auto"/>
              <w:bottom w:val="single" w:sz="4" w:space="0" w:color="auto"/>
              <w:right w:val="single" w:sz="4" w:space="0" w:color="auto"/>
            </w:tcBorders>
            <w:vAlign w:val="center"/>
            <w:hideMark/>
          </w:tcPr>
          <w:p w14:paraId="60B2BA7D" w14:textId="77777777" w:rsidR="008F6FE6" w:rsidRPr="00BD050D" w:rsidRDefault="008F6FE6">
            <w:pPr>
              <w:rPr>
                <w:color w:val="000000"/>
              </w:rPr>
            </w:pPr>
          </w:p>
        </w:tc>
        <w:tc>
          <w:tcPr>
            <w:tcW w:w="455" w:type="pct"/>
            <w:vMerge/>
            <w:tcBorders>
              <w:top w:val="single" w:sz="4" w:space="0" w:color="auto"/>
              <w:left w:val="single" w:sz="4" w:space="0" w:color="auto"/>
              <w:bottom w:val="single" w:sz="4" w:space="0" w:color="auto"/>
              <w:right w:val="single" w:sz="4" w:space="0" w:color="auto"/>
            </w:tcBorders>
            <w:vAlign w:val="center"/>
            <w:hideMark/>
          </w:tcPr>
          <w:p w14:paraId="43A93DE1" w14:textId="77777777" w:rsidR="008F6FE6" w:rsidRPr="00BD050D" w:rsidRDefault="008F6FE6">
            <w:pPr>
              <w:rPr>
                <w:color w:val="000000"/>
              </w:rPr>
            </w:pPr>
          </w:p>
        </w:tc>
      </w:tr>
      <w:tr w:rsidR="00A13B61" w:rsidRPr="00BD050D" w14:paraId="694185C2" w14:textId="77777777" w:rsidTr="007D114B">
        <w:trPr>
          <w:trHeight w:val="720"/>
        </w:trPr>
        <w:tc>
          <w:tcPr>
            <w:tcW w:w="582" w:type="pct"/>
            <w:tcBorders>
              <w:top w:val="nil"/>
              <w:left w:val="single" w:sz="4" w:space="0" w:color="auto"/>
              <w:bottom w:val="single" w:sz="4" w:space="0" w:color="auto"/>
              <w:right w:val="single" w:sz="4" w:space="0" w:color="auto"/>
            </w:tcBorders>
            <w:shd w:val="clear" w:color="auto" w:fill="auto"/>
            <w:vAlign w:val="center"/>
            <w:hideMark/>
          </w:tcPr>
          <w:p w14:paraId="776F891A" w14:textId="59359349" w:rsidR="008F6FE6" w:rsidRPr="00BD050D" w:rsidRDefault="008F6FE6">
            <w:pPr>
              <w:jc w:val="both"/>
              <w:rPr>
                <w:color w:val="000000"/>
              </w:rPr>
            </w:pPr>
            <w:r w:rsidRPr="00BD050D">
              <w:rPr>
                <w:color w:val="000000"/>
              </w:rPr>
              <w:t>Hauteur d’eau(m</w:t>
            </w:r>
            <w:r w:rsidR="002E7540">
              <w:rPr>
                <w:color w:val="000000"/>
              </w:rPr>
              <w:t>m</w:t>
            </w:r>
            <w:r w:rsidRPr="00BD050D">
              <w:rPr>
                <w:color w:val="000000"/>
              </w:rPr>
              <w:t>)</w:t>
            </w:r>
          </w:p>
        </w:tc>
        <w:tc>
          <w:tcPr>
            <w:tcW w:w="520" w:type="pct"/>
            <w:tcBorders>
              <w:top w:val="nil"/>
              <w:left w:val="nil"/>
              <w:bottom w:val="single" w:sz="4" w:space="0" w:color="auto"/>
              <w:right w:val="single" w:sz="4" w:space="0" w:color="auto"/>
            </w:tcBorders>
            <w:shd w:val="clear" w:color="auto" w:fill="auto"/>
            <w:vAlign w:val="center"/>
            <w:hideMark/>
          </w:tcPr>
          <w:p w14:paraId="0CEB9D17" w14:textId="77777777" w:rsidR="008F6FE6" w:rsidRPr="00BD050D" w:rsidRDefault="008F6FE6">
            <w:pPr>
              <w:jc w:val="both"/>
              <w:rPr>
                <w:color w:val="000000"/>
              </w:rPr>
            </w:pPr>
            <w:r w:rsidRPr="00BD050D">
              <w:rPr>
                <w:color w:val="000000"/>
              </w:rPr>
              <w:t>893</w:t>
            </w:r>
          </w:p>
        </w:tc>
        <w:tc>
          <w:tcPr>
            <w:tcW w:w="457" w:type="pct"/>
            <w:tcBorders>
              <w:top w:val="nil"/>
              <w:left w:val="nil"/>
              <w:bottom w:val="single" w:sz="4" w:space="0" w:color="auto"/>
              <w:right w:val="single" w:sz="4" w:space="0" w:color="auto"/>
            </w:tcBorders>
            <w:shd w:val="clear" w:color="auto" w:fill="auto"/>
            <w:noWrap/>
            <w:vAlign w:val="center"/>
            <w:hideMark/>
          </w:tcPr>
          <w:p w14:paraId="45F62B89" w14:textId="77777777" w:rsidR="008F6FE6" w:rsidRPr="00BD050D" w:rsidRDefault="008F6FE6" w:rsidP="007D114B">
            <w:pPr>
              <w:rPr>
                <w:color w:val="000000"/>
              </w:rPr>
            </w:pPr>
            <w:r w:rsidRPr="00BD050D">
              <w:rPr>
                <w:color w:val="000000"/>
              </w:rPr>
              <w:t>1 072</w:t>
            </w:r>
          </w:p>
        </w:tc>
        <w:tc>
          <w:tcPr>
            <w:tcW w:w="389" w:type="pct"/>
            <w:tcBorders>
              <w:top w:val="nil"/>
              <w:left w:val="nil"/>
              <w:bottom w:val="single" w:sz="4" w:space="0" w:color="auto"/>
              <w:right w:val="single" w:sz="4" w:space="0" w:color="auto"/>
            </w:tcBorders>
            <w:shd w:val="clear" w:color="auto" w:fill="auto"/>
            <w:vAlign w:val="center"/>
            <w:hideMark/>
          </w:tcPr>
          <w:p w14:paraId="0FF0F8BF" w14:textId="77777777" w:rsidR="008F6FE6" w:rsidRPr="00BD050D" w:rsidRDefault="008F6FE6">
            <w:pPr>
              <w:jc w:val="both"/>
              <w:rPr>
                <w:color w:val="000000"/>
              </w:rPr>
            </w:pPr>
            <w:r w:rsidRPr="00BD050D">
              <w:rPr>
                <w:color w:val="000000"/>
              </w:rPr>
              <w:t>1 011</w:t>
            </w:r>
          </w:p>
        </w:tc>
        <w:tc>
          <w:tcPr>
            <w:tcW w:w="432" w:type="pct"/>
            <w:tcBorders>
              <w:top w:val="nil"/>
              <w:left w:val="nil"/>
              <w:bottom w:val="single" w:sz="4" w:space="0" w:color="auto"/>
              <w:right w:val="single" w:sz="4" w:space="0" w:color="auto"/>
            </w:tcBorders>
            <w:shd w:val="clear" w:color="auto" w:fill="auto"/>
            <w:vAlign w:val="center"/>
            <w:hideMark/>
          </w:tcPr>
          <w:p w14:paraId="2A835FED" w14:textId="77777777" w:rsidR="008F6FE6" w:rsidRPr="00BD050D" w:rsidRDefault="008F6FE6">
            <w:pPr>
              <w:jc w:val="both"/>
              <w:rPr>
                <w:color w:val="000000"/>
              </w:rPr>
            </w:pPr>
            <w:r w:rsidRPr="00BD050D">
              <w:rPr>
                <w:color w:val="000000"/>
              </w:rPr>
              <w:t>1 137</w:t>
            </w:r>
          </w:p>
        </w:tc>
        <w:tc>
          <w:tcPr>
            <w:tcW w:w="432" w:type="pct"/>
            <w:tcBorders>
              <w:top w:val="nil"/>
              <w:left w:val="nil"/>
              <w:bottom w:val="single" w:sz="4" w:space="0" w:color="auto"/>
              <w:right w:val="single" w:sz="4" w:space="0" w:color="auto"/>
            </w:tcBorders>
            <w:shd w:val="clear" w:color="auto" w:fill="auto"/>
            <w:vAlign w:val="center"/>
            <w:hideMark/>
          </w:tcPr>
          <w:p w14:paraId="0D03C4D8" w14:textId="77777777" w:rsidR="008F6FE6" w:rsidRPr="00BD050D" w:rsidRDefault="008F6FE6">
            <w:pPr>
              <w:jc w:val="both"/>
              <w:rPr>
                <w:color w:val="000000"/>
              </w:rPr>
            </w:pPr>
            <w:r w:rsidRPr="00BD050D">
              <w:rPr>
                <w:color w:val="000000"/>
              </w:rPr>
              <w:t>1 114</w:t>
            </w:r>
          </w:p>
        </w:tc>
        <w:tc>
          <w:tcPr>
            <w:tcW w:w="485" w:type="pct"/>
            <w:tcBorders>
              <w:top w:val="nil"/>
              <w:left w:val="nil"/>
              <w:bottom w:val="single" w:sz="4" w:space="0" w:color="auto"/>
              <w:right w:val="single" w:sz="4" w:space="0" w:color="auto"/>
            </w:tcBorders>
            <w:shd w:val="clear" w:color="auto" w:fill="auto"/>
            <w:vAlign w:val="center"/>
            <w:hideMark/>
          </w:tcPr>
          <w:p w14:paraId="64A3395B" w14:textId="77777777" w:rsidR="008F6FE6" w:rsidRPr="00BD050D" w:rsidRDefault="008F6FE6">
            <w:pPr>
              <w:jc w:val="both"/>
              <w:rPr>
                <w:color w:val="000000"/>
              </w:rPr>
            </w:pPr>
            <w:r w:rsidRPr="00BD050D">
              <w:rPr>
                <w:color w:val="000000"/>
              </w:rPr>
              <w:t>1 105</w:t>
            </w:r>
          </w:p>
        </w:tc>
        <w:tc>
          <w:tcPr>
            <w:tcW w:w="415" w:type="pct"/>
            <w:tcBorders>
              <w:top w:val="nil"/>
              <w:left w:val="nil"/>
              <w:bottom w:val="single" w:sz="4" w:space="0" w:color="auto"/>
              <w:right w:val="single" w:sz="4" w:space="0" w:color="auto"/>
            </w:tcBorders>
            <w:shd w:val="clear" w:color="auto" w:fill="auto"/>
            <w:vAlign w:val="center"/>
            <w:hideMark/>
          </w:tcPr>
          <w:p w14:paraId="64DC3C50" w14:textId="77777777" w:rsidR="008F6FE6" w:rsidRPr="00BD050D" w:rsidRDefault="008F6FE6">
            <w:pPr>
              <w:jc w:val="both"/>
              <w:rPr>
                <w:color w:val="000000"/>
              </w:rPr>
            </w:pPr>
            <w:r w:rsidRPr="00BD050D">
              <w:rPr>
                <w:color w:val="000000"/>
              </w:rPr>
              <w:t>908</w:t>
            </w:r>
          </w:p>
        </w:tc>
        <w:tc>
          <w:tcPr>
            <w:tcW w:w="415" w:type="pct"/>
            <w:tcBorders>
              <w:top w:val="nil"/>
              <w:left w:val="nil"/>
              <w:bottom w:val="single" w:sz="4" w:space="0" w:color="auto"/>
              <w:right w:val="single" w:sz="4" w:space="0" w:color="auto"/>
            </w:tcBorders>
            <w:shd w:val="clear" w:color="auto" w:fill="auto"/>
            <w:vAlign w:val="center"/>
            <w:hideMark/>
          </w:tcPr>
          <w:p w14:paraId="7002A43F" w14:textId="77777777" w:rsidR="008F6FE6" w:rsidRPr="00BD050D" w:rsidRDefault="008F6FE6">
            <w:pPr>
              <w:jc w:val="both"/>
              <w:rPr>
                <w:color w:val="000000"/>
              </w:rPr>
            </w:pPr>
            <w:r w:rsidRPr="00BD050D">
              <w:rPr>
                <w:color w:val="000000"/>
              </w:rPr>
              <w:t>932</w:t>
            </w:r>
          </w:p>
        </w:tc>
        <w:tc>
          <w:tcPr>
            <w:tcW w:w="419" w:type="pct"/>
            <w:tcBorders>
              <w:top w:val="nil"/>
              <w:left w:val="nil"/>
              <w:bottom w:val="single" w:sz="4" w:space="0" w:color="auto"/>
              <w:right w:val="single" w:sz="4" w:space="0" w:color="auto"/>
            </w:tcBorders>
            <w:shd w:val="clear" w:color="auto" w:fill="auto"/>
            <w:vAlign w:val="center"/>
            <w:hideMark/>
          </w:tcPr>
          <w:p w14:paraId="30640743" w14:textId="77777777" w:rsidR="008F6FE6" w:rsidRPr="00BD050D" w:rsidRDefault="008F6FE6">
            <w:pPr>
              <w:jc w:val="both"/>
              <w:rPr>
                <w:color w:val="000000"/>
              </w:rPr>
            </w:pPr>
            <w:r w:rsidRPr="00BD050D">
              <w:rPr>
                <w:color w:val="000000"/>
              </w:rPr>
              <w:t>1 235</w:t>
            </w:r>
          </w:p>
        </w:tc>
        <w:tc>
          <w:tcPr>
            <w:tcW w:w="455" w:type="pct"/>
            <w:tcBorders>
              <w:top w:val="nil"/>
              <w:left w:val="nil"/>
              <w:bottom w:val="single" w:sz="4" w:space="0" w:color="auto"/>
              <w:right w:val="single" w:sz="4" w:space="0" w:color="auto"/>
            </w:tcBorders>
            <w:shd w:val="clear" w:color="auto" w:fill="auto"/>
            <w:vAlign w:val="center"/>
            <w:hideMark/>
          </w:tcPr>
          <w:p w14:paraId="08777148" w14:textId="77777777" w:rsidR="008F6FE6" w:rsidRPr="00BD050D" w:rsidRDefault="008F6FE6">
            <w:pPr>
              <w:jc w:val="both"/>
              <w:rPr>
                <w:color w:val="000000"/>
              </w:rPr>
            </w:pPr>
            <w:r w:rsidRPr="00BD050D">
              <w:rPr>
                <w:color w:val="000000"/>
              </w:rPr>
              <w:t>1 051</w:t>
            </w:r>
          </w:p>
        </w:tc>
      </w:tr>
    </w:tbl>
    <w:p w14:paraId="6454DA6D" w14:textId="3B80AD89" w:rsidR="00A13B61" w:rsidRPr="00BD050D" w:rsidRDefault="00A13B61" w:rsidP="00A13B61">
      <w:pPr>
        <w:pStyle w:val="Lgende"/>
        <w:ind w:right="139"/>
        <w:rPr>
          <w:sz w:val="24"/>
          <w:lang w:val="fr-FR"/>
        </w:rPr>
      </w:pPr>
      <w:r w:rsidRPr="00BD050D">
        <w:rPr>
          <w:sz w:val="24"/>
          <w:lang w:val="fr-FR"/>
        </w:rPr>
        <w:t>Source : Annuaire statistique INSD 2020</w:t>
      </w:r>
    </w:p>
    <w:p w14:paraId="528E3F41" w14:textId="77777777" w:rsidR="00A13B61" w:rsidRPr="00BD050D" w:rsidRDefault="00A13B61">
      <w:pPr>
        <w:rPr>
          <w:b/>
          <w:bCs/>
          <w:i/>
          <w:color w:val="000000" w:themeColor="text1"/>
        </w:rPr>
      </w:pPr>
      <w:r w:rsidRPr="00BD050D">
        <w:br w:type="page"/>
      </w:r>
    </w:p>
    <w:p w14:paraId="55A2AFC7" w14:textId="77777777" w:rsidR="008F6FE6" w:rsidRPr="00BD050D" w:rsidRDefault="008F6FE6" w:rsidP="0095028E">
      <w:pPr>
        <w:ind w:right="139"/>
        <w:jc w:val="both"/>
      </w:pPr>
    </w:p>
    <w:p w14:paraId="621E55A1" w14:textId="023CC0B5" w:rsidR="00F1538F" w:rsidRDefault="00F1538F" w:rsidP="0095028E">
      <w:pPr>
        <w:ind w:right="139"/>
        <w:jc w:val="both"/>
      </w:pPr>
      <w:r w:rsidRPr="00BD050D">
        <w:t xml:space="preserve">Le graphique suivant montre l’évolution de la moyenne de hauteur d’eau annuelle et le nombre de jours de pluie </w:t>
      </w:r>
      <w:r w:rsidR="002E7540" w:rsidRPr="00BD050D">
        <w:t>entre 2011</w:t>
      </w:r>
      <w:r w:rsidR="008F6FE6" w:rsidRPr="00BD050D">
        <w:t xml:space="preserve"> et 2020</w:t>
      </w:r>
      <w:r w:rsidRPr="00BD050D">
        <w:t>.</w:t>
      </w:r>
    </w:p>
    <w:p w14:paraId="03FC9ACC" w14:textId="7420409B" w:rsidR="002E7540" w:rsidRPr="00BD050D" w:rsidRDefault="002E7540" w:rsidP="002E7540">
      <w:pPr>
        <w:pStyle w:val="Lgende"/>
        <w:rPr>
          <w:sz w:val="24"/>
          <w:lang w:val="fr-FR"/>
        </w:rPr>
      </w:pPr>
      <w:bookmarkStart w:id="156" w:name="_Toc92399076"/>
      <w:bookmarkStart w:id="157" w:name="_Toc67300670"/>
      <w:r w:rsidRPr="002E7540">
        <w:rPr>
          <w:lang w:val="fr-FR"/>
        </w:rPr>
        <w:t xml:space="preserve">Graphique </w:t>
      </w:r>
      <w:r>
        <w:fldChar w:fldCharType="begin"/>
      </w:r>
      <w:r w:rsidRPr="002E7540">
        <w:rPr>
          <w:lang w:val="fr-FR"/>
        </w:rPr>
        <w:instrText xml:space="preserve"> SEQ Graphique \* ARABIC </w:instrText>
      </w:r>
      <w:r>
        <w:fldChar w:fldCharType="separate"/>
      </w:r>
      <w:r w:rsidR="006758E3">
        <w:rPr>
          <w:noProof/>
          <w:lang w:val="fr-FR"/>
        </w:rPr>
        <w:t>1</w:t>
      </w:r>
      <w:r>
        <w:fldChar w:fldCharType="end"/>
      </w:r>
      <w:r w:rsidRPr="002E7540">
        <w:rPr>
          <w:lang w:val="fr-FR"/>
        </w:rPr>
        <w:t xml:space="preserve">: </w:t>
      </w:r>
      <w:r w:rsidRPr="00BD050D">
        <w:rPr>
          <w:sz w:val="24"/>
          <w:lang w:val="fr-FR"/>
        </w:rPr>
        <w:t>Evolution de la moyenne de hauteur d’eau et nombre de jours annuel en 2011 et 2020</w:t>
      </w:r>
      <w:bookmarkEnd w:id="156"/>
    </w:p>
    <w:bookmarkEnd w:id="157"/>
    <w:p w14:paraId="1F396E52" w14:textId="77777777" w:rsidR="002E7540" w:rsidRPr="00BD050D" w:rsidRDefault="002E7540" w:rsidP="0095028E">
      <w:pPr>
        <w:ind w:right="139"/>
        <w:jc w:val="both"/>
      </w:pPr>
    </w:p>
    <w:p w14:paraId="40C7E6DE" w14:textId="720E7EB9" w:rsidR="00F1538F" w:rsidRPr="00BD050D" w:rsidRDefault="00A13B61" w:rsidP="0095028E">
      <w:pPr>
        <w:ind w:right="139"/>
        <w:jc w:val="both"/>
      </w:pPr>
      <w:r w:rsidRPr="00BD050D">
        <w:rPr>
          <w:noProof/>
          <w:lang w:eastAsia="fr-FR"/>
        </w:rPr>
        <w:drawing>
          <wp:inline distT="0" distB="0" distL="0" distR="0" wp14:anchorId="312085B4" wp14:editId="0BE8E90A">
            <wp:extent cx="4572000" cy="2743200"/>
            <wp:effectExtent l="0" t="0" r="0" b="0"/>
            <wp:docPr id="12" name="Graphique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F926377" w14:textId="0F5EA10B" w:rsidR="00F1538F" w:rsidRPr="00BD050D" w:rsidRDefault="00F1538F" w:rsidP="008F6FE6">
      <w:pPr>
        <w:pStyle w:val="Lgende"/>
        <w:ind w:right="139"/>
        <w:rPr>
          <w:sz w:val="24"/>
          <w:lang w:val="fr-FR"/>
        </w:rPr>
      </w:pPr>
      <w:r w:rsidRPr="00BD050D">
        <w:rPr>
          <w:sz w:val="24"/>
          <w:lang w:val="fr-FR"/>
        </w:rPr>
        <w:t xml:space="preserve">Source : Annuaire statistique INSD </w:t>
      </w:r>
      <w:r w:rsidR="00A13B61" w:rsidRPr="00BD050D">
        <w:rPr>
          <w:sz w:val="24"/>
          <w:lang w:val="fr-FR"/>
        </w:rPr>
        <w:t>2020</w:t>
      </w:r>
    </w:p>
    <w:p w14:paraId="5DFEB91A" w14:textId="77777777" w:rsidR="00F1538F" w:rsidRPr="00BD050D" w:rsidRDefault="00F1538F" w:rsidP="0095028E">
      <w:pPr>
        <w:ind w:right="139"/>
        <w:jc w:val="both"/>
      </w:pPr>
    </w:p>
    <w:p w14:paraId="100FF171" w14:textId="3C54E9F4" w:rsidR="007044F8" w:rsidRPr="00BD050D" w:rsidRDefault="00F1538F" w:rsidP="0095028E">
      <w:pPr>
        <w:ind w:right="139"/>
        <w:jc w:val="both"/>
      </w:pPr>
      <w:r w:rsidRPr="00BD050D">
        <w:t xml:space="preserve">L’analyse des données du tableau ci-dessus montre de grande variation de la pluviométrie d’une année à une autre </w:t>
      </w:r>
      <w:r w:rsidR="00A13B61" w:rsidRPr="00BD050D">
        <w:t xml:space="preserve">. </w:t>
      </w:r>
      <w:r w:rsidRPr="00BD050D">
        <w:t xml:space="preserve">Cela laisse penser à l’incidence négative du changement climatique. </w:t>
      </w:r>
    </w:p>
    <w:p w14:paraId="72640380" w14:textId="77777777" w:rsidR="007044F8" w:rsidRPr="00BD050D" w:rsidRDefault="007044F8">
      <w:r w:rsidRPr="00BD050D">
        <w:br w:type="page"/>
      </w:r>
    </w:p>
    <w:p w14:paraId="51DA1CF1" w14:textId="77777777" w:rsidR="00F1538F" w:rsidRPr="00BD050D" w:rsidRDefault="00F1538F" w:rsidP="0095028E">
      <w:pPr>
        <w:ind w:right="139"/>
        <w:jc w:val="both"/>
      </w:pPr>
    </w:p>
    <w:p w14:paraId="4EAE2B1B" w14:textId="77777777" w:rsidR="00F1538F" w:rsidRPr="00BD050D" w:rsidRDefault="00F1538F" w:rsidP="0095028E">
      <w:pPr>
        <w:ind w:right="139"/>
        <w:jc w:val="both"/>
      </w:pPr>
    </w:p>
    <w:p w14:paraId="0AB88759" w14:textId="7D6BE01C" w:rsidR="00F1538F" w:rsidRPr="00BD050D" w:rsidRDefault="00F1538F" w:rsidP="00E25049">
      <w:pPr>
        <w:pStyle w:val="Paragraphedeliste"/>
        <w:numPr>
          <w:ilvl w:val="0"/>
          <w:numId w:val="77"/>
        </w:numPr>
        <w:ind w:right="139"/>
        <w:jc w:val="both"/>
      </w:pPr>
      <w:r w:rsidRPr="00BD050D">
        <w:rPr>
          <w:b/>
        </w:rPr>
        <w:t>Températures</w:t>
      </w:r>
    </w:p>
    <w:p w14:paraId="642D2152" w14:textId="16A068AF" w:rsidR="00F1538F" w:rsidRPr="00BD050D" w:rsidRDefault="00F1538F" w:rsidP="0095028E">
      <w:pPr>
        <w:ind w:right="139"/>
        <w:jc w:val="both"/>
      </w:pPr>
      <w:r w:rsidRPr="00BD050D">
        <w:t xml:space="preserve">A l’image du reste du pays, les températures dans la Région du </w:t>
      </w:r>
      <w:r w:rsidR="00FA15D0" w:rsidRPr="00BD050D">
        <w:t xml:space="preserve">Sud-Ouest </w:t>
      </w:r>
      <w:r w:rsidRPr="00BD050D">
        <w:t xml:space="preserve"> sont sujettes à des variations thermiques relativement importantes. Les mois d</w:t>
      </w:r>
      <w:r w:rsidR="001672D6" w:rsidRPr="00BD050D">
        <w:t xml:space="preserve">e mars </w:t>
      </w:r>
      <w:r w:rsidRPr="00BD050D">
        <w:t xml:space="preserve">et d’avril constituent les mois les plus chauds. </w:t>
      </w:r>
    </w:p>
    <w:p w14:paraId="32642546" w14:textId="22DCD26D" w:rsidR="00F1538F" w:rsidRPr="00BD050D" w:rsidRDefault="00F1538F" w:rsidP="0095028E">
      <w:pPr>
        <w:ind w:right="139"/>
        <w:jc w:val="both"/>
      </w:pPr>
      <w:r w:rsidRPr="00BD050D">
        <w:t xml:space="preserve">Le graphique ci-dessous traduit la variation des températures maximales dans la station de </w:t>
      </w:r>
      <w:r w:rsidR="00FA15D0" w:rsidRPr="00BD050D">
        <w:t>Gaoua.</w:t>
      </w:r>
    </w:p>
    <w:p w14:paraId="56569FEE" w14:textId="77777777" w:rsidR="00FA15D0" w:rsidRPr="00BD050D" w:rsidRDefault="00FA15D0" w:rsidP="0095028E">
      <w:pPr>
        <w:ind w:right="139"/>
        <w:jc w:val="both"/>
      </w:pPr>
    </w:p>
    <w:p w14:paraId="1FDAC04B" w14:textId="1AD51488" w:rsidR="00953156" w:rsidRPr="004E59B3" w:rsidRDefault="004E59B3" w:rsidP="004E59B3">
      <w:pPr>
        <w:pStyle w:val="Lgende"/>
        <w:rPr>
          <w:lang w:val="fr-FR"/>
        </w:rPr>
      </w:pPr>
      <w:bookmarkStart w:id="158" w:name="_Toc92399077"/>
      <w:bookmarkStart w:id="159" w:name="_Toc67300671"/>
      <w:r w:rsidRPr="004E59B3">
        <w:rPr>
          <w:lang w:val="fr-FR"/>
        </w:rPr>
        <w:t xml:space="preserve">Graphique </w:t>
      </w:r>
      <w:r>
        <w:fldChar w:fldCharType="begin"/>
      </w:r>
      <w:r w:rsidRPr="004E59B3">
        <w:rPr>
          <w:lang w:val="fr-FR"/>
        </w:rPr>
        <w:instrText xml:space="preserve"> SEQ Graphique \* ARABIC </w:instrText>
      </w:r>
      <w:r>
        <w:fldChar w:fldCharType="separate"/>
      </w:r>
      <w:r w:rsidR="006758E3">
        <w:rPr>
          <w:noProof/>
          <w:lang w:val="fr-FR"/>
        </w:rPr>
        <w:t>2</w:t>
      </w:r>
      <w:r>
        <w:fldChar w:fldCharType="end"/>
      </w:r>
      <w:r w:rsidRPr="004E59B3">
        <w:rPr>
          <w:lang w:val="fr-FR"/>
        </w:rPr>
        <w:t xml:space="preserve">: </w:t>
      </w:r>
      <w:r w:rsidR="00F1538F" w:rsidRPr="004E59B3">
        <w:rPr>
          <w:lang w:val="fr-FR"/>
        </w:rPr>
        <w:t xml:space="preserve">Variation des températures maximales dans la station de </w:t>
      </w:r>
      <w:r w:rsidR="00FA15D0" w:rsidRPr="004E59B3">
        <w:rPr>
          <w:lang w:val="fr-FR"/>
        </w:rPr>
        <w:t>Gaoua entre 2011 et 2020</w:t>
      </w:r>
      <w:bookmarkEnd w:id="158"/>
    </w:p>
    <w:p w14:paraId="04B5AD82" w14:textId="69C621F5" w:rsidR="00F1538F" w:rsidRPr="00BD050D" w:rsidRDefault="00953156" w:rsidP="0050532A">
      <w:pPr>
        <w:ind w:right="139"/>
        <w:jc w:val="both"/>
      </w:pPr>
      <w:r w:rsidRPr="00BD050D">
        <w:rPr>
          <w:noProof/>
          <w:lang w:eastAsia="fr-FR"/>
        </w:rPr>
        <w:drawing>
          <wp:inline distT="0" distB="0" distL="0" distR="0" wp14:anchorId="238EB00D" wp14:editId="4BCF5966">
            <wp:extent cx="4572000" cy="2743200"/>
            <wp:effectExtent l="0" t="0" r="0" b="0"/>
            <wp:docPr id="13" name="Graphique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bookmarkEnd w:id="159"/>
    </w:p>
    <w:p w14:paraId="48CE1351" w14:textId="6BEBFAD1" w:rsidR="00F1538F" w:rsidRPr="00BD050D" w:rsidRDefault="00F1538F" w:rsidP="0095028E">
      <w:pPr>
        <w:ind w:right="139"/>
        <w:jc w:val="both"/>
      </w:pPr>
    </w:p>
    <w:p w14:paraId="4D9F4708" w14:textId="1F6D7A7E" w:rsidR="00FA15D0" w:rsidRPr="00BD050D" w:rsidRDefault="00F1538F" w:rsidP="0095028E">
      <w:pPr>
        <w:ind w:right="139"/>
        <w:jc w:val="both"/>
      </w:pPr>
      <w:r w:rsidRPr="00BD050D">
        <w:t xml:space="preserve">Source : Annuaire statistique INSD </w:t>
      </w:r>
      <w:r w:rsidR="00FA15D0" w:rsidRPr="00BD050D">
        <w:t>2020</w:t>
      </w:r>
    </w:p>
    <w:p w14:paraId="23369A42" w14:textId="460109CB" w:rsidR="00F1538F" w:rsidRPr="00BD050D" w:rsidRDefault="00F1538F" w:rsidP="0095028E">
      <w:pPr>
        <w:ind w:right="139"/>
        <w:jc w:val="both"/>
      </w:pPr>
      <w:r w:rsidRPr="00BD050D">
        <w:t xml:space="preserve">La courbe des températures traduit les variations thermiques d’une année à l’autre. Dans l’ensemble les températures restent assez élevées (plus de </w:t>
      </w:r>
      <w:r w:rsidR="00953156" w:rsidRPr="00BD050D">
        <w:t>34</w:t>
      </w:r>
      <w:r w:rsidRPr="00BD050D">
        <w:t>°C).</w:t>
      </w:r>
    </w:p>
    <w:p w14:paraId="00C8918C" w14:textId="77777777" w:rsidR="00F1538F" w:rsidRPr="00BD050D" w:rsidRDefault="00F1538F" w:rsidP="0095028E">
      <w:pPr>
        <w:ind w:right="139"/>
        <w:jc w:val="both"/>
      </w:pPr>
      <w:r w:rsidRPr="00BD050D">
        <w:t xml:space="preserve">Cela laisse penser à l’incidence négative du changement climatique. </w:t>
      </w:r>
    </w:p>
    <w:p w14:paraId="1B8F77E5" w14:textId="77777777" w:rsidR="00F1538F" w:rsidRPr="00BD050D" w:rsidRDefault="00F1538F" w:rsidP="0095028E">
      <w:pPr>
        <w:ind w:right="139"/>
        <w:jc w:val="both"/>
        <w:rPr>
          <w:b/>
        </w:rPr>
      </w:pPr>
    </w:p>
    <w:p w14:paraId="69F749C8" w14:textId="77777777" w:rsidR="00F1538F" w:rsidRPr="00BD050D" w:rsidRDefault="00F1538F" w:rsidP="00E25049">
      <w:pPr>
        <w:pStyle w:val="Paragraphedeliste"/>
        <w:numPr>
          <w:ilvl w:val="0"/>
          <w:numId w:val="11"/>
        </w:numPr>
        <w:ind w:right="139"/>
        <w:jc w:val="both"/>
        <w:rPr>
          <w:b/>
        </w:rPr>
      </w:pPr>
      <w:r w:rsidRPr="00BD050D">
        <w:rPr>
          <w:b/>
        </w:rPr>
        <w:t>Eau - Hydrographie</w:t>
      </w:r>
    </w:p>
    <w:p w14:paraId="50346BD9" w14:textId="37B24115" w:rsidR="003F342B" w:rsidRPr="00BD050D" w:rsidRDefault="00F1538F" w:rsidP="007D114B">
      <w:pPr>
        <w:ind w:right="139"/>
        <w:jc w:val="both"/>
      </w:pPr>
      <w:r w:rsidRPr="00BD050D">
        <w:t xml:space="preserve">La Commune de </w:t>
      </w:r>
      <w:r w:rsidR="003F342B" w:rsidRPr="00BD050D">
        <w:t xml:space="preserve">Gaoua </w:t>
      </w:r>
      <w:r w:rsidRPr="00BD050D">
        <w:t xml:space="preserve">est située dans le bassin versant </w:t>
      </w:r>
      <w:r w:rsidR="003F342B" w:rsidRPr="00BD050D">
        <w:t>du Mouhoun</w:t>
      </w:r>
      <w:r w:rsidRPr="00BD050D">
        <w:t>.</w:t>
      </w:r>
      <w:r w:rsidR="003F342B" w:rsidRPr="00BD050D">
        <w:t xml:space="preserve">. Les eaux de surface, peu importantes, sont constituées en majorité de deux (02) cours d’eau pérennes </w:t>
      </w:r>
      <w:r w:rsidR="003F342B" w:rsidRPr="00BD050D">
        <w:rPr>
          <w:i/>
        </w:rPr>
        <w:t xml:space="preserve">(le Poni et le Kamba), </w:t>
      </w:r>
      <w:r w:rsidR="003F342B" w:rsidRPr="00BD050D">
        <w:t>et d’une trame assez importante de cours d’eau secondaires intermittents.</w:t>
      </w:r>
    </w:p>
    <w:p w14:paraId="3574178E" w14:textId="146ED8CD" w:rsidR="00F1538F" w:rsidRPr="00BD050D" w:rsidRDefault="00F1538F" w:rsidP="0095028E">
      <w:pPr>
        <w:ind w:right="139"/>
        <w:jc w:val="both"/>
      </w:pPr>
      <w:r w:rsidRPr="00BD050D">
        <w:t>La situation hydrographique de la Commune est décrite sur la carte 2 ci-après :</w:t>
      </w:r>
    </w:p>
    <w:p w14:paraId="41B8802C" w14:textId="7B7FFD92" w:rsidR="00F1538F" w:rsidRPr="00BD050D" w:rsidRDefault="00F1538F" w:rsidP="0095028E">
      <w:pPr>
        <w:ind w:right="139"/>
      </w:pPr>
    </w:p>
    <w:p w14:paraId="5E19ECCD" w14:textId="77777777" w:rsidR="00F1538F" w:rsidRPr="00BD050D" w:rsidRDefault="00F1538F" w:rsidP="0095028E">
      <w:pPr>
        <w:ind w:right="139"/>
        <w:jc w:val="both"/>
      </w:pPr>
    </w:p>
    <w:p w14:paraId="239E65FE" w14:textId="77777777" w:rsidR="00F1538F" w:rsidRPr="00BD050D" w:rsidRDefault="00F1538F" w:rsidP="0095028E">
      <w:pPr>
        <w:pStyle w:val="Lgende"/>
        <w:ind w:right="139"/>
        <w:rPr>
          <w:sz w:val="24"/>
          <w:lang w:val="fr-FR"/>
        </w:rPr>
        <w:sectPr w:rsidR="00F1538F" w:rsidRPr="00BD050D" w:rsidSect="00F1538F">
          <w:pgSz w:w="11906" w:h="16838"/>
          <w:pgMar w:top="1418" w:right="1418" w:bottom="1418" w:left="1418" w:header="709" w:footer="227" w:gutter="0"/>
          <w:cols w:space="708"/>
          <w:docGrid w:linePitch="360"/>
        </w:sectPr>
      </w:pPr>
      <w:bookmarkStart w:id="160" w:name="_Toc57018132"/>
    </w:p>
    <w:p w14:paraId="400089A8" w14:textId="3C49826D" w:rsidR="007044F8" w:rsidRPr="00BD050D" w:rsidRDefault="004E59B3" w:rsidP="004E59B3">
      <w:pPr>
        <w:pStyle w:val="Lgende"/>
        <w:rPr>
          <w:sz w:val="24"/>
          <w:lang w:val="fr-FR"/>
        </w:rPr>
      </w:pPr>
      <w:bookmarkStart w:id="161" w:name="_Toc67300668"/>
      <w:bookmarkStart w:id="162" w:name="_Toc92399074"/>
      <w:r w:rsidRPr="004E59B3">
        <w:rPr>
          <w:lang w:val="fr-FR"/>
        </w:rPr>
        <w:lastRenderedPageBreak/>
        <w:t xml:space="preserve">Carte </w:t>
      </w:r>
      <w:r>
        <w:fldChar w:fldCharType="begin"/>
      </w:r>
      <w:r w:rsidRPr="004E59B3">
        <w:rPr>
          <w:lang w:val="fr-FR"/>
        </w:rPr>
        <w:instrText xml:space="preserve"> SEQ Carte \* ARABIC </w:instrText>
      </w:r>
      <w:r>
        <w:fldChar w:fldCharType="separate"/>
      </w:r>
      <w:r>
        <w:rPr>
          <w:noProof/>
          <w:lang w:val="fr-FR"/>
        </w:rPr>
        <w:t>2</w:t>
      </w:r>
      <w:r>
        <w:fldChar w:fldCharType="end"/>
      </w:r>
      <w:r w:rsidRPr="004E59B3">
        <w:rPr>
          <w:lang w:val="fr-FR"/>
        </w:rPr>
        <w:t xml:space="preserve">: </w:t>
      </w:r>
      <w:r w:rsidR="00F1538F" w:rsidRPr="00BD050D">
        <w:rPr>
          <w:sz w:val="24"/>
          <w:lang w:val="fr-FR"/>
        </w:rPr>
        <w:t>Réseau hydrographique de la Commune</w:t>
      </w:r>
      <w:bookmarkEnd w:id="161"/>
      <w:bookmarkEnd w:id="162"/>
      <w:r w:rsidR="00F1538F" w:rsidRPr="00BD050D">
        <w:rPr>
          <w:sz w:val="24"/>
          <w:lang w:val="fr-FR"/>
        </w:rPr>
        <w:t xml:space="preserve"> </w:t>
      </w:r>
      <w:bookmarkEnd w:id="160"/>
    </w:p>
    <w:p w14:paraId="04D35186" w14:textId="3EB371D4" w:rsidR="00D154F0" w:rsidRPr="00BD050D" w:rsidRDefault="00D154F0" w:rsidP="0050532A"/>
    <w:p w14:paraId="498BCF23" w14:textId="3043AC65" w:rsidR="00F1538F" w:rsidRPr="00BD050D" w:rsidRDefault="003F342B" w:rsidP="0095028E">
      <w:pPr>
        <w:ind w:right="110"/>
        <w:jc w:val="center"/>
      </w:pPr>
      <w:r w:rsidRPr="00BD050D">
        <w:rPr>
          <w:noProof/>
          <w:lang w:eastAsia="fr-FR"/>
        </w:rPr>
        <w:drawing>
          <wp:inline distT="0" distB="0" distL="0" distR="0" wp14:anchorId="2F395F48" wp14:editId="55D712A8">
            <wp:extent cx="6967220" cy="4926087"/>
            <wp:effectExtent l="19050" t="19050" r="24130" b="2730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970739" cy="4928575"/>
                    </a:xfrm>
                    <a:prstGeom prst="rect">
                      <a:avLst/>
                    </a:prstGeom>
                    <a:noFill/>
                    <a:ln>
                      <a:solidFill>
                        <a:schemeClr val="tx1"/>
                      </a:solidFill>
                    </a:ln>
                  </pic:spPr>
                </pic:pic>
              </a:graphicData>
            </a:graphic>
          </wp:inline>
        </w:drawing>
      </w:r>
    </w:p>
    <w:p w14:paraId="1396433D" w14:textId="77777777" w:rsidR="00F1538F" w:rsidRPr="00BD050D" w:rsidRDefault="00F1538F" w:rsidP="0095028E">
      <w:pPr>
        <w:ind w:right="139"/>
        <w:sectPr w:rsidR="00F1538F" w:rsidRPr="00BD050D" w:rsidSect="00F1538F">
          <w:pgSz w:w="16838" w:h="11906" w:orient="landscape"/>
          <w:pgMar w:top="1418" w:right="1418" w:bottom="1418" w:left="1418" w:header="709" w:footer="227" w:gutter="0"/>
          <w:cols w:space="708"/>
          <w:docGrid w:linePitch="360"/>
        </w:sectPr>
      </w:pPr>
    </w:p>
    <w:p w14:paraId="069E469E" w14:textId="4A737E9A" w:rsidR="00F1538F" w:rsidRPr="004E59B3" w:rsidRDefault="00F1538F" w:rsidP="00E25049">
      <w:pPr>
        <w:pStyle w:val="Paragraphedeliste"/>
        <w:numPr>
          <w:ilvl w:val="0"/>
          <w:numId w:val="78"/>
        </w:numPr>
        <w:ind w:right="139"/>
        <w:jc w:val="both"/>
        <w:rPr>
          <w:b/>
        </w:rPr>
      </w:pPr>
      <w:bookmarkStart w:id="163" w:name="page26"/>
      <w:bookmarkStart w:id="164" w:name="_Toc525101574"/>
      <w:bookmarkEnd w:id="163"/>
      <w:r w:rsidRPr="004E59B3">
        <w:rPr>
          <w:b/>
        </w:rPr>
        <w:lastRenderedPageBreak/>
        <w:t>Végétation</w:t>
      </w:r>
      <w:bookmarkEnd w:id="164"/>
    </w:p>
    <w:p w14:paraId="1F97C99A" w14:textId="7E9449B7" w:rsidR="00E83926" w:rsidRPr="00BD050D" w:rsidRDefault="003E2A7D" w:rsidP="007D114B">
      <w:pPr>
        <w:ind w:right="139"/>
        <w:jc w:val="both"/>
      </w:pPr>
      <w:r w:rsidRPr="00BD050D">
        <w:t xml:space="preserve">La </w:t>
      </w:r>
      <w:r w:rsidR="00E83926" w:rsidRPr="00BD050D">
        <w:t xml:space="preserve">zone du </w:t>
      </w:r>
      <w:r w:rsidR="00DD37D0" w:rsidRPr="00FD35E1">
        <w:t>sous-projet</w:t>
      </w:r>
      <w:r w:rsidR="00DD37D0" w:rsidRPr="00BD050D">
        <w:rPr>
          <w:b/>
        </w:rPr>
        <w:t xml:space="preserve"> </w:t>
      </w:r>
      <w:r w:rsidRPr="00BD050D">
        <w:t xml:space="preserve">au domaine phytogéographique soudanien avec une végétation abondante dominée essentiellement de savanes arborées et de savanes </w:t>
      </w:r>
      <w:r w:rsidR="00E83926" w:rsidRPr="00BD050D">
        <w:t>arbustive</w:t>
      </w:r>
      <w:r w:rsidRPr="00BD050D">
        <w:t xml:space="preserve">. </w:t>
      </w:r>
      <w:r w:rsidR="00F1538F" w:rsidRPr="00BD050D">
        <w:t xml:space="preserve">. Cette savane est dominée par le type </w:t>
      </w:r>
      <w:r w:rsidR="00E83926" w:rsidRPr="00BD050D">
        <w:t xml:space="preserve">arboré et arbustive   </w:t>
      </w:r>
      <w:r w:rsidR="00F1538F" w:rsidRPr="00BD050D">
        <w:t xml:space="preserve">qui couvre la majorité de l’espace communale. </w:t>
      </w:r>
      <w:r w:rsidR="00E83926" w:rsidRPr="00BD050D">
        <w:t xml:space="preserve">Les espèces caractéristiques sont : </w:t>
      </w:r>
      <w:r w:rsidR="00E83926" w:rsidRPr="00BD050D">
        <w:rPr>
          <w:i/>
        </w:rPr>
        <w:t>Accacias albida, Combrelum spp., Guiéra senegalensis, Conretum nigricans, Lannea microcarpa, Parkia biglobosa (Néré), Vitellaria paradoxa</w:t>
      </w:r>
      <w:r w:rsidR="00E83926" w:rsidRPr="00BD050D">
        <w:t xml:space="preserve"> </w:t>
      </w:r>
      <w:r w:rsidR="00E83926" w:rsidRPr="00BD050D">
        <w:rPr>
          <w:i/>
        </w:rPr>
        <w:t>Karité), Terminalia avicennioïdes, Pteleopsis subora, Combretum glutinosum.</w:t>
      </w:r>
      <w:r w:rsidR="00E83926" w:rsidRPr="00BD050D">
        <w:t xml:space="preserve">  </w:t>
      </w:r>
    </w:p>
    <w:p w14:paraId="6F0325BD" w14:textId="19DCE8D8" w:rsidR="00F1538F" w:rsidRPr="00BD050D" w:rsidRDefault="00031018" w:rsidP="0095028E">
      <w:pPr>
        <w:ind w:right="139"/>
        <w:jc w:val="both"/>
      </w:pPr>
      <w:r w:rsidRPr="00BD050D">
        <w:t xml:space="preserve">Sur le site du </w:t>
      </w:r>
      <w:r w:rsidR="00DD37D0" w:rsidRPr="00FD35E1">
        <w:t>sous-projet</w:t>
      </w:r>
      <w:r w:rsidR="00DD37D0" w:rsidRPr="00BD050D">
        <w:rPr>
          <w:b/>
        </w:rPr>
        <w:t xml:space="preserve"> </w:t>
      </w:r>
      <w:r w:rsidRPr="00BD050D">
        <w:t xml:space="preserve">, la pression anthropique et les effets de la </w:t>
      </w:r>
      <w:r w:rsidR="00FA7F4D" w:rsidRPr="00BD050D">
        <w:t>péjoration</w:t>
      </w:r>
      <w:r w:rsidRPr="00BD050D">
        <w:t xml:space="preserve"> du climat ont </w:t>
      </w:r>
      <w:r w:rsidR="00F1538F" w:rsidRPr="00BD050D">
        <w:t xml:space="preserve">eu raison de la végétation sur le site. Il ne reste que quelques pieds de </w:t>
      </w:r>
      <w:r w:rsidR="00E83926" w:rsidRPr="00BD050D">
        <w:t xml:space="preserve">ligneux utilitiatires tel que </w:t>
      </w:r>
      <w:r w:rsidR="00E83926" w:rsidRPr="00BD050D">
        <w:rPr>
          <w:i/>
        </w:rPr>
        <w:t>Parkia biglobosa (Néré), Vitellaria paradoxa</w:t>
      </w:r>
      <w:r w:rsidR="00E83926" w:rsidRPr="00BD050D">
        <w:t xml:space="preserve"> </w:t>
      </w:r>
      <w:r w:rsidR="00E83926" w:rsidRPr="00BD050D">
        <w:rPr>
          <w:i/>
        </w:rPr>
        <w:t>Karité),</w:t>
      </w:r>
      <w:r w:rsidR="00F1538F" w:rsidRPr="00BD050D">
        <w:t>.</w:t>
      </w:r>
    </w:p>
    <w:p w14:paraId="44E60C5C" w14:textId="4ADD6795" w:rsidR="00FA7F4D" w:rsidRPr="00BD050D" w:rsidRDefault="00FA7F4D" w:rsidP="00FA7F4D">
      <w:pPr>
        <w:ind w:right="139"/>
        <w:jc w:val="both"/>
      </w:pPr>
      <w:r w:rsidRPr="00BD050D">
        <w:t>L</w:t>
      </w:r>
      <w:r w:rsidR="00D154F0" w:rsidRPr="00BD050D">
        <w:t xml:space="preserve">a </w:t>
      </w:r>
      <w:r w:rsidRPr="00BD050D">
        <w:t xml:space="preserve"> photographie ci-dessous montre quelques ligneux présents sur le site du </w:t>
      </w:r>
      <w:r w:rsidR="00DD37D0" w:rsidRPr="00FD35E1">
        <w:t>sous-projet</w:t>
      </w:r>
      <w:r w:rsidR="00DD37D0" w:rsidRPr="00BD050D">
        <w:rPr>
          <w:b/>
        </w:rPr>
        <w:t xml:space="preserve"> </w:t>
      </w:r>
      <w:r w:rsidRPr="00BD050D">
        <w:t xml:space="preserve">. </w:t>
      </w:r>
    </w:p>
    <w:p w14:paraId="0E8E3472" w14:textId="2ADB930D" w:rsidR="00E26D71" w:rsidRPr="004E59B3" w:rsidRDefault="004E59B3" w:rsidP="00DD37D0">
      <w:pPr>
        <w:pStyle w:val="Lgende"/>
        <w:rPr>
          <w:lang w:val="fr-FR"/>
        </w:rPr>
      </w:pPr>
      <w:bookmarkStart w:id="165" w:name="_Toc92399071"/>
      <w:r w:rsidRPr="004E59B3">
        <w:rPr>
          <w:lang w:val="fr-FR"/>
        </w:rPr>
        <w:t xml:space="preserve">Photographie </w:t>
      </w:r>
      <w:r>
        <w:fldChar w:fldCharType="begin"/>
      </w:r>
      <w:r w:rsidRPr="004E59B3">
        <w:rPr>
          <w:lang w:val="fr-FR"/>
        </w:rPr>
        <w:instrText xml:space="preserve"> SEQ Photographie \* ARABIC </w:instrText>
      </w:r>
      <w:r>
        <w:fldChar w:fldCharType="separate"/>
      </w:r>
      <w:r w:rsidR="006758E3">
        <w:rPr>
          <w:noProof/>
          <w:lang w:val="fr-FR"/>
        </w:rPr>
        <w:t>2</w:t>
      </w:r>
      <w:r>
        <w:fldChar w:fldCharType="end"/>
      </w:r>
      <w:r w:rsidRPr="004E59B3">
        <w:rPr>
          <w:lang w:val="fr-FR"/>
        </w:rPr>
        <w:t xml:space="preserve">: </w:t>
      </w:r>
      <w:r w:rsidR="00E26D71" w:rsidRPr="004E59B3">
        <w:rPr>
          <w:lang w:val="fr-FR"/>
        </w:rPr>
        <w:t xml:space="preserve">Vue partielle des ligneux sur le site du </w:t>
      </w:r>
      <w:r w:rsidR="00DD37D0" w:rsidRPr="00A26DAD">
        <w:rPr>
          <w:lang w:val="fr-FR"/>
        </w:rPr>
        <w:t>sous-projet</w:t>
      </w:r>
      <w:bookmarkEnd w:id="165"/>
      <w:r w:rsidR="00DD37D0" w:rsidRPr="00A26DAD">
        <w:rPr>
          <w:b w:val="0"/>
          <w:lang w:val="fr-FR"/>
        </w:rPr>
        <w:t xml:space="preserve"> </w:t>
      </w:r>
    </w:p>
    <w:p w14:paraId="7EA1696D" w14:textId="0D3B2A62" w:rsidR="00031018" w:rsidRPr="00BD050D" w:rsidRDefault="00E26D71" w:rsidP="0095028E">
      <w:pPr>
        <w:ind w:right="139"/>
        <w:jc w:val="both"/>
      </w:pPr>
      <w:r w:rsidRPr="00BD050D">
        <w:rPr>
          <w:noProof/>
          <w:lang w:eastAsia="fr-FR"/>
        </w:rPr>
        <w:drawing>
          <wp:inline distT="0" distB="0" distL="0" distR="0" wp14:anchorId="3D52F5D2" wp14:editId="30B0BA87">
            <wp:extent cx="5913480" cy="3886200"/>
            <wp:effectExtent l="0" t="0" r="0" b="0"/>
            <wp:docPr id="6" name="Image 6" descr="C:\Users\LENOVO\Desktop\Gaoua\IMG_20211208_163339_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Gaoua\IMG_20211208_163339_42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6781" cy="3908085"/>
                    </a:xfrm>
                    <a:prstGeom prst="rect">
                      <a:avLst/>
                    </a:prstGeom>
                    <a:noFill/>
                    <a:ln>
                      <a:noFill/>
                    </a:ln>
                  </pic:spPr>
                </pic:pic>
              </a:graphicData>
            </a:graphic>
          </wp:inline>
        </w:drawing>
      </w:r>
    </w:p>
    <w:p w14:paraId="4DA2AEC1" w14:textId="77777777" w:rsidR="00E26D71" w:rsidRPr="00BD050D" w:rsidRDefault="00E26D71" w:rsidP="00E26D71">
      <w:pPr>
        <w:rPr>
          <w:u w:val="single"/>
        </w:rPr>
      </w:pPr>
      <w:r w:rsidRPr="00BD050D">
        <w:t xml:space="preserve">Source : </w:t>
      </w:r>
      <w:r w:rsidRPr="00BD050D">
        <w:rPr>
          <w:u w:val="single"/>
        </w:rPr>
        <w:t>Données terrain, décembre 2021</w:t>
      </w:r>
    </w:p>
    <w:p w14:paraId="25DAEFD5" w14:textId="77777777" w:rsidR="00E26D71" w:rsidRPr="00BD050D" w:rsidRDefault="00E26D71" w:rsidP="0095028E">
      <w:pPr>
        <w:ind w:right="139"/>
        <w:jc w:val="both"/>
      </w:pPr>
    </w:p>
    <w:p w14:paraId="31C12B7C" w14:textId="2EB8A893" w:rsidR="00F1538F" w:rsidRPr="00BD050D" w:rsidRDefault="00F1538F" w:rsidP="007D114B">
      <w:pPr>
        <w:ind w:right="139"/>
        <w:jc w:val="both"/>
        <w:rPr>
          <w:b/>
          <w:bCs/>
          <w:i/>
        </w:rPr>
        <w:sectPr w:rsidR="00F1538F" w:rsidRPr="00BD050D" w:rsidSect="00F1538F">
          <w:pgSz w:w="11906" w:h="16838"/>
          <w:pgMar w:top="1418" w:right="1418" w:bottom="1418" w:left="1418" w:header="709" w:footer="227" w:gutter="0"/>
          <w:cols w:space="708"/>
          <w:docGrid w:linePitch="360"/>
        </w:sectPr>
      </w:pPr>
      <w:r w:rsidRPr="00BD050D">
        <w:br w:type="page"/>
      </w:r>
    </w:p>
    <w:p w14:paraId="643193AD" w14:textId="5CBA0622" w:rsidR="00AA6517" w:rsidRPr="00BD050D" w:rsidRDefault="004E59B3" w:rsidP="004E59B3">
      <w:pPr>
        <w:pStyle w:val="Lgende"/>
        <w:rPr>
          <w:sz w:val="24"/>
          <w:lang w:val="fr-FR"/>
        </w:rPr>
      </w:pPr>
      <w:bookmarkStart w:id="166" w:name="_Toc67300669"/>
      <w:bookmarkStart w:id="167" w:name="_Toc92399075"/>
      <w:r w:rsidRPr="004E59B3">
        <w:rPr>
          <w:lang w:val="fr-FR"/>
        </w:rPr>
        <w:lastRenderedPageBreak/>
        <w:t xml:space="preserve">Carte </w:t>
      </w:r>
      <w:r>
        <w:fldChar w:fldCharType="begin"/>
      </w:r>
      <w:r w:rsidRPr="004E59B3">
        <w:rPr>
          <w:lang w:val="fr-FR"/>
        </w:rPr>
        <w:instrText xml:space="preserve"> SEQ Carte \* ARABIC </w:instrText>
      </w:r>
      <w:r>
        <w:fldChar w:fldCharType="separate"/>
      </w:r>
      <w:r w:rsidRPr="004E59B3">
        <w:rPr>
          <w:noProof/>
          <w:lang w:val="fr-FR"/>
        </w:rPr>
        <w:t>3</w:t>
      </w:r>
      <w:r>
        <w:fldChar w:fldCharType="end"/>
      </w:r>
      <w:r w:rsidRPr="004E59B3">
        <w:rPr>
          <w:lang w:val="fr-FR"/>
        </w:rPr>
        <w:t xml:space="preserve">: </w:t>
      </w:r>
      <w:r w:rsidR="00F1538F" w:rsidRPr="00BD050D">
        <w:rPr>
          <w:sz w:val="24"/>
          <w:lang w:val="fr-FR"/>
        </w:rPr>
        <w:t xml:space="preserve">Végétation dans la commune </w:t>
      </w:r>
      <w:bookmarkEnd w:id="166"/>
      <w:r w:rsidR="00AA6517" w:rsidRPr="00BD050D">
        <w:rPr>
          <w:sz w:val="24"/>
          <w:lang w:val="fr-FR"/>
        </w:rPr>
        <w:t>de Gaoua</w:t>
      </w:r>
      <w:bookmarkEnd w:id="167"/>
    </w:p>
    <w:p w14:paraId="5AAE0438" w14:textId="2AC8DC94" w:rsidR="00F1538F" w:rsidRPr="00BD050D" w:rsidRDefault="00AA6517" w:rsidP="0095028E">
      <w:pPr>
        <w:pStyle w:val="Lgende"/>
        <w:ind w:right="139"/>
        <w:rPr>
          <w:sz w:val="24"/>
          <w:lang w:val="fr-FR"/>
        </w:rPr>
      </w:pPr>
      <w:r w:rsidRPr="00BD050D">
        <w:rPr>
          <w:noProof/>
          <w:sz w:val="24"/>
          <w:lang w:val="fr-FR" w:eastAsia="fr-FR"/>
        </w:rPr>
        <w:drawing>
          <wp:inline distT="0" distB="0" distL="0" distR="0" wp14:anchorId="76C2D807" wp14:editId="0A6106A2">
            <wp:extent cx="6433820" cy="4548953"/>
            <wp:effectExtent l="0" t="0" r="5080" b="444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37130" cy="4551293"/>
                    </a:xfrm>
                    <a:prstGeom prst="rect">
                      <a:avLst/>
                    </a:prstGeom>
                    <a:noFill/>
                    <a:ln>
                      <a:noFill/>
                    </a:ln>
                  </pic:spPr>
                </pic:pic>
              </a:graphicData>
            </a:graphic>
          </wp:inline>
        </w:drawing>
      </w:r>
      <w:r w:rsidR="00F1538F" w:rsidRPr="00BD050D">
        <w:rPr>
          <w:sz w:val="24"/>
          <w:lang w:val="fr-FR"/>
        </w:rPr>
        <w:t xml:space="preserve"> </w:t>
      </w:r>
    </w:p>
    <w:p w14:paraId="60E4BFD1" w14:textId="01674C45" w:rsidR="00F1538F" w:rsidRPr="00BD050D" w:rsidRDefault="00F1538F" w:rsidP="0095028E">
      <w:pPr>
        <w:ind w:right="-32"/>
        <w:jc w:val="center"/>
      </w:pPr>
    </w:p>
    <w:p w14:paraId="72E5A783" w14:textId="3CB07D1A" w:rsidR="00D154F0" w:rsidRPr="00BD050D" w:rsidRDefault="00D154F0" w:rsidP="0095028E">
      <w:pPr>
        <w:ind w:right="-32"/>
        <w:jc w:val="center"/>
        <w:sectPr w:rsidR="00D154F0" w:rsidRPr="00BD050D" w:rsidSect="00F1538F">
          <w:pgSz w:w="16838" w:h="11906" w:orient="landscape"/>
          <w:pgMar w:top="1418" w:right="1418" w:bottom="1418" w:left="1418" w:header="709" w:footer="227" w:gutter="0"/>
          <w:cols w:space="708"/>
          <w:docGrid w:linePitch="360"/>
        </w:sectPr>
      </w:pPr>
    </w:p>
    <w:p w14:paraId="4C5819CE" w14:textId="4DD175A3" w:rsidR="00F1538F" w:rsidRPr="00BD050D" w:rsidRDefault="00F1538F" w:rsidP="0095028E">
      <w:pPr>
        <w:ind w:right="139"/>
        <w:jc w:val="both"/>
      </w:pPr>
    </w:p>
    <w:p w14:paraId="5DDA1B61" w14:textId="77777777" w:rsidR="00F1538F" w:rsidRPr="004E59B3" w:rsidRDefault="00F1538F" w:rsidP="00E25049">
      <w:pPr>
        <w:pStyle w:val="Paragraphedeliste"/>
        <w:numPr>
          <w:ilvl w:val="0"/>
          <w:numId w:val="79"/>
        </w:numPr>
        <w:ind w:right="139"/>
        <w:jc w:val="both"/>
        <w:rPr>
          <w:b/>
        </w:rPr>
      </w:pPr>
      <w:bookmarkStart w:id="168" w:name="_Toc525101575"/>
      <w:bookmarkStart w:id="169" w:name="_Toc55728200"/>
      <w:bookmarkStart w:id="170" w:name="_Toc55730796"/>
      <w:r w:rsidRPr="004E59B3">
        <w:rPr>
          <w:b/>
        </w:rPr>
        <w:t>Faune</w:t>
      </w:r>
      <w:bookmarkEnd w:id="168"/>
      <w:r w:rsidRPr="004E59B3">
        <w:rPr>
          <w:b/>
        </w:rPr>
        <w:t xml:space="preserve"> </w:t>
      </w:r>
      <w:bookmarkEnd w:id="169"/>
      <w:bookmarkEnd w:id="170"/>
    </w:p>
    <w:p w14:paraId="52F8BDE0" w14:textId="77777777" w:rsidR="002A3226" w:rsidRPr="00BD050D" w:rsidRDefault="002A3226" w:rsidP="002A3226">
      <w:pPr>
        <w:ind w:right="139"/>
        <w:jc w:val="both"/>
      </w:pPr>
      <w:r w:rsidRPr="00BD050D">
        <w:t>La faune de la commune de Gaoua est assez riche et variée. On assiste cependant de plus en plus à une régression considérable des ressources fauniques non seulement du point de vue des effectifs mais surtout de la diversité des espèces. Cela s’explique par la très grande pression anthropique, le braconnage et la forte dégradation de l’habitat des animaux (notamment par le défrichement, les feux de brousses, etc.), Ces ressources se résument de nos jours à :</w:t>
      </w:r>
    </w:p>
    <w:p w14:paraId="2B990E4C" w14:textId="02758E43" w:rsidR="002A3226" w:rsidRPr="00BD050D" w:rsidRDefault="002A3226" w:rsidP="00E25049">
      <w:pPr>
        <w:pStyle w:val="Paragraphedeliste"/>
        <w:numPr>
          <w:ilvl w:val="0"/>
          <w:numId w:val="63"/>
        </w:numPr>
        <w:ind w:right="139"/>
        <w:jc w:val="both"/>
      </w:pPr>
      <w:r w:rsidRPr="00BD050D">
        <w:t>de petits et gros mammifères dans les zones de savane arborée (porc-épic, lièvres, phacochères, céphalophes, antilopes, etc.) ;</w:t>
      </w:r>
    </w:p>
    <w:p w14:paraId="29C63DDF" w14:textId="681757C6" w:rsidR="002A3226" w:rsidRPr="00BD050D" w:rsidRDefault="002A3226" w:rsidP="00E25049">
      <w:pPr>
        <w:pStyle w:val="Paragraphedeliste"/>
        <w:numPr>
          <w:ilvl w:val="0"/>
          <w:numId w:val="63"/>
        </w:numPr>
        <w:ind w:right="139"/>
        <w:jc w:val="both"/>
      </w:pPr>
      <w:r w:rsidRPr="00BD050D">
        <w:t>une faune aviaire assez variée (tourterelles, francolin, sarcelles, grands calaos, pintades, perdrix, éperviers, etc.).</w:t>
      </w:r>
    </w:p>
    <w:p w14:paraId="27DF9A92" w14:textId="77777777" w:rsidR="00F1538F" w:rsidRPr="00BD050D" w:rsidRDefault="00F1538F" w:rsidP="00F1538F">
      <w:pPr>
        <w:ind w:right="139"/>
        <w:jc w:val="both"/>
      </w:pPr>
    </w:p>
    <w:p w14:paraId="7B92987D" w14:textId="77777777" w:rsidR="00F1538F" w:rsidRPr="004E59B3" w:rsidRDefault="00F1538F" w:rsidP="00E25049">
      <w:pPr>
        <w:pStyle w:val="Paragraphedeliste"/>
        <w:numPr>
          <w:ilvl w:val="2"/>
          <w:numId w:val="72"/>
        </w:numPr>
        <w:rPr>
          <w:b/>
          <w:bCs/>
          <w:color w:val="2E6EBC"/>
        </w:rPr>
      </w:pPr>
      <w:bookmarkStart w:id="171" w:name="page29"/>
      <w:bookmarkStart w:id="172" w:name="_Toc67301736"/>
      <w:bookmarkStart w:id="173" w:name="_Toc534032873"/>
      <w:bookmarkStart w:id="174" w:name="_Toc1070030"/>
      <w:bookmarkStart w:id="175" w:name="_Toc1554554"/>
      <w:bookmarkStart w:id="176" w:name="_Toc57018027"/>
      <w:bookmarkEnd w:id="171"/>
      <w:r w:rsidRPr="004E59B3">
        <w:rPr>
          <w:b/>
          <w:bCs/>
          <w:color w:val="2E6EBC"/>
        </w:rPr>
        <w:t>Milieu humain</w:t>
      </w:r>
      <w:bookmarkEnd w:id="172"/>
      <w:r w:rsidRPr="004E59B3">
        <w:rPr>
          <w:b/>
          <w:bCs/>
          <w:color w:val="2E6EBC"/>
        </w:rPr>
        <w:t xml:space="preserve"> </w:t>
      </w:r>
      <w:bookmarkEnd w:id="173"/>
      <w:bookmarkEnd w:id="174"/>
      <w:bookmarkEnd w:id="175"/>
      <w:bookmarkEnd w:id="176"/>
    </w:p>
    <w:p w14:paraId="41F0EA9F" w14:textId="1BF13E3B" w:rsidR="00F1538F" w:rsidRPr="004E59B3" w:rsidRDefault="00F1538F" w:rsidP="00E25049">
      <w:pPr>
        <w:pStyle w:val="Paragraphedeliste"/>
        <w:numPr>
          <w:ilvl w:val="0"/>
          <w:numId w:val="80"/>
        </w:numPr>
        <w:ind w:right="139"/>
        <w:jc w:val="both"/>
        <w:rPr>
          <w:b/>
        </w:rPr>
      </w:pPr>
      <w:bookmarkStart w:id="177" w:name="_Toc514658355"/>
      <w:bookmarkStart w:id="178" w:name="_Toc521320299"/>
      <w:r w:rsidRPr="004E59B3">
        <w:rPr>
          <w:b/>
        </w:rPr>
        <w:t>Démographie</w:t>
      </w:r>
      <w:bookmarkEnd w:id="177"/>
      <w:bookmarkEnd w:id="178"/>
    </w:p>
    <w:p w14:paraId="42D2147F" w14:textId="31B6266D" w:rsidR="001212A2" w:rsidRDefault="00EB3156" w:rsidP="0095028E">
      <w:pPr>
        <w:ind w:right="139"/>
        <w:jc w:val="both"/>
      </w:pPr>
      <w:r w:rsidRPr="00BD050D">
        <w:t xml:space="preserve">Les résultats du RGPH </w:t>
      </w:r>
      <w:r w:rsidR="001212A2" w:rsidRPr="001212A2">
        <w:t>RGPH 2019, INSD</w:t>
      </w:r>
      <w:r w:rsidR="001212A2">
        <w:t xml:space="preserve"> d</w:t>
      </w:r>
      <w:r w:rsidRPr="00BD050D">
        <w:t xml:space="preserve">onnent une population </w:t>
      </w:r>
      <w:r w:rsidR="001212A2">
        <w:t xml:space="preserve">résidente </w:t>
      </w:r>
      <w:r w:rsidRPr="00BD050D">
        <w:t xml:space="preserve">de la ville estimée à </w:t>
      </w:r>
      <w:r w:rsidR="001212A2" w:rsidRPr="001212A2">
        <w:t>77</w:t>
      </w:r>
      <w:r w:rsidR="001212A2">
        <w:t> </w:t>
      </w:r>
      <w:r w:rsidR="001212A2" w:rsidRPr="001212A2">
        <w:t>973</w:t>
      </w:r>
      <w:r w:rsidR="001212A2">
        <w:t xml:space="preserve"> </w:t>
      </w:r>
      <w:r w:rsidRPr="00BD050D">
        <w:t>habitants</w:t>
      </w:r>
      <w:r w:rsidR="001212A2">
        <w:t xml:space="preserve"> dont </w:t>
      </w:r>
      <w:r w:rsidR="001212A2" w:rsidRPr="001212A2">
        <w:t>36</w:t>
      </w:r>
      <w:r w:rsidR="001212A2">
        <w:t> </w:t>
      </w:r>
      <w:r w:rsidR="001212A2" w:rsidRPr="001212A2">
        <w:t>058</w:t>
      </w:r>
      <w:r w:rsidR="001212A2">
        <w:t xml:space="preserve"> d’hommes et </w:t>
      </w:r>
      <w:r w:rsidR="001212A2" w:rsidRPr="001212A2">
        <w:t>41</w:t>
      </w:r>
      <w:r w:rsidR="001212A2">
        <w:t> </w:t>
      </w:r>
      <w:r w:rsidR="001212A2" w:rsidRPr="001212A2">
        <w:t>915</w:t>
      </w:r>
      <w:r w:rsidR="001212A2">
        <w:t xml:space="preserve"> de femmes</w:t>
      </w:r>
      <w:r w:rsidRPr="00BD050D">
        <w:t xml:space="preserve">. </w:t>
      </w:r>
      <w:r w:rsidR="001212A2">
        <w:t>Avec un</w:t>
      </w:r>
      <w:r w:rsidRPr="00BD050D">
        <w:t xml:space="preserve"> taux d'accroissement annuel moyen </w:t>
      </w:r>
      <w:r w:rsidR="001212A2" w:rsidRPr="00BD050D">
        <w:t>évalué à 2,6%</w:t>
      </w:r>
      <w:r w:rsidR="001212A2">
        <w:t xml:space="preserve"> la population résidente de la ville de Gaoua passera de </w:t>
      </w:r>
      <w:r w:rsidR="001212A2" w:rsidRPr="001212A2">
        <w:t>77</w:t>
      </w:r>
      <w:r w:rsidR="001212A2">
        <w:t> </w:t>
      </w:r>
      <w:r w:rsidR="001212A2" w:rsidRPr="001212A2">
        <w:t>973</w:t>
      </w:r>
      <w:r w:rsidR="001212A2">
        <w:t xml:space="preserve"> </w:t>
      </w:r>
      <w:r w:rsidR="001212A2" w:rsidRPr="00BD050D">
        <w:t>habitants</w:t>
      </w:r>
      <w:r w:rsidR="001212A2">
        <w:t xml:space="preserve"> en 2019 à 82080 habitants en 2021.</w:t>
      </w:r>
    </w:p>
    <w:p w14:paraId="438E681B" w14:textId="4C7CFFDB" w:rsidR="00A06C1E" w:rsidRDefault="00A06C1E" w:rsidP="0095028E">
      <w:pPr>
        <w:ind w:right="139"/>
        <w:jc w:val="both"/>
      </w:pPr>
      <w:r>
        <w:t>A l’image de l’ensemble du pays, la population de la ville de Gaoua est majoritairement jeune. En effet, plus de 77,9% de la population a moins de 35 ans.</w:t>
      </w:r>
    </w:p>
    <w:p w14:paraId="2D7F04BD" w14:textId="77777777" w:rsidR="00EB3156" w:rsidRPr="00BD050D" w:rsidRDefault="00EB3156" w:rsidP="0095028E">
      <w:pPr>
        <w:ind w:right="139"/>
        <w:jc w:val="both"/>
      </w:pPr>
      <w:r w:rsidRPr="00BD050D">
        <w:t>Aussi, l’importance de la population relativement jeune constitue une main d’œuvre pour la production des différents secteurs de l’économie urbaine. Mais cela traduit aussi, une augmentation des besoins en termes de demande éducative et de soins de santé qu’il faudrait prendre en compte dans le développement de la ville.</w:t>
      </w:r>
    </w:p>
    <w:p w14:paraId="43B750F8" w14:textId="77777777" w:rsidR="00F1538F" w:rsidRPr="00BD050D" w:rsidRDefault="00F1538F" w:rsidP="0095028E">
      <w:pPr>
        <w:ind w:right="139"/>
        <w:jc w:val="both"/>
      </w:pPr>
    </w:p>
    <w:p w14:paraId="6AAA1AF9" w14:textId="31D76C23" w:rsidR="00F1538F" w:rsidRPr="004E59B3" w:rsidRDefault="00F1538F" w:rsidP="00E25049">
      <w:pPr>
        <w:pStyle w:val="Paragraphedeliste"/>
        <w:numPr>
          <w:ilvl w:val="0"/>
          <w:numId w:val="80"/>
        </w:numPr>
        <w:ind w:right="139"/>
        <w:jc w:val="both"/>
        <w:rPr>
          <w:b/>
        </w:rPr>
      </w:pPr>
      <w:r w:rsidRPr="004E59B3">
        <w:rPr>
          <w:b/>
        </w:rPr>
        <w:t xml:space="preserve">Éducation </w:t>
      </w:r>
    </w:p>
    <w:p w14:paraId="1AD9BD58" w14:textId="1FD8957B" w:rsidR="00F1538F" w:rsidRPr="00BD050D" w:rsidRDefault="00F1538F" w:rsidP="0095028E">
      <w:pPr>
        <w:ind w:right="139"/>
        <w:jc w:val="both"/>
      </w:pPr>
      <w:r w:rsidRPr="00BD050D">
        <w:t xml:space="preserve">On rencontre trois (03) ordres d’enseignement dans la commune de </w:t>
      </w:r>
      <w:r w:rsidR="004573F0" w:rsidRPr="00BD050D">
        <w:t>Gaoua</w:t>
      </w:r>
      <w:r w:rsidRPr="00BD050D">
        <w:t xml:space="preserve"> : le préscolaire, le post primaire et le supérieur. </w:t>
      </w:r>
    </w:p>
    <w:p w14:paraId="231E5A79" w14:textId="70C59007" w:rsidR="00055F96" w:rsidRPr="00BD050D" w:rsidRDefault="00055F96" w:rsidP="0095028E">
      <w:pPr>
        <w:ind w:right="139"/>
        <w:jc w:val="both"/>
      </w:pPr>
      <w:r w:rsidRPr="00BD050D">
        <w:t xml:space="preserve">En 2018, le </w:t>
      </w:r>
      <w:r w:rsidR="00F1538F" w:rsidRPr="00BD050D">
        <w:t xml:space="preserve">Taux Brut de Scolarisation (TBS) </w:t>
      </w:r>
      <w:r w:rsidRPr="00BD050D">
        <w:t xml:space="preserve">dans le post-primaire et pour le secondaire </w:t>
      </w:r>
      <w:r w:rsidR="00F1538F" w:rsidRPr="00BD050D">
        <w:t>étai</w:t>
      </w:r>
      <w:r w:rsidRPr="00BD050D">
        <w:t xml:space="preserve">ent respectivement de 47% et 19% (Annuaire </w:t>
      </w:r>
      <w:r w:rsidR="008A7CB4" w:rsidRPr="00BD050D">
        <w:t>statistique</w:t>
      </w:r>
      <w:r w:rsidRPr="00BD050D">
        <w:t xml:space="preserve"> Post-primaire et secondaire 2018-2019).</w:t>
      </w:r>
    </w:p>
    <w:p w14:paraId="476AB91B" w14:textId="77777777" w:rsidR="00F1538F" w:rsidRPr="00BD050D" w:rsidRDefault="00F1538F" w:rsidP="0095028E">
      <w:pPr>
        <w:ind w:right="139"/>
        <w:jc w:val="both"/>
      </w:pPr>
      <w:r w:rsidRPr="00BD050D">
        <w:t>Tous les ordres d’enseignement connaissent les mêmes difficultés parmi les lesquelles l’insuffisance du personnel enseignant, d’infrastructures et d’équipements scolaires.</w:t>
      </w:r>
    </w:p>
    <w:p w14:paraId="644C0FC8" w14:textId="1C61FD81" w:rsidR="00F1538F" w:rsidRPr="00BD050D" w:rsidRDefault="00F1538F" w:rsidP="0095028E">
      <w:pPr>
        <w:ind w:right="139"/>
        <w:jc w:val="both"/>
      </w:pPr>
      <w:r w:rsidRPr="00BD050D">
        <w:t xml:space="preserve">L’insécurité dans la région a entrainé la fermeture de nombreux établissements d’enseignement. De nombreux élèves déplacés sont accueillis dans la capitale </w:t>
      </w:r>
      <w:r w:rsidR="00055F96" w:rsidRPr="00BD050D">
        <w:t>Gaoua</w:t>
      </w:r>
      <w:r w:rsidRPr="00BD050D">
        <w:t xml:space="preserve"> Cependant, l’insuffisance d’infrastructures d’accueil et de ressources pédagogiques rendent difficile la prise en charge de ces élèves qui rencontres d’énormes difficultés sur la plan social (hébergement, nourriture, santé).</w:t>
      </w:r>
    </w:p>
    <w:p w14:paraId="6F3A0D10" w14:textId="77777777" w:rsidR="00F1538F" w:rsidRPr="004E59B3" w:rsidRDefault="00F1538F" w:rsidP="00E25049">
      <w:pPr>
        <w:pStyle w:val="Paragraphedeliste"/>
        <w:numPr>
          <w:ilvl w:val="0"/>
          <w:numId w:val="80"/>
        </w:numPr>
        <w:ind w:right="139"/>
        <w:jc w:val="both"/>
        <w:rPr>
          <w:b/>
        </w:rPr>
      </w:pPr>
      <w:r w:rsidRPr="004E59B3">
        <w:rPr>
          <w:b/>
        </w:rPr>
        <w:t>Santé</w:t>
      </w:r>
    </w:p>
    <w:p w14:paraId="21140372" w14:textId="10A367C6" w:rsidR="00F1538F" w:rsidRPr="00BD050D" w:rsidRDefault="00F1538F" w:rsidP="0095028E">
      <w:pPr>
        <w:ind w:right="139"/>
        <w:jc w:val="both"/>
      </w:pPr>
      <w:r w:rsidRPr="00BD050D">
        <w:t>Sur le plan sanitaire, l</w:t>
      </w:r>
      <w:r w:rsidR="00665638" w:rsidRPr="00BD050D">
        <w:t xml:space="preserve">e district sanitaire de Gaoua </w:t>
      </w:r>
      <w:r w:rsidR="008A66F5">
        <w:t>compte</w:t>
      </w:r>
      <w:r w:rsidR="00665638" w:rsidRPr="00BD050D">
        <w:t xml:space="preserve"> 38 </w:t>
      </w:r>
      <w:r w:rsidRPr="00BD050D">
        <w:t xml:space="preserve"> Centre de Santé et de Promotion Sociale</w:t>
      </w:r>
      <w:r w:rsidR="00665638" w:rsidRPr="00BD050D">
        <w:t xml:space="preserve"> pour 5098</w:t>
      </w:r>
      <w:r w:rsidR="00D75235" w:rsidRPr="00BD050D">
        <w:t>(Annuaire statistique 2020)</w:t>
      </w:r>
      <w:r w:rsidRPr="00BD050D">
        <w:t xml:space="preserve">. Le ratio nombre d’habitants par CSPS est de </w:t>
      </w:r>
      <w:r w:rsidR="00665638" w:rsidRPr="00BD050D">
        <w:t xml:space="preserve">135 </w:t>
      </w:r>
      <w:r w:rsidRPr="00BD050D">
        <w:t xml:space="preserve">en 2018. Comparativement à la norme Organisation Mondiale de Santé (OMS) qui est de 1 CSPS pour 10.000 habitants, la couverture en CSPS de la commune est bonne. Dans le district sanitaire de </w:t>
      </w:r>
      <w:r w:rsidR="00665638" w:rsidRPr="00BD050D">
        <w:t>Gaoua</w:t>
      </w:r>
      <w:r w:rsidRPr="00BD050D">
        <w:t xml:space="preserve"> le rayon moyen d’accès théorique (RMAT) est </w:t>
      </w:r>
      <w:r w:rsidR="00665638" w:rsidRPr="00BD050D">
        <w:t>6</w:t>
      </w:r>
      <w:r w:rsidRPr="00BD050D">
        <w:t>,</w:t>
      </w:r>
      <w:r w:rsidR="00665638" w:rsidRPr="00BD050D">
        <w:t xml:space="preserve">2 </w:t>
      </w:r>
      <w:r w:rsidRPr="00BD050D">
        <w:t>km. Comparativement à la norme RMAT qui est de 7,83 Km, on peut affirmer que les populations dans le district ont accès aux infrastructures sanitaires. Cependant ce chiffre cache les difficultés car les populations de certains villages parcourent plus de 10 km pour accéder un centre de santé.</w:t>
      </w:r>
    </w:p>
    <w:p w14:paraId="310BC83F" w14:textId="77777777" w:rsidR="005A0970" w:rsidRPr="00BD050D" w:rsidRDefault="00F1538F" w:rsidP="0095028E">
      <w:pPr>
        <w:ind w:right="139"/>
        <w:jc w:val="both"/>
      </w:pPr>
      <w:r w:rsidRPr="00BD050D">
        <w:lastRenderedPageBreak/>
        <w:t>Les principales maladies auxquelles les populations de la commune sont confrontées sont essentiellement le paludisme, les infections respiratoires, la diarrhée et les affections de la peau. La pandémie du Virus de l’Immuno-déficience Humaine/Syndrome de l’Immuno-déficience Acquise (VIH/SIDA) reste un problème de santé pour la commune</w:t>
      </w:r>
      <w:r w:rsidR="005A0970" w:rsidRPr="00BD050D">
        <w:t>.</w:t>
      </w:r>
    </w:p>
    <w:p w14:paraId="17D4DDCB" w14:textId="54D8B698" w:rsidR="00F1538F" w:rsidRPr="00BD050D" w:rsidRDefault="005A0970" w:rsidP="0095028E">
      <w:pPr>
        <w:ind w:right="139"/>
        <w:jc w:val="both"/>
      </w:pPr>
      <w:r w:rsidRPr="00BD050D">
        <w:t xml:space="preserve">Il en est de </w:t>
      </w:r>
      <w:r w:rsidR="00D154F0" w:rsidRPr="00BD050D">
        <w:t>même</w:t>
      </w:r>
      <w:r w:rsidRPr="00BD050D">
        <w:t xml:space="preserve"> de la </w:t>
      </w:r>
      <w:r w:rsidR="00D154F0" w:rsidRPr="00BD050D">
        <w:t>pandémie</w:t>
      </w:r>
      <w:r w:rsidRPr="00BD050D">
        <w:t xml:space="preserve"> de la Covid19 qui a une incidence </w:t>
      </w:r>
      <w:r w:rsidR="00D154F0" w:rsidRPr="00BD050D">
        <w:t>négative</w:t>
      </w:r>
      <w:r w:rsidRPr="00BD050D">
        <w:t xml:space="preserve"> sur tous les secteurs de la vie socioéconomique.</w:t>
      </w:r>
      <w:r w:rsidR="00F1538F" w:rsidRPr="00BD050D">
        <w:t xml:space="preserve"> </w:t>
      </w:r>
    </w:p>
    <w:p w14:paraId="5C4D831F" w14:textId="18E1B685" w:rsidR="00F1538F" w:rsidRPr="00BD050D" w:rsidRDefault="00F1538F" w:rsidP="0095028E">
      <w:pPr>
        <w:ind w:right="139"/>
        <w:jc w:val="both"/>
      </w:pPr>
      <w:r w:rsidRPr="00BD050D">
        <w:t>Le domaine de la santé connait des difficultés structurelles que le manque de moyens matériels et humains. A ces difficultés structurelles, viennent s’ajouter les effets néfastes de l’insécurité grandissante dans la région : fermeture de CSPS, déplacements de populations</w:t>
      </w:r>
      <w:r w:rsidR="005A0970" w:rsidRPr="00BD050D">
        <w:t xml:space="preserve"> avec leurs cortèges de </w:t>
      </w:r>
      <w:r w:rsidRPr="00BD050D">
        <w:t>déplacés internes…</w:t>
      </w:r>
    </w:p>
    <w:p w14:paraId="78D2F55F" w14:textId="662E9DBE" w:rsidR="00F1538F" w:rsidRPr="004E59B3" w:rsidRDefault="00F1538F" w:rsidP="00E25049">
      <w:pPr>
        <w:pStyle w:val="Paragraphedeliste"/>
        <w:numPr>
          <w:ilvl w:val="0"/>
          <w:numId w:val="80"/>
        </w:numPr>
        <w:ind w:right="139"/>
        <w:jc w:val="both"/>
        <w:rPr>
          <w:b/>
        </w:rPr>
      </w:pPr>
      <w:bookmarkStart w:id="179" w:name="_Toc403095584"/>
      <w:bookmarkStart w:id="180" w:name="_Toc412819918"/>
      <w:r w:rsidRPr="004E59B3">
        <w:rPr>
          <w:b/>
        </w:rPr>
        <w:t>Accès à l’eau potable, l’hygiène et l’assainissement</w:t>
      </w:r>
      <w:bookmarkEnd w:id="179"/>
      <w:bookmarkEnd w:id="180"/>
    </w:p>
    <w:p w14:paraId="27304E49" w14:textId="351B5CA4" w:rsidR="005B307B" w:rsidRPr="00BD050D" w:rsidRDefault="005B307B" w:rsidP="005B307B">
      <w:r w:rsidRPr="00BD050D">
        <w:t xml:space="preserve">L’alimentation en eau de consommation des populations de la commune de Gaoua est principalement assurée par les modes d’approvisionnement suivants : </w:t>
      </w:r>
    </w:p>
    <w:p w14:paraId="03380F34" w14:textId="22BE0357" w:rsidR="005B307B" w:rsidRPr="00BD050D" w:rsidRDefault="005B307B" w:rsidP="00E25049">
      <w:pPr>
        <w:pStyle w:val="Paragraphedeliste"/>
        <w:numPr>
          <w:ilvl w:val="0"/>
          <w:numId w:val="82"/>
        </w:numPr>
      </w:pPr>
      <w:r w:rsidRPr="00BD050D">
        <w:t>les puits et les forages équipés de pompes à motricité humaine que l’on retrouve simultanément à Gaoua - ville et dans la partie rurale de la commune</w:t>
      </w:r>
    </w:p>
    <w:p w14:paraId="18ABF8B6" w14:textId="42C8EE1B" w:rsidR="005B307B" w:rsidRPr="00BD050D" w:rsidRDefault="005B307B" w:rsidP="00E25049">
      <w:pPr>
        <w:pStyle w:val="Paragraphedeliste"/>
        <w:numPr>
          <w:ilvl w:val="0"/>
          <w:numId w:val="82"/>
        </w:numPr>
      </w:pPr>
      <w:r w:rsidRPr="00BD050D">
        <w:t>le réseau d’Adduction d’Eau Potable (AEP) qui n’alimente que l’aire urbaine de la commune.</w:t>
      </w:r>
    </w:p>
    <w:p w14:paraId="25667C75" w14:textId="18712827" w:rsidR="005B307B" w:rsidRPr="00BD050D" w:rsidRDefault="005B307B" w:rsidP="007D114B">
      <w:r w:rsidRPr="00BD050D">
        <w:t>D’une manière générale, les populations de la commune de Gaoua sont confrontées à des difficultés d’approvisionnement en eau potable, liées à l’insuffisance des infrastructures.</w:t>
      </w:r>
    </w:p>
    <w:p w14:paraId="67A359C6" w14:textId="77777777" w:rsidR="00F1538F" w:rsidRPr="00BD050D" w:rsidRDefault="00F1538F" w:rsidP="0095028E">
      <w:pPr>
        <w:ind w:right="139"/>
        <w:jc w:val="both"/>
      </w:pPr>
      <w:r w:rsidRPr="00BD050D">
        <w:t xml:space="preserve">Sur le plan de l’hygiène et de l’assainissement le problème se pose avec acuité. </w:t>
      </w:r>
    </w:p>
    <w:p w14:paraId="00B80110" w14:textId="77777777" w:rsidR="00F1538F" w:rsidRPr="00BD050D" w:rsidRDefault="00F1538F" w:rsidP="0095028E">
      <w:pPr>
        <w:ind w:right="139"/>
        <w:jc w:val="both"/>
      </w:pPr>
      <w:r w:rsidRPr="00BD050D">
        <w:t>On note :</w:t>
      </w:r>
    </w:p>
    <w:p w14:paraId="2E0D6727" w14:textId="77777777" w:rsidR="00F1538F" w:rsidRPr="00BD050D" w:rsidRDefault="00F1538F" w:rsidP="00E25049">
      <w:pPr>
        <w:pStyle w:val="Paragraphedeliste"/>
        <w:numPr>
          <w:ilvl w:val="0"/>
          <w:numId w:val="83"/>
        </w:numPr>
        <w:ind w:right="139"/>
        <w:jc w:val="both"/>
      </w:pPr>
      <w:r w:rsidRPr="00BD050D">
        <w:t xml:space="preserve">l’absence de voiries ; </w:t>
      </w:r>
    </w:p>
    <w:p w14:paraId="533B20AE" w14:textId="77777777" w:rsidR="00F1538F" w:rsidRPr="00BD050D" w:rsidRDefault="00F1538F" w:rsidP="00E25049">
      <w:pPr>
        <w:pStyle w:val="Paragraphedeliste"/>
        <w:numPr>
          <w:ilvl w:val="0"/>
          <w:numId w:val="83"/>
        </w:numPr>
        <w:ind w:right="139"/>
        <w:jc w:val="both"/>
      </w:pPr>
      <w:r w:rsidRPr="00BD050D">
        <w:t xml:space="preserve">l’absence de système de collecte et d’évacuation des ordures ; </w:t>
      </w:r>
    </w:p>
    <w:p w14:paraId="1E618C91" w14:textId="77777777" w:rsidR="00F1538F" w:rsidRPr="00BD050D" w:rsidRDefault="00F1538F" w:rsidP="00E25049">
      <w:pPr>
        <w:pStyle w:val="Paragraphedeliste"/>
        <w:numPr>
          <w:ilvl w:val="0"/>
          <w:numId w:val="83"/>
        </w:numPr>
        <w:ind w:right="139"/>
        <w:jc w:val="both"/>
      </w:pPr>
      <w:r w:rsidRPr="00BD050D">
        <w:t>l’insuffisance de latrines familiales.</w:t>
      </w:r>
    </w:p>
    <w:p w14:paraId="7E2E68DE" w14:textId="67D0DAAA" w:rsidR="005A0970" w:rsidRPr="00BD050D" w:rsidRDefault="00F1538F" w:rsidP="00F1538F">
      <w:pPr>
        <w:ind w:right="139"/>
        <w:jc w:val="both"/>
      </w:pPr>
      <w:r w:rsidRPr="00BD050D">
        <w:t xml:space="preserve">Le site du </w:t>
      </w:r>
      <w:r w:rsidR="00DD37D0" w:rsidRPr="00FD35E1">
        <w:t>sous-projet</w:t>
      </w:r>
      <w:r w:rsidR="00DD37D0" w:rsidRPr="00BD050D">
        <w:rPr>
          <w:b/>
        </w:rPr>
        <w:t xml:space="preserve"> </w:t>
      </w:r>
      <w:r w:rsidR="005A0970" w:rsidRPr="00BD050D">
        <w:t>est alimenté en eau par le réseau de l’ONEA.</w:t>
      </w:r>
    </w:p>
    <w:p w14:paraId="0B6562E7" w14:textId="77777777" w:rsidR="00F1538F" w:rsidRPr="004E59B3" w:rsidRDefault="00F1538F" w:rsidP="00E25049">
      <w:pPr>
        <w:pStyle w:val="Paragraphedeliste"/>
        <w:numPr>
          <w:ilvl w:val="0"/>
          <w:numId w:val="80"/>
        </w:numPr>
        <w:ind w:right="139"/>
        <w:jc w:val="both"/>
        <w:rPr>
          <w:b/>
        </w:rPr>
      </w:pPr>
      <w:r w:rsidRPr="004E59B3">
        <w:rPr>
          <w:b/>
        </w:rPr>
        <w:t>Agriculture</w:t>
      </w:r>
    </w:p>
    <w:p w14:paraId="4B8FDE35" w14:textId="52618D63" w:rsidR="00F1538F" w:rsidRPr="00BD050D" w:rsidRDefault="00F1538F" w:rsidP="0095028E">
      <w:pPr>
        <w:ind w:right="139"/>
        <w:jc w:val="both"/>
      </w:pPr>
      <w:r w:rsidRPr="00BD050D">
        <w:t xml:space="preserve">Le secteur agricole constitue le premier secteur de production dans la zone du </w:t>
      </w:r>
      <w:r w:rsidR="00DD37D0" w:rsidRPr="00FD35E1">
        <w:t>sous-projet</w:t>
      </w:r>
      <w:r w:rsidR="00DD37D0" w:rsidRPr="00BD050D">
        <w:rPr>
          <w:b/>
        </w:rPr>
        <w:t xml:space="preserve"> </w:t>
      </w:r>
      <w:r w:rsidRPr="00BD050D">
        <w:t>. Il occupe la quasi-totalité de la population active soit à temps plein, soit à temps partiel. Dans sa majorité, c’est une agriculture de type extensif, tributaire des aléas naturels et consommateur de ressources (sols, végétation). Elle est caractérisée par un faible niveau des investissements, un faible niveau de technicité et d’équipement des producteurs, une forte dépendance des conditions naturelles et une faible productivité. On distingue deux (02) types de cultures : les cultures pluviales et les cultures de saison sèche. Pour les cultures pluviales, les productions sont basées en saison pluvieuse sur les céréales (mil, sorgho, maïs et riz) et les légumineuses (niébé et voandzou), ainsi que sur les oléagineux comme l’arachide et le sésame. Les cultures de saison sèche s’opèrent autour des retenues d’eau pendant la saison sèche. Les spéculations produites sont : choux, aubergines, tomates, courges et courgettes, melons etc.</w:t>
      </w:r>
    </w:p>
    <w:p w14:paraId="694C6A1F" w14:textId="26B27397" w:rsidR="00F1538F" w:rsidRPr="00BD050D" w:rsidRDefault="00F1538F" w:rsidP="0095028E">
      <w:pPr>
        <w:ind w:right="139"/>
        <w:jc w:val="both"/>
      </w:pPr>
      <w:r w:rsidRPr="00BD050D">
        <w:t xml:space="preserve">Le taux de couverture des besoins céréaliers (TCBC) pour l’ensemble de la </w:t>
      </w:r>
      <w:r w:rsidR="005B7D74" w:rsidRPr="00BD050D">
        <w:t xml:space="preserve">région du sud-ouest est 152% </w:t>
      </w:r>
      <w:r w:rsidRPr="00BD050D">
        <w:t xml:space="preserve">ce qui la classe parmi les zones </w:t>
      </w:r>
      <w:r w:rsidR="005B7D74" w:rsidRPr="00BD050D">
        <w:t xml:space="preserve">excédentaires  </w:t>
      </w:r>
      <w:r w:rsidRPr="00BD050D">
        <w:t xml:space="preserve">(résultats définitifs de la campagne agricole, mai </w:t>
      </w:r>
      <w:r w:rsidR="005B7D74" w:rsidRPr="00BD050D">
        <w:t>2018</w:t>
      </w:r>
      <w:r w:rsidRPr="00BD050D">
        <w:t>).</w:t>
      </w:r>
    </w:p>
    <w:p w14:paraId="3390236B" w14:textId="037A02CF" w:rsidR="00F1538F" w:rsidRPr="00BD050D" w:rsidRDefault="00F1538F" w:rsidP="0095028E">
      <w:pPr>
        <w:ind w:right="139"/>
        <w:jc w:val="both"/>
      </w:pPr>
      <w:r w:rsidRPr="00BD050D">
        <w:t xml:space="preserve"> La production maraichère est développée dans la zone du </w:t>
      </w:r>
      <w:r w:rsidR="00DD37D0" w:rsidRPr="00FD35E1">
        <w:t>sous-projet</w:t>
      </w:r>
      <w:r w:rsidR="00DD37D0" w:rsidRPr="00BD050D">
        <w:rPr>
          <w:b/>
        </w:rPr>
        <w:t xml:space="preserve"> </w:t>
      </w:r>
      <w:r w:rsidRPr="00BD050D">
        <w:t>. Les principales contraintes de l’agriculture sont :</w:t>
      </w:r>
    </w:p>
    <w:p w14:paraId="3BAB98E3" w14:textId="77777777" w:rsidR="00F1538F" w:rsidRPr="00BD050D" w:rsidRDefault="00F1538F" w:rsidP="00E25049">
      <w:pPr>
        <w:pStyle w:val="Paragraphedeliste"/>
        <w:numPr>
          <w:ilvl w:val="0"/>
          <w:numId w:val="81"/>
        </w:numPr>
        <w:ind w:right="139"/>
        <w:jc w:val="both"/>
      </w:pPr>
      <w:r w:rsidRPr="00BD050D">
        <w:t>les coûts élevés de productions (engrais, pesticides chimiques) ;</w:t>
      </w:r>
    </w:p>
    <w:p w14:paraId="41150E36" w14:textId="77777777" w:rsidR="00F1538F" w:rsidRPr="00BD050D" w:rsidRDefault="00F1538F" w:rsidP="00E25049">
      <w:pPr>
        <w:pStyle w:val="Paragraphedeliste"/>
        <w:numPr>
          <w:ilvl w:val="0"/>
          <w:numId w:val="81"/>
        </w:numPr>
        <w:ind w:right="139"/>
        <w:jc w:val="both"/>
      </w:pPr>
      <w:r w:rsidRPr="00BD050D">
        <w:t>l’inorganisation des producteurs à la base ;</w:t>
      </w:r>
    </w:p>
    <w:p w14:paraId="5FCF0DF9" w14:textId="77777777" w:rsidR="00F1538F" w:rsidRPr="00BD050D" w:rsidRDefault="00F1538F" w:rsidP="00E25049">
      <w:pPr>
        <w:pStyle w:val="Paragraphedeliste"/>
        <w:numPr>
          <w:ilvl w:val="0"/>
          <w:numId w:val="81"/>
        </w:numPr>
        <w:ind w:right="139"/>
        <w:jc w:val="both"/>
      </w:pPr>
      <w:r w:rsidRPr="00BD050D">
        <w:t>le manque de moyens pour la conservation et la transformation ;</w:t>
      </w:r>
    </w:p>
    <w:p w14:paraId="2557F9ED" w14:textId="77777777" w:rsidR="00F1538F" w:rsidRPr="00BD050D" w:rsidRDefault="00F1538F" w:rsidP="00E25049">
      <w:pPr>
        <w:pStyle w:val="Paragraphedeliste"/>
        <w:numPr>
          <w:ilvl w:val="0"/>
          <w:numId w:val="81"/>
        </w:numPr>
        <w:ind w:right="139"/>
        <w:jc w:val="both"/>
      </w:pPr>
      <w:r w:rsidRPr="00BD050D">
        <w:t>l’insuffisance des circuits de commercialisation.</w:t>
      </w:r>
    </w:p>
    <w:p w14:paraId="3B1BC53A" w14:textId="77777777" w:rsidR="00F1538F" w:rsidRPr="004E59B3" w:rsidRDefault="00F1538F" w:rsidP="00E25049">
      <w:pPr>
        <w:pStyle w:val="Paragraphedeliste"/>
        <w:numPr>
          <w:ilvl w:val="0"/>
          <w:numId w:val="80"/>
        </w:numPr>
        <w:ind w:right="139"/>
        <w:jc w:val="both"/>
        <w:rPr>
          <w:b/>
        </w:rPr>
      </w:pPr>
      <w:r w:rsidRPr="004E59B3">
        <w:rPr>
          <w:b/>
        </w:rPr>
        <w:t>Élevage</w:t>
      </w:r>
      <w:r w:rsidRPr="004E59B3">
        <w:rPr>
          <w:b/>
        </w:rPr>
        <w:tab/>
      </w:r>
    </w:p>
    <w:p w14:paraId="10D7B4CA" w14:textId="428FF4AD" w:rsidR="00F1538F" w:rsidRPr="00BD050D" w:rsidRDefault="00F1538F" w:rsidP="0095028E">
      <w:pPr>
        <w:ind w:right="139"/>
        <w:jc w:val="both"/>
      </w:pPr>
      <w:r w:rsidRPr="00BD050D">
        <w:t xml:space="preserve">Dans la zone du </w:t>
      </w:r>
      <w:r w:rsidR="00DD37D0" w:rsidRPr="00FD35E1">
        <w:t>sous-projet</w:t>
      </w:r>
      <w:r w:rsidR="00DD37D0" w:rsidRPr="00BD050D">
        <w:rPr>
          <w:b/>
        </w:rPr>
        <w:t xml:space="preserve"> </w:t>
      </w:r>
      <w:r w:rsidRPr="00BD050D">
        <w:t xml:space="preserve">, l’élevage occupe une place de choix dans les activités de la communauté. C’est un élevage de type extensif et dépendant en majorité du pâturage naturel. Le pastoralisme est le système d’élevage dominant dans la zone du </w:t>
      </w:r>
      <w:r w:rsidR="00DD37D0" w:rsidRPr="00FD35E1">
        <w:t>sous-projet</w:t>
      </w:r>
      <w:r w:rsidR="00DD37D0" w:rsidRPr="00BD050D">
        <w:rPr>
          <w:b/>
        </w:rPr>
        <w:t xml:space="preserve"> </w:t>
      </w:r>
      <w:r w:rsidRPr="00BD050D">
        <w:t xml:space="preserve">. On note </w:t>
      </w:r>
      <w:r w:rsidRPr="00BD050D">
        <w:lastRenderedPageBreak/>
        <w:t xml:space="preserve">cependant l’apparition d’un système semi-intensif dominé par l’embouche bovine et ovine des fermes pastorales très répandues dans la commune. Dans la zone du projet, l’élevage bénéficie d’assez bonnes conditions de production qu’offrent les nombreux plans d’eau et des résidus de récoltes. Le cheptel est composé principalement de bovins, d’ovins, de caprins, d’asins, de porcins et de volaille. </w:t>
      </w:r>
    </w:p>
    <w:p w14:paraId="719E167B" w14:textId="77777777" w:rsidR="00F1538F" w:rsidRPr="004E59B3" w:rsidRDefault="00F1538F" w:rsidP="00E25049">
      <w:pPr>
        <w:pStyle w:val="Paragraphedeliste"/>
        <w:numPr>
          <w:ilvl w:val="0"/>
          <w:numId w:val="80"/>
        </w:numPr>
        <w:ind w:right="139"/>
        <w:jc w:val="both"/>
        <w:rPr>
          <w:b/>
        </w:rPr>
      </w:pPr>
      <w:r w:rsidRPr="004E59B3">
        <w:rPr>
          <w:b/>
        </w:rPr>
        <w:t xml:space="preserve">Gestion foncière </w:t>
      </w:r>
    </w:p>
    <w:p w14:paraId="58D16039" w14:textId="77777777" w:rsidR="00F1538F" w:rsidRPr="00BD050D" w:rsidRDefault="00F1538F" w:rsidP="0095028E">
      <w:pPr>
        <w:ind w:right="139"/>
        <w:jc w:val="both"/>
      </w:pPr>
      <w:r w:rsidRPr="00BD050D">
        <w:t xml:space="preserve">La gestion foncière dans la zone du projet relève du droit coutumier. La stratification de la société conditionne le régime foncier. Il est basé sur le droit d’appropriation collective reparti entre les lignages fondateurs du village et le droit d’usage temporaire ou permanent de la terre attribuée à un individu. Le droit d’appropriation des terres du lignage est administré par le chef de lignage sous l’autorité morale du chef de terre. La terre est inalliable, l’appropriation individuelle n’existe pas et les droits fonciers ne peuvent se perpétuer qu’avec le groupe social. </w:t>
      </w:r>
    </w:p>
    <w:p w14:paraId="73654824" w14:textId="77777777" w:rsidR="00F1538F" w:rsidRPr="00BD050D" w:rsidRDefault="00F1538F" w:rsidP="0095028E">
      <w:pPr>
        <w:ind w:right="139"/>
        <w:jc w:val="both"/>
      </w:pPr>
      <w:r w:rsidRPr="00BD050D">
        <w:t xml:space="preserve"> Les règles foncières coutumières donnant un droit d’usage de la terre à l’autochtone qu’à l’étranger et le sens profond perçu par chaque habitant d’appartenir à sa communauté villageoise restent à peu près inaltérées. Le foncier va connaitre une évolution notable à partir de la révolution d’août 1983 à nos jours. </w:t>
      </w:r>
    </w:p>
    <w:p w14:paraId="17FE1164" w14:textId="27AA6DFC" w:rsidR="00EA2B17" w:rsidRPr="00BD050D" w:rsidRDefault="00F1538F" w:rsidP="0095028E">
      <w:pPr>
        <w:ind w:right="139"/>
        <w:jc w:val="both"/>
      </w:pPr>
      <w:r w:rsidRPr="00BD050D">
        <w:t xml:space="preserve">Le site </w:t>
      </w:r>
      <w:r w:rsidR="00EA2B17" w:rsidRPr="00BD050D">
        <w:t xml:space="preserve">du </w:t>
      </w:r>
      <w:r w:rsidR="00DD37D0" w:rsidRPr="00FD35E1">
        <w:t>sous-projet</w:t>
      </w:r>
      <w:r w:rsidR="00DD37D0" w:rsidRPr="00BD050D">
        <w:rPr>
          <w:b/>
        </w:rPr>
        <w:t xml:space="preserve"> </w:t>
      </w:r>
      <w:r w:rsidR="00EA2B17" w:rsidRPr="00BD050D">
        <w:t xml:space="preserve">est </w:t>
      </w:r>
      <w:r w:rsidRPr="00BD050D">
        <w:t xml:space="preserve">entièrement sécurisé sur le plan foncier car </w:t>
      </w:r>
      <w:r w:rsidR="00EA2B17" w:rsidRPr="00BD050D">
        <w:t>il est un propriété de l’ANAM.</w:t>
      </w:r>
    </w:p>
    <w:p w14:paraId="419A95B3" w14:textId="77777777" w:rsidR="00F1538F" w:rsidRPr="004E59B3" w:rsidRDefault="00F1538F" w:rsidP="00E25049">
      <w:pPr>
        <w:pStyle w:val="Paragraphedeliste"/>
        <w:numPr>
          <w:ilvl w:val="0"/>
          <w:numId w:val="80"/>
        </w:numPr>
        <w:ind w:right="139"/>
        <w:jc w:val="both"/>
        <w:rPr>
          <w:b/>
        </w:rPr>
      </w:pPr>
      <w:r w:rsidRPr="004E59B3">
        <w:rPr>
          <w:b/>
        </w:rPr>
        <w:t xml:space="preserve">Place et rôle de la femme  </w:t>
      </w:r>
    </w:p>
    <w:p w14:paraId="626DBBCF" w14:textId="77777777" w:rsidR="00F1538F" w:rsidRPr="00BD050D" w:rsidRDefault="00F1538F" w:rsidP="0095028E">
      <w:pPr>
        <w:ind w:right="139"/>
        <w:jc w:val="both"/>
      </w:pPr>
      <w:r w:rsidRPr="00BD050D">
        <w:t xml:space="preserve">La femme avait essentiellement pour rôle de procréer (faire des enfants). Elle était soumise et n’osait faire quoi que ce soit sans l’avis du mari. La société étant gouvernée selon les principes de la gérontocratie, les enfants également doivent soumission aux plus âgés. </w:t>
      </w:r>
    </w:p>
    <w:p w14:paraId="26CACE7D" w14:textId="0CE5AFD8" w:rsidR="00F1538F" w:rsidRPr="00BD050D" w:rsidRDefault="00F1538F" w:rsidP="0095028E">
      <w:pPr>
        <w:ind w:right="139"/>
        <w:jc w:val="both"/>
      </w:pPr>
      <w:r w:rsidRPr="00BD050D">
        <w:t xml:space="preserve">Aujourd’hui, le rôle social de la femme a évolué. Cette situation est d’autant plus perceptible que la propension de la tranche masculine de la population à l’émigration crée un cadre propice à l’expression des initiatives féminines. En effet, </w:t>
      </w:r>
      <w:r w:rsidR="005B7D74" w:rsidRPr="00BD050D">
        <w:t>Gaoua</w:t>
      </w:r>
      <w:r w:rsidRPr="00BD050D">
        <w:t xml:space="preserve"> compte aujourd’hui de nombreux groupements et associations de femmes engagés dans des actions de développement économique. Ces micro-entreprises s’inscrivent tant dans le domaine, de l’artisanat, de la production agricole et maraichère que dans celui de la transformation des produits agro-sylvo-pastoraux et de la pêche. </w:t>
      </w:r>
    </w:p>
    <w:p w14:paraId="4D606687" w14:textId="6FBC3CC8" w:rsidR="00F1538F" w:rsidRPr="00BD050D" w:rsidRDefault="00F1538F" w:rsidP="0095028E">
      <w:pPr>
        <w:ind w:right="139"/>
        <w:jc w:val="both"/>
      </w:pPr>
      <w:r w:rsidRPr="00BD050D">
        <w:t xml:space="preserve">Cependant, le contexte économique de plus en plus difficile menace la pérennité de ces </w:t>
      </w:r>
      <w:r w:rsidR="00086608" w:rsidRPr="00BD050D">
        <w:t>microentreprises</w:t>
      </w:r>
      <w:r w:rsidRPr="00BD050D">
        <w:t xml:space="preserve">. Toutefois la facilitation de l’accès à un système bancaire adapté à ses besoins pourrait permettre à cette sphère économique féminine de </w:t>
      </w:r>
      <w:r w:rsidR="005B7D74" w:rsidRPr="00BD050D">
        <w:t>Gaoua</w:t>
      </w:r>
      <w:r w:rsidRPr="00BD050D">
        <w:t xml:space="preserve"> de se développer.</w:t>
      </w:r>
    </w:p>
    <w:p w14:paraId="064A3013" w14:textId="77777777" w:rsidR="00F1538F" w:rsidRPr="00BD050D" w:rsidRDefault="00F1538F" w:rsidP="0095028E">
      <w:pPr>
        <w:ind w:right="139"/>
        <w:jc w:val="both"/>
      </w:pPr>
      <w:r w:rsidRPr="00BD050D">
        <w:t xml:space="preserve">Dans le souci d’une meilleure participation de la femme à la gestion de la chose sociale et publique, il faut travailler à vaincre les pesanteurs sociales qui continuent de limiter son action dans la société et s’attacher à lui donner un réel pouvoir de décision et de contrôle sur le système dans lequel elle vit. </w:t>
      </w:r>
    </w:p>
    <w:p w14:paraId="77B8DBCC" w14:textId="77777777" w:rsidR="00A47931" w:rsidRPr="00BD050D" w:rsidRDefault="00A47931" w:rsidP="0095028E">
      <w:pPr>
        <w:ind w:right="139"/>
        <w:jc w:val="both"/>
      </w:pPr>
    </w:p>
    <w:p w14:paraId="42D19713" w14:textId="504A2DEB" w:rsidR="00F1538F" w:rsidRPr="004E59B3" w:rsidRDefault="00F1538F" w:rsidP="00DD37D0">
      <w:pPr>
        <w:pStyle w:val="Paragraphedeliste"/>
        <w:numPr>
          <w:ilvl w:val="2"/>
          <w:numId w:val="72"/>
        </w:numPr>
        <w:rPr>
          <w:b/>
          <w:bCs/>
          <w:color w:val="2E6EBC"/>
        </w:rPr>
      </w:pPr>
      <w:bookmarkStart w:id="181" w:name="_Toc67301737"/>
      <w:r w:rsidRPr="004E59B3">
        <w:rPr>
          <w:b/>
          <w:bCs/>
          <w:color w:val="2E6EBC"/>
        </w:rPr>
        <w:t xml:space="preserve">Profil environnemental et social du site du </w:t>
      </w:r>
      <w:r w:rsidR="00DD37D0" w:rsidRPr="00FD35E1">
        <w:t>sous-projet</w:t>
      </w:r>
      <w:r w:rsidR="00DD37D0" w:rsidRPr="00BD050D">
        <w:rPr>
          <w:b/>
        </w:rPr>
        <w:t xml:space="preserve"> </w:t>
      </w:r>
      <w:bookmarkEnd w:id="181"/>
    </w:p>
    <w:p w14:paraId="7D9D9DB3" w14:textId="007A8675" w:rsidR="00F1538F" w:rsidRPr="00BD050D" w:rsidRDefault="00F1538F" w:rsidP="0095028E">
      <w:pPr>
        <w:ind w:right="139"/>
        <w:jc w:val="both"/>
      </w:pPr>
      <w:r w:rsidRPr="00BD050D">
        <w:t xml:space="preserve">Le profil environnemental et social du site du </w:t>
      </w:r>
      <w:r w:rsidR="00DD37D0" w:rsidRPr="00FD35E1">
        <w:t>sous-projet</w:t>
      </w:r>
      <w:r w:rsidR="00DD37D0" w:rsidRPr="00BD050D">
        <w:rPr>
          <w:b/>
        </w:rPr>
        <w:t xml:space="preserve"> </w:t>
      </w:r>
      <w:r w:rsidR="00EA2B17" w:rsidRPr="00BD050D">
        <w:t xml:space="preserve">de construction du bâtiment administratif </w:t>
      </w:r>
      <w:r w:rsidRPr="00BD050D">
        <w:t>est dressé dans la tableau ci-dessous.</w:t>
      </w:r>
    </w:p>
    <w:p w14:paraId="22B7C827" w14:textId="7784D9B8" w:rsidR="00F1538F" w:rsidRPr="00BD050D" w:rsidRDefault="004E59B3" w:rsidP="00DD37D0">
      <w:pPr>
        <w:pStyle w:val="Lgende"/>
        <w:rPr>
          <w:sz w:val="24"/>
          <w:lang w:val="fr-FR"/>
        </w:rPr>
      </w:pPr>
      <w:bookmarkStart w:id="182" w:name="_Toc92399051"/>
      <w:bookmarkStart w:id="183" w:name="_Toc67300640"/>
      <w:r w:rsidRPr="004E59B3">
        <w:rPr>
          <w:lang w:val="fr-FR"/>
        </w:rPr>
        <w:t xml:space="preserve">Tableau </w:t>
      </w:r>
      <w:r>
        <w:fldChar w:fldCharType="begin"/>
      </w:r>
      <w:r w:rsidRPr="004E59B3">
        <w:rPr>
          <w:lang w:val="fr-FR"/>
        </w:rPr>
        <w:instrText xml:space="preserve"> SEQ Tableau \* ARABIC </w:instrText>
      </w:r>
      <w:r>
        <w:fldChar w:fldCharType="separate"/>
      </w:r>
      <w:r>
        <w:rPr>
          <w:noProof/>
          <w:lang w:val="fr-FR"/>
        </w:rPr>
        <w:t>6</w:t>
      </w:r>
      <w:r>
        <w:fldChar w:fldCharType="end"/>
      </w:r>
      <w:r w:rsidRPr="004E59B3">
        <w:rPr>
          <w:lang w:val="fr-FR"/>
        </w:rPr>
        <w:t xml:space="preserve">: </w:t>
      </w:r>
      <w:r w:rsidR="00F1538F" w:rsidRPr="00BD050D">
        <w:rPr>
          <w:sz w:val="24"/>
          <w:lang w:val="fr-FR"/>
        </w:rPr>
        <w:t>Profil environnemental et social du site d</w:t>
      </w:r>
      <w:r w:rsidR="00086608" w:rsidRPr="00BD050D">
        <w:rPr>
          <w:sz w:val="24"/>
          <w:lang w:val="fr-FR"/>
        </w:rPr>
        <w:t xml:space="preserve">u site du </w:t>
      </w:r>
      <w:r w:rsidR="00DD37D0" w:rsidRPr="00A26DAD">
        <w:rPr>
          <w:lang w:val="fr-FR"/>
        </w:rPr>
        <w:t>sous-projet</w:t>
      </w:r>
      <w:bookmarkEnd w:id="182"/>
      <w:r w:rsidR="00DD37D0" w:rsidRPr="00A26DAD">
        <w:rPr>
          <w:b w:val="0"/>
          <w:lang w:val="fr-FR"/>
        </w:rPr>
        <w:t xml:space="preserve"> </w:t>
      </w:r>
      <w:bookmarkEnd w:id="183"/>
    </w:p>
    <w:tbl>
      <w:tblPr>
        <w:tblStyle w:val="Grilledutableau"/>
        <w:tblW w:w="0" w:type="auto"/>
        <w:tblInd w:w="10" w:type="dxa"/>
        <w:tblLayout w:type="fixed"/>
        <w:tblLook w:val="04A0" w:firstRow="1" w:lastRow="0" w:firstColumn="1" w:lastColumn="0" w:noHBand="0" w:noVBand="1"/>
      </w:tblPr>
      <w:tblGrid>
        <w:gridCol w:w="2112"/>
        <w:gridCol w:w="2813"/>
        <w:gridCol w:w="1723"/>
        <w:gridCol w:w="2392"/>
      </w:tblGrid>
      <w:tr w:rsidR="003601BB" w:rsidRPr="004E59B3" w14:paraId="23A2A3DF" w14:textId="77777777" w:rsidTr="003601BB">
        <w:tc>
          <w:tcPr>
            <w:tcW w:w="2112" w:type="dxa"/>
          </w:tcPr>
          <w:p w14:paraId="7605639A" w14:textId="77777777" w:rsidR="003601BB" w:rsidRPr="004E59B3" w:rsidRDefault="003601BB" w:rsidP="004A60F8">
            <w:pPr>
              <w:ind w:right="139"/>
              <w:rPr>
                <w:b/>
                <w:sz w:val="22"/>
              </w:rPr>
            </w:pPr>
            <w:r w:rsidRPr="004E59B3">
              <w:rPr>
                <w:b/>
                <w:sz w:val="22"/>
              </w:rPr>
              <w:t>Environnement</w:t>
            </w:r>
          </w:p>
        </w:tc>
        <w:tc>
          <w:tcPr>
            <w:tcW w:w="2813" w:type="dxa"/>
          </w:tcPr>
          <w:p w14:paraId="47CAFBDD" w14:textId="77777777" w:rsidR="003601BB" w:rsidRPr="004E59B3" w:rsidRDefault="003601BB" w:rsidP="004A60F8">
            <w:pPr>
              <w:ind w:right="139"/>
              <w:rPr>
                <w:b/>
                <w:sz w:val="22"/>
              </w:rPr>
            </w:pPr>
            <w:r w:rsidRPr="004E59B3">
              <w:rPr>
                <w:b/>
                <w:sz w:val="22"/>
              </w:rPr>
              <w:t>Facteurs</w:t>
            </w:r>
          </w:p>
        </w:tc>
        <w:tc>
          <w:tcPr>
            <w:tcW w:w="1723" w:type="dxa"/>
          </w:tcPr>
          <w:p w14:paraId="512D1CEF" w14:textId="77777777" w:rsidR="003601BB" w:rsidRPr="004E59B3" w:rsidRDefault="003601BB" w:rsidP="004A60F8">
            <w:pPr>
              <w:ind w:right="139"/>
              <w:rPr>
                <w:b/>
                <w:sz w:val="22"/>
              </w:rPr>
            </w:pPr>
            <w:r w:rsidRPr="004E59B3">
              <w:rPr>
                <w:b/>
                <w:sz w:val="22"/>
              </w:rPr>
              <w:t>Variables</w:t>
            </w:r>
          </w:p>
        </w:tc>
        <w:tc>
          <w:tcPr>
            <w:tcW w:w="2392" w:type="dxa"/>
          </w:tcPr>
          <w:p w14:paraId="4ABBD9E3" w14:textId="77777777" w:rsidR="003601BB" w:rsidRPr="004E59B3" w:rsidRDefault="003601BB" w:rsidP="004A60F8">
            <w:pPr>
              <w:ind w:right="139"/>
              <w:rPr>
                <w:b/>
                <w:sz w:val="22"/>
              </w:rPr>
            </w:pPr>
            <w:r w:rsidRPr="004E59B3">
              <w:rPr>
                <w:b/>
                <w:sz w:val="22"/>
              </w:rPr>
              <w:t>État du site</w:t>
            </w:r>
          </w:p>
        </w:tc>
      </w:tr>
      <w:tr w:rsidR="003601BB" w:rsidRPr="004E59B3" w14:paraId="79C8FEB2" w14:textId="77777777" w:rsidTr="003601BB">
        <w:trPr>
          <w:trHeight w:val="551"/>
        </w:trPr>
        <w:tc>
          <w:tcPr>
            <w:tcW w:w="2112" w:type="dxa"/>
            <w:vMerge w:val="restart"/>
          </w:tcPr>
          <w:p w14:paraId="317563A6" w14:textId="77777777" w:rsidR="003601BB" w:rsidRPr="004E59B3" w:rsidRDefault="003601BB" w:rsidP="004A60F8">
            <w:pPr>
              <w:ind w:right="139"/>
              <w:rPr>
                <w:sz w:val="22"/>
              </w:rPr>
            </w:pPr>
            <w:r w:rsidRPr="004E59B3">
              <w:rPr>
                <w:sz w:val="22"/>
              </w:rPr>
              <w:t xml:space="preserve">Géographie </w:t>
            </w:r>
          </w:p>
        </w:tc>
        <w:tc>
          <w:tcPr>
            <w:tcW w:w="2813" w:type="dxa"/>
            <w:vMerge w:val="restart"/>
          </w:tcPr>
          <w:p w14:paraId="7F7CB5A3" w14:textId="77777777" w:rsidR="003601BB" w:rsidRPr="004E59B3" w:rsidRDefault="003601BB" w:rsidP="004A60F8">
            <w:pPr>
              <w:ind w:right="139"/>
              <w:rPr>
                <w:sz w:val="22"/>
              </w:rPr>
            </w:pPr>
            <w:r w:rsidRPr="004E59B3">
              <w:rPr>
                <w:sz w:val="22"/>
              </w:rPr>
              <w:t>Localisation</w:t>
            </w:r>
          </w:p>
        </w:tc>
        <w:tc>
          <w:tcPr>
            <w:tcW w:w="1723" w:type="dxa"/>
          </w:tcPr>
          <w:p w14:paraId="6E51225A" w14:textId="77777777" w:rsidR="003601BB" w:rsidRPr="004E59B3" w:rsidRDefault="003601BB" w:rsidP="004A60F8">
            <w:pPr>
              <w:ind w:right="139"/>
              <w:rPr>
                <w:sz w:val="22"/>
              </w:rPr>
            </w:pPr>
            <w:r w:rsidRPr="004E59B3">
              <w:rPr>
                <w:sz w:val="22"/>
              </w:rPr>
              <w:t>Emprise</w:t>
            </w:r>
          </w:p>
        </w:tc>
        <w:tc>
          <w:tcPr>
            <w:tcW w:w="2392" w:type="dxa"/>
          </w:tcPr>
          <w:p w14:paraId="399FC584" w14:textId="77777777" w:rsidR="003601BB" w:rsidRPr="004E59B3" w:rsidRDefault="003601BB" w:rsidP="004A60F8">
            <w:pPr>
              <w:ind w:right="139"/>
              <w:rPr>
                <w:sz w:val="22"/>
              </w:rPr>
            </w:pPr>
            <w:r w:rsidRPr="004E59B3">
              <w:rPr>
                <w:sz w:val="22"/>
              </w:rPr>
              <w:t>Dégagé</w:t>
            </w:r>
          </w:p>
          <w:p w14:paraId="4169254E" w14:textId="77777777" w:rsidR="003601BB" w:rsidRPr="004E59B3" w:rsidRDefault="003601BB" w:rsidP="004A60F8">
            <w:pPr>
              <w:ind w:right="139"/>
              <w:rPr>
                <w:sz w:val="22"/>
              </w:rPr>
            </w:pPr>
          </w:p>
        </w:tc>
      </w:tr>
      <w:tr w:rsidR="003601BB" w:rsidRPr="004E59B3" w14:paraId="565C1E23" w14:textId="77777777" w:rsidTr="003601BB">
        <w:tc>
          <w:tcPr>
            <w:tcW w:w="2112" w:type="dxa"/>
            <w:vMerge/>
          </w:tcPr>
          <w:p w14:paraId="2EDFD8F1" w14:textId="77777777" w:rsidR="003601BB" w:rsidRPr="004E59B3" w:rsidRDefault="003601BB" w:rsidP="004A60F8">
            <w:pPr>
              <w:ind w:right="139"/>
              <w:rPr>
                <w:sz w:val="22"/>
              </w:rPr>
            </w:pPr>
          </w:p>
        </w:tc>
        <w:tc>
          <w:tcPr>
            <w:tcW w:w="2813" w:type="dxa"/>
            <w:vMerge/>
          </w:tcPr>
          <w:p w14:paraId="5C926D24" w14:textId="77777777" w:rsidR="003601BB" w:rsidRPr="004E59B3" w:rsidRDefault="003601BB" w:rsidP="004A60F8">
            <w:pPr>
              <w:ind w:right="139"/>
              <w:rPr>
                <w:sz w:val="22"/>
              </w:rPr>
            </w:pPr>
          </w:p>
        </w:tc>
        <w:tc>
          <w:tcPr>
            <w:tcW w:w="1723" w:type="dxa"/>
          </w:tcPr>
          <w:p w14:paraId="7871E4E0" w14:textId="77777777" w:rsidR="003601BB" w:rsidRPr="004E59B3" w:rsidRDefault="003601BB" w:rsidP="004A60F8">
            <w:pPr>
              <w:ind w:right="139"/>
              <w:rPr>
                <w:sz w:val="22"/>
              </w:rPr>
            </w:pPr>
            <w:r w:rsidRPr="004E59B3">
              <w:rPr>
                <w:sz w:val="22"/>
              </w:rPr>
              <w:t>Coordonnées GPS en UTM</w:t>
            </w:r>
          </w:p>
        </w:tc>
        <w:tc>
          <w:tcPr>
            <w:tcW w:w="2392" w:type="dxa"/>
          </w:tcPr>
          <w:p w14:paraId="44666DAB" w14:textId="77777777" w:rsidR="003601BB" w:rsidRPr="004E59B3" w:rsidRDefault="003601BB" w:rsidP="004A60F8">
            <w:pPr>
              <w:ind w:right="139"/>
              <w:rPr>
                <w:sz w:val="22"/>
              </w:rPr>
            </w:pPr>
            <w:r w:rsidRPr="004E59B3">
              <w:rPr>
                <w:sz w:val="22"/>
              </w:rPr>
              <w:t>0481864</w:t>
            </w:r>
          </w:p>
          <w:p w14:paraId="288A228C" w14:textId="77777777" w:rsidR="003601BB" w:rsidRPr="004E59B3" w:rsidRDefault="003601BB" w:rsidP="004A60F8">
            <w:pPr>
              <w:ind w:right="139"/>
              <w:rPr>
                <w:sz w:val="22"/>
              </w:rPr>
            </w:pPr>
            <w:r w:rsidRPr="004E59B3">
              <w:rPr>
                <w:sz w:val="22"/>
              </w:rPr>
              <w:t>1148026</w:t>
            </w:r>
          </w:p>
        </w:tc>
      </w:tr>
      <w:tr w:rsidR="003601BB" w:rsidRPr="004E59B3" w14:paraId="3360E266" w14:textId="77777777" w:rsidTr="003601BB">
        <w:tc>
          <w:tcPr>
            <w:tcW w:w="2112" w:type="dxa"/>
            <w:vMerge/>
          </w:tcPr>
          <w:p w14:paraId="26FD1748" w14:textId="77777777" w:rsidR="003601BB" w:rsidRPr="004E59B3" w:rsidRDefault="003601BB" w:rsidP="004A60F8">
            <w:pPr>
              <w:ind w:right="139"/>
              <w:rPr>
                <w:sz w:val="22"/>
              </w:rPr>
            </w:pPr>
          </w:p>
        </w:tc>
        <w:tc>
          <w:tcPr>
            <w:tcW w:w="2813" w:type="dxa"/>
          </w:tcPr>
          <w:p w14:paraId="5672F494" w14:textId="77777777" w:rsidR="003601BB" w:rsidRPr="004E59B3" w:rsidRDefault="003601BB" w:rsidP="004A60F8">
            <w:pPr>
              <w:ind w:right="139"/>
              <w:rPr>
                <w:sz w:val="22"/>
              </w:rPr>
            </w:pPr>
            <w:r w:rsidRPr="004E59B3">
              <w:rPr>
                <w:sz w:val="22"/>
              </w:rPr>
              <w:t>Relief</w:t>
            </w:r>
          </w:p>
        </w:tc>
        <w:tc>
          <w:tcPr>
            <w:tcW w:w="1723" w:type="dxa"/>
          </w:tcPr>
          <w:p w14:paraId="131DC04A" w14:textId="77777777" w:rsidR="003601BB" w:rsidRPr="004E59B3" w:rsidRDefault="003601BB" w:rsidP="004A60F8">
            <w:pPr>
              <w:ind w:right="139"/>
              <w:rPr>
                <w:sz w:val="22"/>
              </w:rPr>
            </w:pPr>
            <w:r w:rsidRPr="004E59B3">
              <w:rPr>
                <w:sz w:val="22"/>
              </w:rPr>
              <w:t>Relief /altitude</w:t>
            </w:r>
          </w:p>
        </w:tc>
        <w:tc>
          <w:tcPr>
            <w:tcW w:w="2392" w:type="dxa"/>
          </w:tcPr>
          <w:p w14:paraId="77668749" w14:textId="77777777" w:rsidR="003601BB" w:rsidRPr="004E59B3" w:rsidRDefault="003601BB" w:rsidP="004A60F8">
            <w:pPr>
              <w:ind w:right="139"/>
              <w:rPr>
                <w:sz w:val="22"/>
              </w:rPr>
            </w:pPr>
            <w:r w:rsidRPr="004E59B3">
              <w:rPr>
                <w:sz w:val="22"/>
              </w:rPr>
              <w:t>Plat/332 m</w:t>
            </w:r>
          </w:p>
        </w:tc>
      </w:tr>
      <w:tr w:rsidR="003601BB" w:rsidRPr="004E59B3" w14:paraId="275B5C45" w14:textId="77777777" w:rsidTr="003601BB">
        <w:tc>
          <w:tcPr>
            <w:tcW w:w="2112" w:type="dxa"/>
            <w:vMerge w:val="restart"/>
          </w:tcPr>
          <w:p w14:paraId="26DA25AB" w14:textId="77777777" w:rsidR="003601BB" w:rsidRPr="004E59B3" w:rsidRDefault="003601BB" w:rsidP="004A60F8">
            <w:pPr>
              <w:ind w:right="139"/>
              <w:rPr>
                <w:sz w:val="22"/>
              </w:rPr>
            </w:pPr>
            <w:r w:rsidRPr="004E59B3">
              <w:rPr>
                <w:sz w:val="22"/>
              </w:rPr>
              <w:t xml:space="preserve">Physique </w:t>
            </w:r>
          </w:p>
        </w:tc>
        <w:tc>
          <w:tcPr>
            <w:tcW w:w="2813" w:type="dxa"/>
          </w:tcPr>
          <w:p w14:paraId="19E3D6F5" w14:textId="77777777" w:rsidR="003601BB" w:rsidRPr="004E59B3" w:rsidRDefault="003601BB" w:rsidP="004A60F8">
            <w:pPr>
              <w:ind w:right="139"/>
              <w:rPr>
                <w:sz w:val="22"/>
              </w:rPr>
            </w:pPr>
            <w:r w:rsidRPr="004E59B3">
              <w:rPr>
                <w:sz w:val="22"/>
              </w:rPr>
              <w:t>Air</w:t>
            </w:r>
          </w:p>
        </w:tc>
        <w:tc>
          <w:tcPr>
            <w:tcW w:w="1723" w:type="dxa"/>
          </w:tcPr>
          <w:p w14:paraId="54BA3391" w14:textId="77777777" w:rsidR="003601BB" w:rsidRPr="004E59B3" w:rsidRDefault="003601BB" w:rsidP="004A60F8">
            <w:pPr>
              <w:ind w:right="139"/>
              <w:rPr>
                <w:sz w:val="22"/>
              </w:rPr>
            </w:pPr>
            <w:r w:rsidRPr="004E59B3">
              <w:rPr>
                <w:sz w:val="22"/>
              </w:rPr>
              <w:t>Qualité de l’air</w:t>
            </w:r>
          </w:p>
        </w:tc>
        <w:tc>
          <w:tcPr>
            <w:tcW w:w="2392" w:type="dxa"/>
          </w:tcPr>
          <w:p w14:paraId="06593538" w14:textId="77777777" w:rsidR="003601BB" w:rsidRPr="004E59B3" w:rsidRDefault="003601BB" w:rsidP="004A60F8">
            <w:pPr>
              <w:ind w:right="139"/>
              <w:rPr>
                <w:sz w:val="22"/>
              </w:rPr>
            </w:pPr>
            <w:r w:rsidRPr="004E59B3">
              <w:rPr>
                <w:sz w:val="22"/>
              </w:rPr>
              <w:t>Assez bonne</w:t>
            </w:r>
          </w:p>
        </w:tc>
      </w:tr>
      <w:tr w:rsidR="003601BB" w:rsidRPr="004E59B3" w14:paraId="0389D702" w14:textId="77777777" w:rsidTr="003601BB">
        <w:tc>
          <w:tcPr>
            <w:tcW w:w="2112" w:type="dxa"/>
            <w:vMerge/>
          </w:tcPr>
          <w:p w14:paraId="76EF7C02" w14:textId="77777777" w:rsidR="003601BB" w:rsidRPr="004E59B3" w:rsidRDefault="003601BB" w:rsidP="004A60F8">
            <w:pPr>
              <w:ind w:right="139"/>
              <w:rPr>
                <w:sz w:val="22"/>
              </w:rPr>
            </w:pPr>
          </w:p>
        </w:tc>
        <w:tc>
          <w:tcPr>
            <w:tcW w:w="2813" w:type="dxa"/>
          </w:tcPr>
          <w:p w14:paraId="5C755ABA" w14:textId="77777777" w:rsidR="003601BB" w:rsidRPr="004E59B3" w:rsidRDefault="003601BB" w:rsidP="004A60F8">
            <w:pPr>
              <w:ind w:right="139"/>
              <w:rPr>
                <w:sz w:val="22"/>
              </w:rPr>
            </w:pPr>
            <w:r w:rsidRPr="004E59B3">
              <w:rPr>
                <w:sz w:val="22"/>
              </w:rPr>
              <w:t>Ambiance sonore</w:t>
            </w:r>
          </w:p>
        </w:tc>
        <w:tc>
          <w:tcPr>
            <w:tcW w:w="1723" w:type="dxa"/>
          </w:tcPr>
          <w:p w14:paraId="1D26711B" w14:textId="77777777" w:rsidR="003601BB" w:rsidRPr="004E59B3" w:rsidRDefault="003601BB" w:rsidP="004A60F8">
            <w:pPr>
              <w:ind w:right="139"/>
              <w:rPr>
                <w:sz w:val="22"/>
              </w:rPr>
            </w:pPr>
            <w:r w:rsidRPr="004E59B3">
              <w:rPr>
                <w:sz w:val="22"/>
              </w:rPr>
              <w:t>Ambiance sonore</w:t>
            </w:r>
          </w:p>
        </w:tc>
        <w:tc>
          <w:tcPr>
            <w:tcW w:w="2392" w:type="dxa"/>
          </w:tcPr>
          <w:p w14:paraId="66CDE2FC" w14:textId="77777777" w:rsidR="003601BB" w:rsidRPr="004E59B3" w:rsidRDefault="003601BB" w:rsidP="004A60F8">
            <w:pPr>
              <w:ind w:right="139"/>
              <w:rPr>
                <w:sz w:val="22"/>
              </w:rPr>
            </w:pPr>
            <w:r w:rsidRPr="004E59B3">
              <w:rPr>
                <w:sz w:val="22"/>
              </w:rPr>
              <w:t xml:space="preserve">Calme </w:t>
            </w:r>
          </w:p>
        </w:tc>
      </w:tr>
      <w:tr w:rsidR="003601BB" w:rsidRPr="004E59B3" w14:paraId="6763BA2C" w14:textId="77777777" w:rsidTr="003601BB">
        <w:tc>
          <w:tcPr>
            <w:tcW w:w="2112" w:type="dxa"/>
            <w:vMerge/>
          </w:tcPr>
          <w:p w14:paraId="5A0A2C0F" w14:textId="77777777" w:rsidR="003601BB" w:rsidRPr="004E59B3" w:rsidRDefault="003601BB" w:rsidP="004A60F8">
            <w:pPr>
              <w:ind w:right="139"/>
              <w:rPr>
                <w:sz w:val="22"/>
              </w:rPr>
            </w:pPr>
          </w:p>
        </w:tc>
        <w:tc>
          <w:tcPr>
            <w:tcW w:w="2813" w:type="dxa"/>
          </w:tcPr>
          <w:p w14:paraId="53492E77" w14:textId="77777777" w:rsidR="003601BB" w:rsidRPr="004E59B3" w:rsidRDefault="003601BB" w:rsidP="004A60F8">
            <w:pPr>
              <w:ind w:right="139"/>
              <w:rPr>
                <w:sz w:val="22"/>
              </w:rPr>
            </w:pPr>
            <w:r w:rsidRPr="004E59B3">
              <w:rPr>
                <w:sz w:val="22"/>
              </w:rPr>
              <w:t>Eaux de surface</w:t>
            </w:r>
          </w:p>
        </w:tc>
        <w:tc>
          <w:tcPr>
            <w:tcW w:w="1723" w:type="dxa"/>
          </w:tcPr>
          <w:p w14:paraId="39885E1A" w14:textId="77777777" w:rsidR="003601BB" w:rsidRPr="004E59B3" w:rsidRDefault="003601BB" w:rsidP="004A60F8">
            <w:pPr>
              <w:ind w:right="139"/>
              <w:rPr>
                <w:sz w:val="22"/>
              </w:rPr>
            </w:pPr>
            <w:r w:rsidRPr="004E59B3">
              <w:rPr>
                <w:sz w:val="22"/>
              </w:rPr>
              <w:t>Disponibilité d’eau de surface</w:t>
            </w:r>
          </w:p>
        </w:tc>
        <w:tc>
          <w:tcPr>
            <w:tcW w:w="2392" w:type="dxa"/>
          </w:tcPr>
          <w:p w14:paraId="3F8EE13D" w14:textId="77777777" w:rsidR="003601BB" w:rsidRPr="004E59B3" w:rsidRDefault="003601BB" w:rsidP="004A60F8">
            <w:pPr>
              <w:ind w:right="139"/>
              <w:rPr>
                <w:sz w:val="22"/>
              </w:rPr>
            </w:pPr>
            <w:r w:rsidRPr="004E59B3">
              <w:rPr>
                <w:sz w:val="22"/>
              </w:rPr>
              <w:t>Stress hydrique perceptible</w:t>
            </w:r>
          </w:p>
        </w:tc>
      </w:tr>
      <w:tr w:rsidR="003601BB" w:rsidRPr="004E59B3" w14:paraId="2C2EE7B0" w14:textId="77777777" w:rsidTr="003601BB">
        <w:tc>
          <w:tcPr>
            <w:tcW w:w="2112" w:type="dxa"/>
            <w:vMerge/>
          </w:tcPr>
          <w:p w14:paraId="77EA2217" w14:textId="77777777" w:rsidR="003601BB" w:rsidRPr="004E59B3" w:rsidRDefault="003601BB" w:rsidP="004A60F8">
            <w:pPr>
              <w:ind w:right="139"/>
              <w:rPr>
                <w:sz w:val="22"/>
              </w:rPr>
            </w:pPr>
          </w:p>
        </w:tc>
        <w:tc>
          <w:tcPr>
            <w:tcW w:w="2813" w:type="dxa"/>
            <w:vMerge w:val="restart"/>
          </w:tcPr>
          <w:p w14:paraId="6C2AD313" w14:textId="77777777" w:rsidR="003601BB" w:rsidRPr="004E59B3" w:rsidRDefault="003601BB" w:rsidP="004A60F8">
            <w:pPr>
              <w:ind w:right="139"/>
              <w:rPr>
                <w:sz w:val="22"/>
              </w:rPr>
            </w:pPr>
            <w:r w:rsidRPr="004E59B3">
              <w:rPr>
                <w:sz w:val="22"/>
              </w:rPr>
              <w:t>Sol</w:t>
            </w:r>
          </w:p>
        </w:tc>
        <w:tc>
          <w:tcPr>
            <w:tcW w:w="1723" w:type="dxa"/>
          </w:tcPr>
          <w:p w14:paraId="41F07085" w14:textId="77777777" w:rsidR="003601BB" w:rsidRPr="004E59B3" w:rsidRDefault="003601BB" w:rsidP="004A60F8">
            <w:pPr>
              <w:ind w:right="139"/>
              <w:rPr>
                <w:sz w:val="22"/>
              </w:rPr>
            </w:pPr>
            <w:r w:rsidRPr="004E59B3">
              <w:rPr>
                <w:sz w:val="22"/>
              </w:rPr>
              <w:t>Types</w:t>
            </w:r>
          </w:p>
        </w:tc>
        <w:tc>
          <w:tcPr>
            <w:tcW w:w="2392" w:type="dxa"/>
          </w:tcPr>
          <w:p w14:paraId="40197875" w14:textId="77777777" w:rsidR="003601BB" w:rsidRPr="004E59B3" w:rsidRDefault="003601BB" w:rsidP="004A60F8">
            <w:pPr>
              <w:ind w:right="139"/>
              <w:rPr>
                <w:sz w:val="22"/>
              </w:rPr>
            </w:pPr>
            <w:r w:rsidRPr="004E59B3">
              <w:rPr>
                <w:sz w:val="22"/>
              </w:rPr>
              <w:t xml:space="preserve">ferrugineux </w:t>
            </w:r>
          </w:p>
        </w:tc>
      </w:tr>
      <w:tr w:rsidR="003601BB" w:rsidRPr="004E59B3" w14:paraId="590E24A4" w14:textId="77777777" w:rsidTr="003601BB">
        <w:tc>
          <w:tcPr>
            <w:tcW w:w="2112" w:type="dxa"/>
            <w:vMerge/>
          </w:tcPr>
          <w:p w14:paraId="1E7B13D8" w14:textId="77777777" w:rsidR="003601BB" w:rsidRPr="004E59B3" w:rsidRDefault="003601BB" w:rsidP="004A60F8">
            <w:pPr>
              <w:ind w:right="139"/>
              <w:rPr>
                <w:sz w:val="22"/>
              </w:rPr>
            </w:pPr>
          </w:p>
        </w:tc>
        <w:tc>
          <w:tcPr>
            <w:tcW w:w="2813" w:type="dxa"/>
            <w:vMerge/>
          </w:tcPr>
          <w:p w14:paraId="72B51531" w14:textId="77777777" w:rsidR="003601BB" w:rsidRPr="004E59B3" w:rsidRDefault="003601BB" w:rsidP="004A60F8">
            <w:pPr>
              <w:ind w:right="139"/>
              <w:rPr>
                <w:sz w:val="22"/>
              </w:rPr>
            </w:pPr>
          </w:p>
        </w:tc>
        <w:tc>
          <w:tcPr>
            <w:tcW w:w="1723" w:type="dxa"/>
          </w:tcPr>
          <w:p w14:paraId="27FADCD5" w14:textId="77777777" w:rsidR="003601BB" w:rsidRPr="004E59B3" w:rsidRDefault="003601BB" w:rsidP="004A60F8">
            <w:pPr>
              <w:ind w:right="139"/>
              <w:rPr>
                <w:sz w:val="22"/>
              </w:rPr>
            </w:pPr>
            <w:r w:rsidRPr="004E59B3">
              <w:rPr>
                <w:sz w:val="22"/>
              </w:rPr>
              <w:t xml:space="preserve">Qualité </w:t>
            </w:r>
          </w:p>
        </w:tc>
        <w:tc>
          <w:tcPr>
            <w:tcW w:w="2392" w:type="dxa"/>
          </w:tcPr>
          <w:p w14:paraId="5DF69DBC" w14:textId="77777777" w:rsidR="003601BB" w:rsidRPr="004E59B3" w:rsidRDefault="003601BB" w:rsidP="004A60F8">
            <w:pPr>
              <w:ind w:right="139"/>
              <w:rPr>
                <w:sz w:val="22"/>
              </w:rPr>
            </w:pPr>
            <w:r w:rsidRPr="004E59B3">
              <w:rPr>
                <w:sz w:val="22"/>
              </w:rPr>
              <w:t>Appauvris/Pollués par les sachets plastiques</w:t>
            </w:r>
          </w:p>
        </w:tc>
      </w:tr>
      <w:tr w:rsidR="003601BB" w:rsidRPr="004E59B3" w14:paraId="79ECAE8D" w14:textId="77777777" w:rsidTr="003601BB">
        <w:tc>
          <w:tcPr>
            <w:tcW w:w="2112" w:type="dxa"/>
            <w:vMerge/>
          </w:tcPr>
          <w:p w14:paraId="0EA07E46" w14:textId="77777777" w:rsidR="003601BB" w:rsidRPr="004E59B3" w:rsidRDefault="003601BB" w:rsidP="004A60F8">
            <w:pPr>
              <w:ind w:right="139"/>
              <w:rPr>
                <w:sz w:val="22"/>
              </w:rPr>
            </w:pPr>
          </w:p>
        </w:tc>
        <w:tc>
          <w:tcPr>
            <w:tcW w:w="2813" w:type="dxa"/>
            <w:vMerge/>
          </w:tcPr>
          <w:p w14:paraId="3E18FCFA" w14:textId="77777777" w:rsidR="003601BB" w:rsidRPr="004E59B3" w:rsidRDefault="003601BB" w:rsidP="004A60F8">
            <w:pPr>
              <w:ind w:right="139"/>
              <w:rPr>
                <w:sz w:val="22"/>
              </w:rPr>
            </w:pPr>
          </w:p>
        </w:tc>
        <w:tc>
          <w:tcPr>
            <w:tcW w:w="1723" w:type="dxa"/>
          </w:tcPr>
          <w:p w14:paraId="5FADC97A" w14:textId="77777777" w:rsidR="003601BB" w:rsidRPr="004E59B3" w:rsidRDefault="003601BB" w:rsidP="004A60F8">
            <w:pPr>
              <w:ind w:right="139"/>
              <w:rPr>
                <w:sz w:val="22"/>
              </w:rPr>
            </w:pPr>
            <w:r w:rsidRPr="004E59B3">
              <w:rPr>
                <w:sz w:val="22"/>
              </w:rPr>
              <w:t>Érosion</w:t>
            </w:r>
          </w:p>
        </w:tc>
        <w:tc>
          <w:tcPr>
            <w:tcW w:w="2392" w:type="dxa"/>
          </w:tcPr>
          <w:p w14:paraId="2917322D" w14:textId="77777777" w:rsidR="003601BB" w:rsidRPr="004E59B3" w:rsidRDefault="003601BB" w:rsidP="004A60F8">
            <w:pPr>
              <w:ind w:right="139"/>
              <w:rPr>
                <w:sz w:val="22"/>
              </w:rPr>
            </w:pPr>
            <w:r w:rsidRPr="004E59B3">
              <w:rPr>
                <w:sz w:val="22"/>
              </w:rPr>
              <w:t>Ravinement par l’érosion hydrique</w:t>
            </w:r>
          </w:p>
        </w:tc>
      </w:tr>
      <w:tr w:rsidR="003601BB" w:rsidRPr="004E59B3" w14:paraId="301E81F5" w14:textId="77777777" w:rsidTr="003601BB">
        <w:tc>
          <w:tcPr>
            <w:tcW w:w="2112" w:type="dxa"/>
            <w:vMerge/>
          </w:tcPr>
          <w:p w14:paraId="07F15EFF" w14:textId="77777777" w:rsidR="003601BB" w:rsidRPr="004E59B3" w:rsidRDefault="003601BB" w:rsidP="004A60F8">
            <w:pPr>
              <w:ind w:right="139"/>
              <w:rPr>
                <w:sz w:val="22"/>
              </w:rPr>
            </w:pPr>
          </w:p>
        </w:tc>
        <w:tc>
          <w:tcPr>
            <w:tcW w:w="2813" w:type="dxa"/>
            <w:vMerge w:val="restart"/>
          </w:tcPr>
          <w:p w14:paraId="51D61535" w14:textId="77777777" w:rsidR="003601BB" w:rsidRPr="004E59B3" w:rsidRDefault="003601BB" w:rsidP="004A60F8">
            <w:pPr>
              <w:ind w:right="139"/>
              <w:rPr>
                <w:sz w:val="22"/>
              </w:rPr>
            </w:pPr>
            <w:r w:rsidRPr="004E59B3">
              <w:rPr>
                <w:sz w:val="22"/>
              </w:rPr>
              <w:t>Climat</w:t>
            </w:r>
          </w:p>
        </w:tc>
        <w:tc>
          <w:tcPr>
            <w:tcW w:w="1723" w:type="dxa"/>
          </w:tcPr>
          <w:p w14:paraId="1CF8716A" w14:textId="77777777" w:rsidR="003601BB" w:rsidRPr="004E59B3" w:rsidRDefault="003601BB" w:rsidP="004A60F8">
            <w:pPr>
              <w:ind w:right="139"/>
              <w:rPr>
                <w:sz w:val="22"/>
              </w:rPr>
            </w:pPr>
            <w:r w:rsidRPr="004E59B3">
              <w:rPr>
                <w:sz w:val="22"/>
              </w:rPr>
              <w:t>Pluviométrie</w:t>
            </w:r>
          </w:p>
        </w:tc>
        <w:tc>
          <w:tcPr>
            <w:tcW w:w="2392" w:type="dxa"/>
          </w:tcPr>
          <w:p w14:paraId="0223BD36" w14:textId="77777777" w:rsidR="003601BB" w:rsidRPr="004E59B3" w:rsidRDefault="003601BB" w:rsidP="004A60F8">
            <w:pPr>
              <w:ind w:right="139"/>
              <w:rPr>
                <w:sz w:val="22"/>
              </w:rPr>
            </w:pPr>
            <w:r w:rsidRPr="004E59B3">
              <w:rPr>
                <w:sz w:val="22"/>
              </w:rPr>
              <w:t>900-1200 mm/an</w:t>
            </w:r>
          </w:p>
        </w:tc>
      </w:tr>
      <w:tr w:rsidR="003601BB" w:rsidRPr="004E59B3" w14:paraId="0D89972B" w14:textId="77777777" w:rsidTr="003601BB">
        <w:tc>
          <w:tcPr>
            <w:tcW w:w="2112" w:type="dxa"/>
            <w:vMerge/>
          </w:tcPr>
          <w:p w14:paraId="1D6C5678" w14:textId="77777777" w:rsidR="003601BB" w:rsidRPr="004E59B3" w:rsidRDefault="003601BB" w:rsidP="004A60F8">
            <w:pPr>
              <w:ind w:right="139"/>
              <w:rPr>
                <w:sz w:val="22"/>
              </w:rPr>
            </w:pPr>
          </w:p>
        </w:tc>
        <w:tc>
          <w:tcPr>
            <w:tcW w:w="2813" w:type="dxa"/>
            <w:vMerge/>
          </w:tcPr>
          <w:p w14:paraId="603E087E" w14:textId="77777777" w:rsidR="003601BB" w:rsidRPr="004E59B3" w:rsidRDefault="003601BB" w:rsidP="004A60F8">
            <w:pPr>
              <w:ind w:right="139"/>
              <w:rPr>
                <w:sz w:val="22"/>
              </w:rPr>
            </w:pPr>
          </w:p>
        </w:tc>
        <w:tc>
          <w:tcPr>
            <w:tcW w:w="1723" w:type="dxa"/>
          </w:tcPr>
          <w:p w14:paraId="46D8ADE1" w14:textId="77777777" w:rsidR="003601BB" w:rsidRPr="004E59B3" w:rsidRDefault="003601BB" w:rsidP="004A60F8">
            <w:pPr>
              <w:ind w:right="139"/>
              <w:rPr>
                <w:sz w:val="22"/>
              </w:rPr>
            </w:pPr>
            <w:r w:rsidRPr="004E59B3">
              <w:rPr>
                <w:sz w:val="22"/>
              </w:rPr>
              <w:t>Température moy max et min</w:t>
            </w:r>
          </w:p>
        </w:tc>
        <w:tc>
          <w:tcPr>
            <w:tcW w:w="2392" w:type="dxa"/>
          </w:tcPr>
          <w:p w14:paraId="01935DFE" w14:textId="77777777" w:rsidR="003601BB" w:rsidRPr="004E59B3" w:rsidRDefault="003601BB" w:rsidP="004A60F8">
            <w:pPr>
              <w:ind w:right="139"/>
              <w:rPr>
                <w:sz w:val="22"/>
              </w:rPr>
            </w:pPr>
            <w:r w:rsidRPr="004E59B3">
              <w:rPr>
                <w:sz w:val="22"/>
              </w:rPr>
              <w:t xml:space="preserve">34, 4°C et 21,7°C </w:t>
            </w:r>
          </w:p>
        </w:tc>
      </w:tr>
      <w:tr w:rsidR="003601BB" w:rsidRPr="004E59B3" w14:paraId="147BE2D3" w14:textId="77777777" w:rsidTr="003601BB">
        <w:tc>
          <w:tcPr>
            <w:tcW w:w="2112" w:type="dxa"/>
            <w:vMerge/>
          </w:tcPr>
          <w:p w14:paraId="72790172" w14:textId="77777777" w:rsidR="003601BB" w:rsidRPr="004E59B3" w:rsidRDefault="003601BB" w:rsidP="004A60F8">
            <w:pPr>
              <w:ind w:right="139"/>
              <w:rPr>
                <w:sz w:val="22"/>
              </w:rPr>
            </w:pPr>
          </w:p>
        </w:tc>
        <w:tc>
          <w:tcPr>
            <w:tcW w:w="2813" w:type="dxa"/>
            <w:vMerge/>
          </w:tcPr>
          <w:p w14:paraId="273959EE" w14:textId="77777777" w:rsidR="003601BB" w:rsidRPr="004E59B3" w:rsidRDefault="003601BB" w:rsidP="004A60F8">
            <w:pPr>
              <w:ind w:right="139"/>
              <w:rPr>
                <w:sz w:val="22"/>
              </w:rPr>
            </w:pPr>
          </w:p>
        </w:tc>
        <w:tc>
          <w:tcPr>
            <w:tcW w:w="1723" w:type="dxa"/>
          </w:tcPr>
          <w:p w14:paraId="5E3BC3B8" w14:textId="77777777" w:rsidR="003601BB" w:rsidRPr="004E59B3" w:rsidRDefault="003601BB" w:rsidP="004A60F8">
            <w:pPr>
              <w:ind w:right="139"/>
              <w:rPr>
                <w:sz w:val="22"/>
              </w:rPr>
            </w:pPr>
            <w:r w:rsidRPr="004E59B3">
              <w:rPr>
                <w:sz w:val="22"/>
              </w:rPr>
              <w:t>Direction des vents dominants</w:t>
            </w:r>
          </w:p>
        </w:tc>
        <w:tc>
          <w:tcPr>
            <w:tcW w:w="2392" w:type="dxa"/>
          </w:tcPr>
          <w:p w14:paraId="35D055E4" w14:textId="77777777" w:rsidR="003601BB" w:rsidRPr="004E59B3" w:rsidRDefault="003601BB" w:rsidP="004A60F8">
            <w:pPr>
              <w:ind w:right="139"/>
              <w:rPr>
                <w:sz w:val="22"/>
              </w:rPr>
            </w:pPr>
            <w:r w:rsidRPr="004E59B3">
              <w:rPr>
                <w:sz w:val="22"/>
              </w:rPr>
              <w:t>Sud-Ouest</w:t>
            </w:r>
          </w:p>
        </w:tc>
      </w:tr>
      <w:tr w:rsidR="003601BB" w:rsidRPr="004E59B3" w14:paraId="050BA3C3" w14:textId="77777777" w:rsidTr="003601BB">
        <w:tc>
          <w:tcPr>
            <w:tcW w:w="2112" w:type="dxa"/>
            <w:vMerge/>
          </w:tcPr>
          <w:p w14:paraId="6FB967B4" w14:textId="77777777" w:rsidR="003601BB" w:rsidRPr="004E59B3" w:rsidRDefault="003601BB" w:rsidP="004A60F8">
            <w:pPr>
              <w:ind w:right="139"/>
              <w:rPr>
                <w:sz w:val="22"/>
              </w:rPr>
            </w:pPr>
          </w:p>
        </w:tc>
        <w:tc>
          <w:tcPr>
            <w:tcW w:w="2813" w:type="dxa"/>
            <w:vMerge/>
          </w:tcPr>
          <w:p w14:paraId="36CC674B" w14:textId="77777777" w:rsidR="003601BB" w:rsidRPr="004E59B3" w:rsidRDefault="003601BB" w:rsidP="004A60F8">
            <w:pPr>
              <w:ind w:right="139"/>
              <w:rPr>
                <w:sz w:val="22"/>
              </w:rPr>
            </w:pPr>
          </w:p>
        </w:tc>
        <w:tc>
          <w:tcPr>
            <w:tcW w:w="1723" w:type="dxa"/>
          </w:tcPr>
          <w:p w14:paraId="5AA3684F" w14:textId="77777777" w:rsidR="003601BB" w:rsidRPr="004E59B3" w:rsidRDefault="003601BB" w:rsidP="004A60F8">
            <w:pPr>
              <w:ind w:right="139"/>
              <w:rPr>
                <w:sz w:val="22"/>
              </w:rPr>
            </w:pPr>
            <w:r w:rsidRPr="004E59B3">
              <w:rPr>
                <w:sz w:val="22"/>
              </w:rPr>
              <w:t>Insolation</w:t>
            </w:r>
          </w:p>
        </w:tc>
        <w:tc>
          <w:tcPr>
            <w:tcW w:w="2392" w:type="dxa"/>
          </w:tcPr>
          <w:p w14:paraId="49E58427" w14:textId="77777777" w:rsidR="003601BB" w:rsidRPr="004E59B3" w:rsidRDefault="003601BB" w:rsidP="004A60F8">
            <w:pPr>
              <w:ind w:right="139"/>
              <w:rPr>
                <w:sz w:val="22"/>
              </w:rPr>
            </w:pPr>
            <w:r w:rsidRPr="004E59B3">
              <w:rPr>
                <w:sz w:val="22"/>
              </w:rPr>
              <w:t>7-8 heures</w:t>
            </w:r>
          </w:p>
        </w:tc>
      </w:tr>
      <w:tr w:rsidR="003601BB" w:rsidRPr="004E59B3" w14:paraId="634925F3" w14:textId="77777777" w:rsidTr="003601BB">
        <w:tc>
          <w:tcPr>
            <w:tcW w:w="2112" w:type="dxa"/>
            <w:vMerge w:val="restart"/>
          </w:tcPr>
          <w:p w14:paraId="2A963048" w14:textId="77777777" w:rsidR="003601BB" w:rsidRPr="004E59B3" w:rsidRDefault="003601BB" w:rsidP="004A60F8">
            <w:pPr>
              <w:ind w:right="139"/>
              <w:rPr>
                <w:sz w:val="22"/>
              </w:rPr>
            </w:pPr>
            <w:r w:rsidRPr="004E59B3">
              <w:rPr>
                <w:sz w:val="22"/>
              </w:rPr>
              <w:t>Biologique</w:t>
            </w:r>
          </w:p>
        </w:tc>
        <w:tc>
          <w:tcPr>
            <w:tcW w:w="2813" w:type="dxa"/>
          </w:tcPr>
          <w:p w14:paraId="5EC6F5B9" w14:textId="77777777" w:rsidR="003601BB" w:rsidRPr="004E59B3" w:rsidRDefault="003601BB" w:rsidP="004A60F8">
            <w:pPr>
              <w:ind w:right="139"/>
              <w:rPr>
                <w:sz w:val="22"/>
              </w:rPr>
            </w:pPr>
            <w:r w:rsidRPr="004E59B3">
              <w:rPr>
                <w:sz w:val="22"/>
              </w:rPr>
              <w:t>Végétation</w:t>
            </w:r>
          </w:p>
        </w:tc>
        <w:tc>
          <w:tcPr>
            <w:tcW w:w="1723" w:type="dxa"/>
          </w:tcPr>
          <w:p w14:paraId="11CDA38F" w14:textId="77777777" w:rsidR="003601BB" w:rsidRPr="004E59B3" w:rsidRDefault="003601BB" w:rsidP="004A60F8">
            <w:pPr>
              <w:ind w:right="139"/>
              <w:rPr>
                <w:sz w:val="22"/>
              </w:rPr>
            </w:pPr>
            <w:r w:rsidRPr="004E59B3">
              <w:rPr>
                <w:sz w:val="22"/>
              </w:rPr>
              <w:t>Espèces ligneuses</w:t>
            </w:r>
          </w:p>
        </w:tc>
        <w:tc>
          <w:tcPr>
            <w:tcW w:w="2392" w:type="dxa"/>
          </w:tcPr>
          <w:p w14:paraId="19086743" w14:textId="77777777" w:rsidR="003601BB" w:rsidRPr="004E59B3" w:rsidRDefault="003601BB" w:rsidP="004A60F8">
            <w:pPr>
              <w:rPr>
                <w:sz w:val="22"/>
              </w:rPr>
            </w:pPr>
            <w:r w:rsidRPr="004E59B3">
              <w:rPr>
                <w:i/>
                <w:sz w:val="22"/>
              </w:rPr>
              <w:t xml:space="preserve">Parkia biglobosa </w:t>
            </w:r>
          </w:p>
          <w:p w14:paraId="726E45A9" w14:textId="77777777" w:rsidR="003601BB" w:rsidRPr="004E59B3" w:rsidRDefault="003601BB" w:rsidP="004A60F8">
            <w:pPr>
              <w:rPr>
                <w:sz w:val="22"/>
              </w:rPr>
            </w:pPr>
            <w:r w:rsidRPr="004E59B3">
              <w:rPr>
                <w:i/>
                <w:sz w:val="22"/>
              </w:rPr>
              <w:t>Vitellaria paradoxa</w:t>
            </w:r>
          </w:p>
          <w:p w14:paraId="0B7359D0" w14:textId="77777777" w:rsidR="003601BB" w:rsidRPr="004E59B3" w:rsidRDefault="003601BB" w:rsidP="004A60F8">
            <w:pPr>
              <w:rPr>
                <w:sz w:val="22"/>
              </w:rPr>
            </w:pPr>
            <w:r w:rsidRPr="004E59B3">
              <w:rPr>
                <w:i/>
                <w:sz w:val="22"/>
              </w:rPr>
              <w:t>Terminalia avicennioïdes</w:t>
            </w:r>
          </w:p>
        </w:tc>
      </w:tr>
      <w:tr w:rsidR="003601BB" w:rsidRPr="004E59B3" w14:paraId="480B57DA" w14:textId="77777777" w:rsidTr="003601BB">
        <w:tc>
          <w:tcPr>
            <w:tcW w:w="2112" w:type="dxa"/>
            <w:vMerge/>
          </w:tcPr>
          <w:p w14:paraId="0841CD9F" w14:textId="77777777" w:rsidR="003601BB" w:rsidRPr="004E59B3" w:rsidRDefault="003601BB" w:rsidP="004A60F8">
            <w:pPr>
              <w:ind w:right="139"/>
              <w:rPr>
                <w:sz w:val="22"/>
                <w:lang w:val="en-US"/>
              </w:rPr>
            </w:pPr>
          </w:p>
        </w:tc>
        <w:tc>
          <w:tcPr>
            <w:tcW w:w="2813" w:type="dxa"/>
          </w:tcPr>
          <w:p w14:paraId="5F7A0747" w14:textId="77777777" w:rsidR="003601BB" w:rsidRPr="004E59B3" w:rsidRDefault="003601BB" w:rsidP="004A60F8">
            <w:pPr>
              <w:ind w:right="139"/>
              <w:rPr>
                <w:sz w:val="22"/>
              </w:rPr>
            </w:pPr>
            <w:r w:rsidRPr="004E59B3">
              <w:rPr>
                <w:sz w:val="22"/>
              </w:rPr>
              <w:t>Faune</w:t>
            </w:r>
          </w:p>
        </w:tc>
        <w:tc>
          <w:tcPr>
            <w:tcW w:w="1723" w:type="dxa"/>
          </w:tcPr>
          <w:p w14:paraId="677629AC" w14:textId="77777777" w:rsidR="003601BB" w:rsidRPr="004E59B3" w:rsidRDefault="003601BB" w:rsidP="004A60F8">
            <w:pPr>
              <w:ind w:right="139"/>
              <w:rPr>
                <w:sz w:val="22"/>
              </w:rPr>
            </w:pPr>
            <w:r w:rsidRPr="004E59B3">
              <w:rPr>
                <w:sz w:val="22"/>
              </w:rPr>
              <w:t>Espèces présentes</w:t>
            </w:r>
          </w:p>
        </w:tc>
        <w:tc>
          <w:tcPr>
            <w:tcW w:w="2392" w:type="dxa"/>
          </w:tcPr>
          <w:p w14:paraId="3B29A77E" w14:textId="77777777" w:rsidR="003601BB" w:rsidRPr="004E59B3" w:rsidRDefault="003601BB" w:rsidP="004A60F8">
            <w:pPr>
              <w:ind w:right="139"/>
              <w:rPr>
                <w:sz w:val="22"/>
              </w:rPr>
            </w:pPr>
            <w:r w:rsidRPr="004E59B3">
              <w:rPr>
                <w:sz w:val="22"/>
              </w:rPr>
              <w:t xml:space="preserve">Aviaire </w:t>
            </w:r>
          </w:p>
        </w:tc>
      </w:tr>
      <w:tr w:rsidR="003601BB" w:rsidRPr="004E59B3" w14:paraId="5449C3C8" w14:textId="77777777" w:rsidTr="003601BB">
        <w:tc>
          <w:tcPr>
            <w:tcW w:w="2112" w:type="dxa"/>
            <w:vMerge/>
          </w:tcPr>
          <w:p w14:paraId="7636202E" w14:textId="77777777" w:rsidR="003601BB" w:rsidRPr="004E59B3" w:rsidRDefault="003601BB" w:rsidP="004A60F8">
            <w:pPr>
              <w:ind w:right="139"/>
              <w:rPr>
                <w:sz w:val="22"/>
              </w:rPr>
            </w:pPr>
          </w:p>
        </w:tc>
        <w:tc>
          <w:tcPr>
            <w:tcW w:w="2813" w:type="dxa"/>
          </w:tcPr>
          <w:p w14:paraId="157D8AB0" w14:textId="77777777" w:rsidR="003601BB" w:rsidRPr="004E59B3" w:rsidRDefault="003601BB" w:rsidP="004A60F8">
            <w:pPr>
              <w:ind w:right="139"/>
              <w:rPr>
                <w:sz w:val="22"/>
              </w:rPr>
            </w:pPr>
            <w:r w:rsidRPr="004E59B3">
              <w:rPr>
                <w:sz w:val="22"/>
              </w:rPr>
              <w:t>Paysage</w:t>
            </w:r>
          </w:p>
        </w:tc>
        <w:tc>
          <w:tcPr>
            <w:tcW w:w="1723" w:type="dxa"/>
          </w:tcPr>
          <w:p w14:paraId="0C3E2CBA" w14:textId="77777777" w:rsidR="003601BB" w:rsidRPr="004E59B3" w:rsidRDefault="003601BB" w:rsidP="004A60F8">
            <w:pPr>
              <w:ind w:right="139"/>
              <w:rPr>
                <w:sz w:val="22"/>
              </w:rPr>
            </w:pPr>
            <w:r w:rsidRPr="004E59B3">
              <w:rPr>
                <w:sz w:val="22"/>
              </w:rPr>
              <w:t>Esthétique</w:t>
            </w:r>
          </w:p>
        </w:tc>
        <w:tc>
          <w:tcPr>
            <w:tcW w:w="2392" w:type="dxa"/>
          </w:tcPr>
          <w:p w14:paraId="4846842E" w14:textId="77777777" w:rsidR="003601BB" w:rsidRPr="004E59B3" w:rsidRDefault="003601BB" w:rsidP="004A60F8">
            <w:pPr>
              <w:ind w:right="139"/>
              <w:rPr>
                <w:sz w:val="22"/>
              </w:rPr>
            </w:pPr>
            <w:r w:rsidRPr="004E59B3">
              <w:rPr>
                <w:sz w:val="22"/>
              </w:rPr>
              <w:t>Plus ou moins laid(ravinement, pollution visuelle )</w:t>
            </w:r>
          </w:p>
        </w:tc>
      </w:tr>
      <w:tr w:rsidR="003601BB" w:rsidRPr="004E59B3" w14:paraId="3971A9C3" w14:textId="77777777" w:rsidTr="003601BB">
        <w:tc>
          <w:tcPr>
            <w:tcW w:w="2112" w:type="dxa"/>
            <w:vMerge w:val="restart"/>
          </w:tcPr>
          <w:p w14:paraId="2CE8BF27" w14:textId="77777777" w:rsidR="003601BB" w:rsidRPr="004E59B3" w:rsidRDefault="003601BB" w:rsidP="004A60F8">
            <w:pPr>
              <w:ind w:right="139"/>
              <w:rPr>
                <w:sz w:val="22"/>
              </w:rPr>
            </w:pPr>
            <w:r w:rsidRPr="004E59B3">
              <w:rPr>
                <w:sz w:val="22"/>
              </w:rPr>
              <w:t>Démographique</w:t>
            </w:r>
          </w:p>
        </w:tc>
        <w:tc>
          <w:tcPr>
            <w:tcW w:w="2813" w:type="dxa"/>
            <w:vMerge w:val="restart"/>
          </w:tcPr>
          <w:p w14:paraId="77F9F96E" w14:textId="77777777" w:rsidR="003601BB" w:rsidRPr="004E59B3" w:rsidRDefault="003601BB" w:rsidP="004A60F8">
            <w:pPr>
              <w:ind w:right="139"/>
              <w:rPr>
                <w:sz w:val="22"/>
              </w:rPr>
            </w:pPr>
            <w:r w:rsidRPr="004E59B3">
              <w:rPr>
                <w:sz w:val="22"/>
              </w:rPr>
              <w:t>Population</w:t>
            </w:r>
          </w:p>
        </w:tc>
        <w:tc>
          <w:tcPr>
            <w:tcW w:w="1723" w:type="dxa"/>
          </w:tcPr>
          <w:p w14:paraId="4BE2EEFD" w14:textId="77777777" w:rsidR="003601BB" w:rsidRPr="004E59B3" w:rsidRDefault="003601BB" w:rsidP="004A60F8">
            <w:pPr>
              <w:ind w:right="139"/>
              <w:rPr>
                <w:sz w:val="22"/>
              </w:rPr>
            </w:pPr>
            <w:r w:rsidRPr="004E59B3">
              <w:rPr>
                <w:sz w:val="22"/>
              </w:rPr>
              <w:t xml:space="preserve">Effectif </w:t>
            </w:r>
          </w:p>
        </w:tc>
        <w:tc>
          <w:tcPr>
            <w:tcW w:w="2392" w:type="dxa"/>
          </w:tcPr>
          <w:p w14:paraId="5BF74DD4" w14:textId="77777777" w:rsidR="003601BB" w:rsidRPr="004E59B3" w:rsidRDefault="003601BB" w:rsidP="004A60F8">
            <w:pPr>
              <w:ind w:right="139"/>
              <w:rPr>
                <w:sz w:val="22"/>
              </w:rPr>
            </w:pPr>
            <w:r w:rsidRPr="004E59B3">
              <w:rPr>
                <w:sz w:val="22"/>
              </w:rPr>
              <w:t xml:space="preserve">Environ </w:t>
            </w:r>
            <w:r w:rsidRPr="004E59B3">
              <w:rPr>
                <w:color w:val="202124"/>
                <w:sz w:val="22"/>
                <w:shd w:val="clear" w:color="auto" w:fill="FFFFFF"/>
              </w:rPr>
              <w:t xml:space="preserve">77 973 </w:t>
            </w:r>
            <w:r w:rsidRPr="004E59B3">
              <w:rPr>
                <w:sz w:val="22"/>
              </w:rPr>
              <w:t>hbts</w:t>
            </w:r>
          </w:p>
        </w:tc>
      </w:tr>
      <w:tr w:rsidR="003601BB" w:rsidRPr="004E59B3" w14:paraId="605CD563" w14:textId="77777777" w:rsidTr="003601BB">
        <w:tc>
          <w:tcPr>
            <w:tcW w:w="2112" w:type="dxa"/>
            <w:vMerge/>
          </w:tcPr>
          <w:p w14:paraId="588A7F52" w14:textId="77777777" w:rsidR="003601BB" w:rsidRPr="004E59B3" w:rsidRDefault="003601BB" w:rsidP="004A60F8">
            <w:pPr>
              <w:ind w:right="139"/>
              <w:rPr>
                <w:sz w:val="22"/>
              </w:rPr>
            </w:pPr>
          </w:p>
        </w:tc>
        <w:tc>
          <w:tcPr>
            <w:tcW w:w="2813" w:type="dxa"/>
            <w:vMerge/>
          </w:tcPr>
          <w:p w14:paraId="544352B1" w14:textId="77777777" w:rsidR="003601BB" w:rsidRPr="004E59B3" w:rsidRDefault="003601BB" w:rsidP="004A60F8">
            <w:pPr>
              <w:ind w:right="139"/>
              <w:rPr>
                <w:sz w:val="22"/>
              </w:rPr>
            </w:pPr>
          </w:p>
        </w:tc>
        <w:tc>
          <w:tcPr>
            <w:tcW w:w="1723" w:type="dxa"/>
          </w:tcPr>
          <w:p w14:paraId="35C82B57" w14:textId="77777777" w:rsidR="003601BB" w:rsidRPr="004E59B3" w:rsidRDefault="003601BB" w:rsidP="004A60F8">
            <w:pPr>
              <w:ind w:right="139"/>
              <w:rPr>
                <w:sz w:val="22"/>
              </w:rPr>
            </w:pPr>
            <w:r w:rsidRPr="004E59B3">
              <w:rPr>
                <w:sz w:val="22"/>
              </w:rPr>
              <w:t>Pourcentage de jeunes /femmes</w:t>
            </w:r>
          </w:p>
        </w:tc>
        <w:tc>
          <w:tcPr>
            <w:tcW w:w="2392" w:type="dxa"/>
          </w:tcPr>
          <w:p w14:paraId="5B3376AE" w14:textId="77777777" w:rsidR="003601BB" w:rsidRPr="004E59B3" w:rsidRDefault="003601BB" w:rsidP="004A60F8">
            <w:pPr>
              <w:ind w:right="139"/>
              <w:rPr>
                <w:sz w:val="22"/>
              </w:rPr>
            </w:pPr>
            <w:r w:rsidRPr="004E59B3">
              <w:rPr>
                <w:sz w:val="22"/>
              </w:rPr>
              <w:t>57% et 53 %</w:t>
            </w:r>
          </w:p>
        </w:tc>
      </w:tr>
      <w:tr w:rsidR="003601BB" w:rsidRPr="004E59B3" w14:paraId="0F578D35" w14:textId="77777777" w:rsidTr="003601BB">
        <w:tc>
          <w:tcPr>
            <w:tcW w:w="2112" w:type="dxa"/>
            <w:vMerge/>
          </w:tcPr>
          <w:p w14:paraId="6473318C" w14:textId="77777777" w:rsidR="003601BB" w:rsidRPr="004E59B3" w:rsidRDefault="003601BB" w:rsidP="004A60F8">
            <w:pPr>
              <w:ind w:right="139"/>
              <w:rPr>
                <w:sz w:val="22"/>
              </w:rPr>
            </w:pPr>
          </w:p>
        </w:tc>
        <w:tc>
          <w:tcPr>
            <w:tcW w:w="2813" w:type="dxa"/>
            <w:vMerge/>
          </w:tcPr>
          <w:p w14:paraId="3240A7FE" w14:textId="77777777" w:rsidR="003601BB" w:rsidRPr="004E59B3" w:rsidRDefault="003601BB" w:rsidP="004A60F8">
            <w:pPr>
              <w:ind w:right="139"/>
              <w:rPr>
                <w:sz w:val="22"/>
              </w:rPr>
            </w:pPr>
          </w:p>
        </w:tc>
        <w:tc>
          <w:tcPr>
            <w:tcW w:w="1723" w:type="dxa"/>
          </w:tcPr>
          <w:p w14:paraId="757996D5" w14:textId="77777777" w:rsidR="003601BB" w:rsidRPr="004E59B3" w:rsidRDefault="003601BB" w:rsidP="004A60F8">
            <w:pPr>
              <w:ind w:right="139"/>
              <w:rPr>
                <w:sz w:val="22"/>
              </w:rPr>
            </w:pPr>
            <w:r w:rsidRPr="004E59B3">
              <w:rPr>
                <w:sz w:val="22"/>
              </w:rPr>
              <w:t>Santé</w:t>
            </w:r>
          </w:p>
        </w:tc>
        <w:tc>
          <w:tcPr>
            <w:tcW w:w="2392" w:type="dxa"/>
          </w:tcPr>
          <w:p w14:paraId="549C683B" w14:textId="77777777" w:rsidR="003601BB" w:rsidRPr="004E59B3" w:rsidRDefault="003601BB" w:rsidP="004A60F8">
            <w:pPr>
              <w:ind w:right="139"/>
              <w:rPr>
                <w:sz w:val="22"/>
              </w:rPr>
            </w:pPr>
            <w:r w:rsidRPr="004E59B3">
              <w:rPr>
                <w:sz w:val="22"/>
              </w:rPr>
              <w:t xml:space="preserve">CHU, CMA, CSPS </w:t>
            </w:r>
          </w:p>
        </w:tc>
      </w:tr>
      <w:tr w:rsidR="003601BB" w:rsidRPr="004E59B3" w14:paraId="3C3C27EC" w14:textId="77777777" w:rsidTr="003601BB">
        <w:tc>
          <w:tcPr>
            <w:tcW w:w="2112" w:type="dxa"/>
            <w:vMerge/>
          </w:tcPr>
          <w:p w14:paraId="2CD0E1B4" w14:textId="77777777" w:rsidR="003601BB" w:rsidRPr="004E59B3" w:rsidRDefault="003601BB" w:rsidP="004A60F8">
            <w:pPr>
              <w:ind w:right="139"/>
              <w:rPr>
                <w:sz w:val="22"/>
              </w:rPr>
            </w:pPr>
          </w:p>
        </w:tc>
        <w:tc>
          <w:tcPr>
            <w:tcW w:w="2813" w:type="dxa"/>
            <w:vMerge/>
          </w:tcPr>
          <w:p w14:paraId="646F79C0" w14:textId="77777777" w:rsidR="003601BB" w:rsidRPr="004E59B3" w:rsidRDefault="003601BB" w:rsidP="004A60F8">
            <w:pPr>
              <w:ind w:right="139"/>
              <w:rPr>
                <w:sz w:val="22"/>
              </w:rPr>
            </w:pPr>
          </w:p>
        </w:tc>
        <w:tc>
          <w:tcPr>
            <w:tcW w:w="1723" w:type="dxa"/>
          </w:tcPr>
          <w:p w14:paraId="239E9FE8" w14:textId="77777777" w:rsidR="003601BB" w:rsidRPr="004E59B3" w:rsidRDefault="003601BB" w:rsidP="004A60F8">
            <w:pPr>
              <w:ind w:right="139"/>
              <w:rPr>
                <w:sz w:val="22"/>
              </w:rPr>
            </w:pPr>
            <w:r w:rsidRPr="004E59B3">
              <w:rPr>
                <w:sz w:val="22"/>
              </w:rPr>
              <w:t>Éducation</w:t>
            </w:r>
          </w:p>
        </w:tc>
        <w:tc>
          <w:tcPr>
            <w:tcW w:w="2392" w:type="dxa"/>
          </w:tcPr>
          <w:p w14:paraId="17694300" w14:textId="77777777" w:rsidR="003601BB" w:rsidRPr="004E59B3" w:rsidRDefault="003601BB" w:rsidP="004A60F8">
            <w:pPr>
              <w:ind w:right="139"/>
              <w:rPr>
                <w:sz w:val="22"/>
              </w:rPr>
            </w:pPr>
            <w:r w:rsidRPr="004E59B3">
              <w:rPr>
                <w:sz w:val="22"/>
              </w:rPr>
              <w:t>Préscolaire, Post-primaire, le Supérieur</w:t>
            </w:r>
          </w:p>
        </w:tc>
      </w:tr>
      <w:tr w:rsidR="003601BB" w:rsidRPr="004E59B3" w14:paraId="531BA9D5" w14:textId="77777777" w:rsidTr="003601BB">
        <w:tc>
          <w:tcPr>
            <w:tcW w:w="2112" w:type="dxa"/>
            <w:vMerge/>
          </w:tcPr>
          <w:p w14:paraId="6AD4692A" w14:textId="77777777" w:rsidR="003601BB" w:rsidRPr="004E59B3" w:rsidRDefault="003601BB" w:rsidP="004A60F8">
            <w:pPr>
              <w:ind w:right="139"/>
              <w:rPr>
                <w:sz w:val="22"/>
              </w:rPr>
            </w:pPr>
          </w:p>
        </w:tc>
        <w:tc>
          <w:tcPr>
            <w:tcW w:w="2813" w:type="dxa"/>
            <w:vMerge/>
          </w:tcPr>
          <w:p w14:paraId="71D367B1" w14:textId="77777777" w:rsidR="003601BB" w:rsidRPr="004E59B3" w:rsidRDefault="003601BB" w:rsidP="004A60F8">
            <w:pPr>
              <w:ind w:right="139"/>
              <w:rPr>
                <w:sz w:val="22"/>
              </w:rPr>
            </w:pPr>
          </w:p>
        </w:tc>
        <w:tc>
          <w:tcPr>
            <w:tcW w:w="1723" w:type="dxa"/>
          </w:tcPr>
          <w:p w14:paraId="563DDFD2" w14:textId="77777777" w:rsidR="003601BB" w:rsidRPr="004E59B3" w:rsidRDefault="003601BB" w:rsidP="004A60F8">
            <w:pPr>
              <w:ind w:right="139"/>
              <w:rPr>
                <w:sz w:val="22"/>
              </w:rPr>
            </w:pPr>
            <w:r w:rsidRPr="004E59B3">
              <w:rPr>
                <w:sz w:val="22"/>
              </w:rPr>
              <w:t>Flux de populations</w:t>
            </w:r>
          </w:p>
        </w:tc>
        <w:tc>
          <w:tcPr>
            <w:tcW w:w="2392" w:type="dxa"/>
          </w:tcPr>
          <w:p w14:paraId="1EC05222" w14:textId="77777777" w:rsidR="003601BB" w:rsidRPr="004E59B3" w:rsidRDefault="003601BB" w:rsidP="004A60F8">
            <w:pPr>
              <w:ind w:right="139"/>
              <w:rPr>
                <w:sz w:val="22"/>
              </w:rPr>
            </w:pPr>
            <w:r w:rsidRPr="004E59B3">
              <w:rPr>
                <w:sz w:val="22"/>
              </w:rPr>
              <w:t>Immigration vers Bobo-Dioulasso et la Cote –d’Ivoire</w:t>
            </w:r>
          </w:p>
        </w:tc>
      </w:tr>
      <w:tr w:rsidR="003601BB" w:rsidRPr="004E59B3" w14:paraId="59095330" w14:textId="77777777" w:rsidTr="003601BB">
        <w:tc>
          <w:tcPr>
            <w:tcW w:w="2112" w:type="dxa"/>
            <w:vMerge/>
          </w:tcPr>
          <w:p w14:paraId="674F3528" w14:textId="77777777" w:rsidR="003601BB" w:rsidRPr="004E59B3" w:rsidRDefault="003601BB" w:rsidP="004A60F8">
            <w:pPr>
              <w:ind w:right="139"/>
              <w:rPr>
                <w:sz w:val="22"/>
              </w:rPr>
            </w:pPr>
          </w:p>
        </w:tc>
        <w:tc>
          <w:tcPr>
            <w:tcW w:w="2813" w:type="dxa"/>
            <w:vMerge/>
          </w:tcPr>
          <w:p w14:paraId="64B72522" w14:textId="77777777" w:rsidR="003601BB" w:rsidRPr="004E59B3" w:rsidRDefault="003601BB" w:rsidP="004A60F8">
            <w:pPr>
              <w:ind w:right="139"/>
              <w:rPr>
                <w:sz w:val="22"/>
              </w:rPr>
            </w:pPr>
          </w:p>
        </w:tc>
        <w:tc>
          <w:tcPr>
            <w:tcW w:w="1723" w:type="dxa"/>
          </w:tcPr>
          <w:p w14:paraId="61186EE1" w14:textId="77777777" w:rsidR="003601BB" w:rsidRPr="004E59B3" w:rsidRDefault="003601BB" w:rsidP="004A60F8">
            <w:pPr>
              <w:ind w:right="139"/>
              <w:rPr>
                <w:sz w:val="22"/>
              </w:rPr>
            </w:pPr>
            <w:r w:rsidRPr="004E59B3">
              <w:rPr>
                <w:sz w:val="22"/>
              </w:rPr>
              <w:t xml:space="preserve">Religion </w:t>
            </w:r>
          </w:p>
        </w:tc>
        <w:tc>
          <w:tcPr>
            <w:tcW w:w="2392" w:type="dxa"/>
          </w:tcPr>
          <w:p w14:paraId="01628C4D" w14:textId="77777777" w:rsidR="003601BB" w:rsidRPr="004E59B3" w:rsidRDefault="003601BB" w:rsidP="004A60F8">
            <w:pPr>
              <w:ind w:right="139"/>
              <w:rPr>
                <w:sz w:val="22"/>
              </w:rPr>
            </w:pPr>
            <w:r w:rsidRPr="004E59B3">
              <w:rPr>
                <w:sz w:val="22"/>
              </w:rPr>
              <w:t>Islam, le christianisme, religion traditionnelle</w:t>
            </w:r>
          </w:p>
          <w:p w14:paraId="3CAD224A" w14:textId="77777777" w:rsidR="003601BB" w:rsidRPr="004E59B3" w:rsidRDefault="003601BB" w:rsidP="004A60F8">
            <w:pPr>
              <w:ind w:right="139"/>
              <w:rPr>
                <w:sz w:val="22"/>
              </w:rPr>
            </w:pPr>
            <w:r w:rsidRPr="004E59B3">
              <w:rPr>
                <w:sz w:val="22"/>
              </w:rPr>
              <w:t>Encrage dans les traditions</w:t>
            </w:r>
          </w:p>
        </w:tc>
      </w:tr>
      <w:tr w:rsidR="003601BB" w:rsidRPr="004E59B3" w14:paraId="4BD83E3C" w14:textId="77777777" w:rsidTr="003601BB">
        <w:tc>
          <w:tcPr>
            <w:tcW w:w="2112" w:type="dxa"/>
            <w:vMerge w:val="restart"/>
          </w:tcPr>
          <w:p w14:paraId="55C949BA" w14:textId="77777777" w:rsidR="003601BB" w:rsidRPr="004E59B3" w:rsidRDefault="003601BB" w:rsidP="004A60F8">
            <w:pPr>
              <w:ind w:right="139"/>
              <w:rPr>
                <w:sz w:val="22"/>
              </w:rPr>
            </w:pPr>
            <w:r w:rsidRPr="004E59B3">
              <w:rPr>
                <w:sz w:val="22"/>
              </w:rPr>
              <w:t xml:space="preserve">Socioéconomique </w:t>
            </w:r>
          </w:p>
        </w:tc>
        <w:tc>
          <w:tcPr>
            <w:tcW w:w="2813" w:type="dxa"/>
            <w:vMerge w:val="restart"/>
          </w:tcPr>
          <w:p w14:paraId="261E56FD" w14:textId="77777777" w:rsidR="003601BB" w:rsidRPr="004E59B3" w:rsidRDefault="003601BB" w:rsidP="004A60F8">
            <w:pPr>
              <w:ind w:right="139"/>
              <w:rPr>
                <w:sz w:val="22"/>
              </w:rPr>
            </w:pPr>
            <w:r w:rsidRPr="004E59B3">
              <w:rPr>
                <w:sz w:val="22"/>
              </w:rPr>
              <w:t>Agriculture</w:t>
            </w:r>
          </w:p>
        </w:tc>
        <w:tc>
          <w:tcPr>
            <w:tcW w:w="1723" w:type="dxa"/>
          </w:tcPr>
          <w:p w14:paraId="74FBE965" w14:textId="77777777" w:rsidR="003601BB" w:rsidRPr="004E59B3" w:rsidRDefault="003601BB" w:rsidP="004A60F8">
            <w:pPr>
              <w:ind w:right="139"/>
              <w:rPr>
                <w:sz w:val="22"/>
              </w:rPr>
            </w:pPr>
            <w:r w:rsidRPr="004E59B3">
              <w:rPr>
                <w:sz w:val="22"/>
              </w:rPr>
              <w:t xml:space="preserve">Type </w:t>
            </w:r>
          </w:p>
        </w:tc>
        <w:tc>
          <w:tcPr>
            <w:tcW w:w="2392" w:type="dxa"/>
          </w:tcPr>
          <w:p w14:paraId="7F35BE73" w14:textId="77777777" w:rsidR="003601BB" w:rsidRPr="004E59B3" w:rsidRDefault="003601BB" w:rsidP="004A60F8">
            <w:pPr>
              <w:ind w:right="139"/>
              <w:rPr>
                <w:sz w:val="22"/>
              </w:rPr>
            </w:pPr>
            <w:r w:rsidRPr="004E59B3">
              <w:rPr>
                <w:sz w:val="22"/>
              </w:rPr>
              <w:t xml:space="preserve">Extensive </w:t>
            </w:r>
          </w:p>
        </w:tc>
      </w:tr>
      <w:tr w:rsidR="003601BB" w:rsidRPr="004E59B3" w14:paraId="5B47246C" w14:textId="77777777" w:rsidTr="003601BB">
        <w:tc>
          <w:tcPr>
            <w:tcW w:w="2112" w:type="dxa"/>
            <w:vMerge/>
          </w:tcPr>
          <w:p w14:paraId="41D85266" w14:textId="77777777" w:rsidR="003601BB" w:rsidRPr="004E59B3" w:rsidRDefault="003601BB" w:rsidP="004A60F8">
            <w:pPr>
              <w:ind w:right="139"/>
              <w:rPr>
                <w:sz w:val="22"/>
              </w:rPr>
            </w:pPr>
          </w:p>
        </w:tc>
        <w:tc>
          <w:tcPr>
            <w:tcW w:w="2813" w:type="dxa"/>
            <w:vMerge/>
          </w:tcPr>
          <w:p w14:paraId="22DDDB4A" w14:textId="77777777" w:rsidR="003601BB" w:rsidRPr="004E59B3" w:rsidRDefault="003601BB" w:rsidP="004A60F8">
            <w:pPr>
              <w:ind w:right="139"/>
              <w:rPr>
                <w:sz w:val="22"/>
              </w:rPr>
            </w:pPr>
          </w:p>
        </w:tc>
        <w:tc>
          <w:tcPr>
            <w:tcW w:w="1723" w:type="dxa"/>
          </w:tcPr>
          <w:p w14:paraId="34325D42" w14:textId="77777777" w:rsidR="003601BB" w:rsidRPr="004E59B3" w:rsidRDefault="003601BB" w:rsidP="004A60F8">
            <w:pPr>
              <w:ind w:right="139"/>
              <w:rPr>
                <w:sz w:val="22"/>
              </w:rPr>
            </w:pPr>
            <w:r w:rsidRPr="004E59B3">
              <w:rPr>
                <w:sz w:val="22"/>
              </w:rPr>
              <w:t>Spéculations</w:t>
            </w:r>
          </w:p>
        </w:tc>
        <w:tc>
          <w:tcPr>
            <w:tcW w:w="2392" w:type="dxa"/>
          </w:tcPr>
          <w:p w14:paraId="0B30695F" w14:textId="77777777" w:rsidR="003601BB" w:rsidRPr="004E59B3" w:rsidRDefault="003601BB" w:rsidP="004A60F8">
            <w:pPr>
              <w:ind w:right="139"/>
              <w:rPr>
                <w:sz w:val="22"/>
              </w:rPr>
            </w:pPr>
            <w:r w:rsidRPr="004E59B3">
              <w:rPr>
                <w:sz w:val="22"/>
              </w:rPr>
              <w:t>Maïs, mil, riz, sorgho, légumes</w:t>
            </w:r>
          </w:p>
        </w:tc>
      </w:tr>
      <w:tr w:rsidR="003601BB" w:rsidRPr="004E59B3" w14:paraId="54D40607" w14:textId="77777777" w:rsidTr="003601BB">
        <w:tc>
          <w:tcPr>
            <w:tcW w:w="2112" w:type="dxa"/>
            <w:vMerge/>
          </w:tcPr>
          <w:p w14:paraId="534D24F1" w14:textId="77777777" w:rsidR="003601BB" w:rsidRPr="004E59B3" w:rsidRDefault="003601BB" w:rsidP="004A60F8">
            <w:pPr>
              <w:ind w:right="139"/>
              <w:rPr>
                <w:sz w:val="22"/>
              </w:rPr>
            </w:pPr>
          </w:p>
        </w:tc>
        <w:tc>
          <w:tcPr>
            <w:tcW w:w="2813" w:type="dxa"/>
            <w:vMerge/>
          </w:tcPr>
          <w:p w14:paraId="518F05FF" w14:textId="77777777" w:rsidR="003601BB" w:rsidRPr="004E59B3" w:rsidRDefault="003601BB" w:rsidP="004A60F8">
            <w:pPr>
              <w:ind w:right="139"/>
              <w:rPr>
                <w:sz w:val="22"/>
              </w:rPr>
            </w:pPr>
          </w:p>
        </w:tc>
        <w:tc>
          <w:tcPr>
            <w:tcW w:w="1723" w:type="dxa"/>
          </w:tcPr>
          <w:p w14:paraId="76E5D64F" w14:textId="77777777" w:rsidR="003601BB" w:rsidRPr="004E59B3" w:rsidRDefault="003601BB" w:rsidP="004A60F8">
            <w:pPr>
              <w:ind w:right="139"/>
              <w:rPr>
                <w:sz w:val="22"/>
              </w:rPr>
            </w:pPr>
            <w:r w:rsidRPr="004E59B3">
              <w:rPr>
                <w:sz w:val="22"/>
              </w:rPr>
              <w:t>Importance du secteur</w:t>
            </w:r>
          </w:p>
        </w:tc>
        <w:tc>
          <w:tcPr>
            <w:tcW w:w="2392" w:type="dxa"/>
          </w:tcPr>
          <w:p w14:paraId="6A5B8A42" w14:textId="77777777" w:rsidR="003601BB" w:rsidRPr="004E59B3" w:rsidRDefault="003601BB" w:rsidP="004A60F8">
            <w:pPr>
              <w:ind w:right="139"/>
              <w:rPr>
                <w:sz w:val="22"/>
              </w:rPr>
            </w:pPr>
            <w:r w:rsidRPr="004E59B3">
              <w:rPr>
                <w:sz w:val="22"/>
              </w:rPr>
              <w:t xml:space="preserve">Très grande </w:t>
            </w:r>
          </w:p>
        </w:tc>
      </w:tr>
      <w:tr w:rsidR="003601BB" w:rsidRPr="004E59B3" w14:paraId="6AA6EFC7" w14:textId="77777777" w:rsidTr="003601BB">
        <w:tc>
          <w:tcPr>
            <w:tcW w:w="2112" w:type="dxa"/>
            <w:vMerge/>
          </w:tcPr>
          <w:p w14:paraId="64F824A4" w14:textId="77777777" w:rsidR="003601BB" w:rsidRPr="004E59B3" w:rsidRDefault="003601BB" w:rsidP="004A60F8">
            <w:pPr>
              <w:ind w:right="139"/>
              <w:rPr>
                <w:sz w:val="22"/>
              </w:rPr>
            </w:pPr>
          </w:p>
        </w:tc>
        <w:tc>
          <w:tcPr>
            <w:tcW w:w="2813" w:type="dxa"/>
          </w:tcPr>
          <w:p w14:paraId="1EA28936" w14:textId="77777777" w:rsidR="003601BB" w:rsidRPr="004E59B3" w:rsidRDefault="003601BB" w:rsidP="004A60F8">
            <w:pPr>
              <w:ind w:right="139"/>
              <w:rPr>
                <w:sz w:val="22"/>
              </w:rPr>
            </w:pPr>
            <w:r w:rsidRPr="004E59B3">
              <w:rPr>
                <w:sz w:val="22"/>
              </w:rPr>
              <w:t>Foncier</w:t>
            </w:r>
          </w:p>
        </w:tc>
        <w:tc>
          <w:tcPr>
            <w:tcW w:w="1723" w:type="dxa"/>
          </w:tcPr>
          <w:p w14:paraId="5C76AA17" w14:textId="77777777" w:rsidR="003601BB" w:rsidRPr="004E59B3" w:rsidRDefault="003601BB" w:rsidP="004A60F8">
            <w:pPr>
              <w:ind w:right="139"/>
              <w:rPr>
                <w:sz w:val="22"/>
              </w:rPr>
            </w:pPr>
            <w:r w:rsidRPr="004E59B3">
              <w:rPr>
                <w:sz w:val="22"/>
              </w:rPr>
              <w:t>Pression foncière</w:t>
            </w:r>
          </w:p>
        </w:tc>
        <w:tc>
          <w:tcPr>
            <w:tcW w:w="2392" w:type="dxa"/>
          </w:tcPr>
          <w:p w14:paraId="4F682D84" w14:textId="77777777" w:rsidR="003601BB" w:rsidRPr="004E59B3" w:rsidRDefault="003601BB" w:rsidP="004A60F8">
            <w:pPr>
              <w:ind w:right="139"/>
              <w:rPr>
                <w:sz w:val="22"/>
              </w:rPr>
            </w:pPr>
            <w:r w:rsidRPr="004E59B3">
              <w:rPr>
                <w:sz w:val="22"/>
              </w:rPr>
              <w:t>Assez élevée</w:t>
            </w:r>
          </w:p>
        </w:tc>
      </w:tr>
      <w:tr w:rsidR="003601BB" w:rsidRPr="004E59B3" w14:paraId="2860CBB1" w14:textId="77777777" w:rsidTr="003601BB">
        <w:tc>
          <w:tcPr>
            <w:tcW w:w="2112" w:type="dxa"/>
            <w:vMerge/>
          </w:tcPr>
          <w:p w14:paraId="2149826E" w14:textId="77777777" w:rsidR="003601BB" w:rsidRPr="004E59B3" w:rsidRDefault="003601BB" w:rsidP="004A60F8">
            <w:pPr>
              <w:ind w:right="139"/>
              <w:rPr>
                <w:sz w:val="22"/>
              </w:rPr>
            </w:pPr>
          </w:p>
        </w:tc>
        <w:tc>
          <w:tcPr>
            <w:tcW w:w="2813" w:type="dxa"/>
            <w:vMerge w:val="restart"/>
          </w:tcPr>
          <w:p w14:paraId="1C1D8756" w14:textId="77777777" w:rsidR="003601BB" w:rsidRPr="004E59B3" w:rsidRDefault="003601BB" w:rsidP="004A60F8">
            <w:pPr>
              <w:ind w:right="139"/>
              <w:rPr>
                <w:sz w:val="22"/>
              </w:rPr>
            </w:pPr>
            <w:r w:rsidRPr="004E59B3">
              <w:rPr>
                <w:sz w:val="22"/>
              </w:rPr>
              <w:t xml:space="preserve">Élevage </w:t>
            </w:r>
          </w:p>
        </w:tc>
        <w:tc>
          <w:tcPr>
            <w:tcW w:w="1723" w:type="dxa"/>
          </w:tcPr>
          <w:p w14:paraId="33DDABC2" w14:textId="77777777" w:rsidR="003601BB" w:rsidRPr="004E59B3" w:rsidRDefault="003601BB" w:rsidP="004A60F8">
            <w:pPr>
              <w:ind w:right="139"/>
              <w:rPr>
                <w:sz w:val="22"/>
              </w:rPr>
            </w:pPr>
            <w:r w:rsidRPr="004E59B3">
              <w:rPr>
                <w:sz w:val="22"/>
              </w:rPr>
              <w:t xml:space="preserve">Type </w:t>
            </w:r>
          </w:p>
        </w:tc>
        <w:tc>
          <w:tcPr>
            <w:tcW w:w="2392" w:type="dxa"/>
          </w:tcPr>
          <w:p w14:paraId="5A13102F" w14:textId="77777777" w:rsidR="003601BB" w:rsidRPr="004E59B3" w:rsidRDefault="003601BB" w:rsidP="004A60F8">
            <w:pPr>
              <w:ind w:right="139"/>
              <w:rPr>
                <w:sz w:val="22"/>
              </w:rPr>
            </w:pPr>
            <w:r w:rsidRPr="004E59B3">
              <w:rPr>
                <w:sz w:val="22"/>
              </w:rPr>
              <w:t>Traditionnel dominé par l’embouche</w:t>
            </w:r>
          </w:p>
        </w:tc>
      </w:tr>
      <w:tr w:rsidR="003601BB" w:rsidRPr="004E59B3" w14:paraId="1E3ABD33" w14:textId="77777777" w:rsidTr="003601BB">
        <w:tc>
          <w:tcPr>
            <w:tcW w:w="2112" w:type="dxa"/>
            <w:vMerge/>
          </w:tcPr>
          <w:p w14:paraId="24731F5E" w14:textId="77777777" w:rsidR="003601BB" w:rsidRPr="004E59B3" w:rsidRDefault="003601BB" w:rsidP="004A60F8">
            <w:pPr>
              <w:ind w:right="139"/>
              <w:rPr>
                <w:sz w:val="22"/>
              </w:rPr>
            </w:pPr>
          </w:p>
        </w:tc>
        <w:tc>
          <w:tcPr>
            <w:tcW w:w="2813" w:type="dxa"/>
            <w:vMerge/>
          </w:tcPr>
          <w:p w14:paraId="6F87195C" w14:textId="77777777" w:rsidR="003601BB" w:rsidRPr="004E59B3" w:rsidRDefault="003601BB" w:rsidP="004A60F8">
            <w:pPr>
              <w:ind w:right="139"/>
              <w:rPr>
                <w:sz w:val="22"/>
              </w:rPr>
            </w:pPr>
          </w:p>
        </w:tc>
        <w:tc>
          <w:tcPr>
            <w:tcW w:w="1723" w:type="dxa"/>
          </w:tcPr>
          <w:p w14:paraId="2CE4D1D0" w14:textId="77777777" w:rsidR="003601BB" w:rsidRPr="004E59B3" w:rsidRDefault="003601BB" w:rsidP="004A60F8">
            <w:pPr>
              <w:ind w:right="139"/>
              <w:rPr>
                <w:sz w:val="22"/>
              </w:rPr>
            </w:pPr>
            <w:r w:rsidRPr="004E59B3">
              <w:rPr>
                <w:sz w:val="22"/>
              </w:rPr>
              <w:t xml:space="preserve">Cheptel </w:t>
            </w:r>
          </w:p>
        </w:tc>
        <w:tc>
          <w:tcPr>
            <w:tcW w:w="2392" w:type="dxa"/>
          </w:tcPr>
          <w:p w14:paraId="6151E7E9" w14:textId="77777777" w:rsidR="003601BB" w:rsidRPr="004E59B3" w:rsidRDefault="003601BB" w:rsidP="004A60F8">
            <w:pPr>
              <w:ind w:right="139"/>
              <w:rPr>
                <w:sz w:val="22"/>
              </w:rPr>
            </w:pPr>
            <w:r w:rsidRPr="004E59B3">
              <w:rPr>
                <w:sz w:val="22"/>
              </w:rPr>
              <w:t xml:space="preserve">Bovins, ovins, caprins, volaille </w:t>
            </w:r>
          </w:p>
        </w:tc>
      </w:tr>
      <w:tr w:rsidR="003601BB" w:rsidRPr="004E59B3" w14:paraId="75F14EAD" w14:textId="77777777" w:rsidTr="003601BB">
        <w:tc>
          <w:tcPr>
            <w:tcW w:w="2112" w:type="dxa"/>
            <w:vMerge/>
          </w:tcPr>
          <w:p w14:paraId="4E79020D" w14:textId="77777777" w:rsidR="003601BB" w:rsidRPr="004E59B3" w:rsidRDefault="003601BB" w:rsidP="004A60F8">
            <w:pPr>
              <w:ind w:right="139"/>
              <w:rPr>
                <w:sz w:val="22"/>
              </w:rPr>
            </w:pPr>
          </w:p>
        </w:tc>
        <w:tc>
          <w:tcPr>
            <w:tcW w:w="2813" w:type="dxa"/>
            <w:vMerge/>
          </w:tcPr>
          <w:p w14:paraId="1350933A" w14:textId="77777777" w:rsidR="003601BB" w:rsidRPr="004E59B3" w:rsidRDefault="003601BB" w:rsidP="004A60F8">
            <w:pPr>
              <w:ind w:right="139"/>
              <w:rPr>
                <w:sz w:val="22"/>
              </w:rPr>
            </w:pPr>
          </w:p>
        </w:tc>
        <w:tc>
          <w:tcPr>
            <w:tcW w:w="1723" w:type="dxa"/>
          </w:tcPr>
          <w:p w14:paraId="152CDE22" w14:textId="77777777" w:rsidR="003601BB" w:rsidRPr="004E59B3" w:rsidRDefault="003601BB" w:rsidP="004A60F8">
            <w:pPr>
              <w:ind w:right="139"/>
              <w:rPr>
                <w:sz w:val="22"/>
              </w:rPr>
            </w:pPr>
            <w:r w:rsidRPr="004E59B3">
              <w:rPr>
                <w:sz w:val="22"/>
              </w:rPr>
              <w:t>Importance du secteur</w:t>
            </w:r>
          </w:p>
        </w:tc>
        <w:tc>
          <w:tcPr>
            <w:tcW w:w="2392" w:type="dxa"/>
          </w:tcPr>
          <w:p w14:paraId="75526B75" w14:textId="77777777" w:rsidR="003601BB" w:rsidRPr="004E59B3" w:rsidRDefault="003601BB" w:rsidP="004A60F8">
            <w:pPr>
              <w:ind w:right="139"/>
              <w:rPr>
                <w:sz w:val="22"/>
              </w:rPr>
            </w:pPr>
            <w:r w:rsidRPr="004E59B3">
              <w:rPr>
                <w:sz w:val="22"/>
              </w:rPr>
              <w:t xml:space="preserve">Grande </w:t>
            </w:r>
          </w:p>
        </w:tc>
      </w:tr>
      <w:tr w:rsidR="003601BB" w:rsidRPr="004E59B3" w14:paraId="5C89C064" w14:textId="77777777" w:rsidTr="003601BB">
        <w:tc>
          <w:tcPr>
            <w:tcW w:w="2112" w:type="dxa"/>
            <w:vMerge/>
          </w:tcPr>
          <w:p w14:paraId="456447B2" w14:textId="77777777" w:rsidR="003601BB" w:rsidRPr="004E59B3" w:rsidRDefault="003601BB" w:rsidP="004A60F8">
            <w:pPr>
              <w:ind w:right="139"/>
              <w:rPr>
                <w:sz w:val="22"/>
              </w:rPr>
            </w:pPr>
          </w:p>
        </w:tc>
        <w:tc>
          <w:tcPr>
            <w:tcW w:w="2813" w:type="dxa"/>
          </w:tcPr>
          <w:p w14:paraId="331F5374" w14:textId="77777777" w:rsidR="003601BB" w:rsidRPr="004E59B3" w:rsidRDefault="003601BB" w:rsidP="004A60F8">
            <w:pPr>
              <w:ind w:right="139"/>
              <w:rPr>
                <w:sz w:val="22"/>
              </w:rPr>
            </w:pPr>
            <w:r w:rsidRPr="004E59B3">
              <w:rPr>
                <w:sz w:val="22"/>
              </w:rPr>
              <w:t>Eau potable/assainissement</w:t>
            </w:r>
          </w:p>
        </w:tc>
        <w:tc>
          <w:tcPr>
            <w:tcW w:w="1723" w:type="dxa"/>
          </w:tcPr>
          <w:p w14:paraId="53D1502C" w14:textId="77777777" w:rsidR="003601BB" w:rsidRPr="004E59B3" w:rsidRDefault="003601BB" w:rsidP="004A60F8">
            <w:pPr>
              <w:ind w:right="139"/>
              <w:rPr>
                <w:sz w:val="22"/>
              </w:rPr>
            </w:pPr>
            <w:r w:rsidRPr="004E59B3">
              <w:rPr>
                <w:sz w:val="22"/>
              </w:rPr>
              <w:t>Accessibilité</w:t>
            </w:r>
          </w:p>
        </w:tc>
        <w:tc>
          <w:tcPr>
            <w:tcW w:w="2392" w:type="dxa"/>
          </w:tcPr>
          <w:p w14:paraId="1FFD8952" w14:textId="77777777" w:rsidR="003601BB" w:rsidRPr="004E59B3" w:rsidRDefault="003601BB" w:rsidP="004A60F8">
            <w:pPr>
              <w:ind w:right="139"/>
              <w:rPr>
                <w:sz w:val="22"/>
              </w:rPr>
            </w:pPr>
            <w:r w:rsidRPr="004E59B3">
              <w:rPr>
                <w:sz w:val="22"/>
              </w:rPr>
              <w:t>AEP, Forage, péril fécal</w:t>
            </w:r>
          </w:p>
        </w:tc>
      </w:tr>
      <w:tr w:rsidR="003601BB" w:rsidRPr="004E59B3" w14:paraId="6FCA354B" w14:textId="77777777" w:rsidTr="003601BB">
        <w:tc>
          <w:tcPr>
            <w:tcW w:w="2112" w:type="dxa"/>
            <w:vMerge/>
          </w:tcPr>
          <w:p w14:paraId="2BA69F9C" w14:textId="77777777" w:rsidR="003601BB" w:rsidRPr="004E59B3" w:rsidRDefault="003601BB" w:rsidP="004A60F8">
            <w:pPr>
              <w:ind w:right="139"/>
              <w:rPr>
                <w:sz w:val="22"/>
              </w:rPr>
            </w:pPr>
          </w:p>
        </w:tc>
        <w:tc>
          <w:tcPr>
            <w:tcW w:w="2813" w:type="dxa"/>
          </w:tcPr>
          <w:p w14:paraId="3245F100" w14:textId="77777777" w:rsidR="003601BB" w:rsidRPr="004E59B3" w:rsidRDefault="003601BB" w:rsidP="004A60F8">
            <w:pPr>
              <w:ind w:right="139"/>
              <w:rPr>
                <w:sz w:val="22"/>
              </w:rPr>
            </w:pPr>
            <w:r w:rsidRPr="004E59B3">
              <w:rPr>
                <w:sz w:val="22"/>
              </w:rPr>
              <w:t>Electricité</w:t>
            </w:r>
          </w:p>
        </w:tc>
        <w:tc>
          <w:tcPr>
            <w:tcW w:w="1723" w:type="dxa"/>
          </w:tcPr>
          <w:p w14:paraId="403B51DC" w14:textId="77777777" w:rsidR="003601BB" w:rsidRPr="004E59B3" w:rsidRDefault="003601BB" w:rsidP="004A60F8">
            <w:pPr>
              <w:ind w:right="139"/>
              <w:rPr>
                <w:sz w:val="22"/>
              </w:rPr>
            </w:pPr>
            <w:r w:rsidRPr="004E59B3">
              <w:rPr>
                <w:sz w:val="22"/>
              </w:rPr>
              <w:t>Accessibilité</w:t>
            </w:r>
          </w:p>
        </w:tc>
        <w:tc>
          <w:tcPr>
            <w:tcW w:w="2392" w:type="dxa"/>
          </w:tcPr>
          <w:p w14:paraId="3EC03BFD" w14:textId="77777777" w:rsidR="003601BB" w:rsidRPr="004E59B3" w:rsidRDefault="003601BB" w:rsidP="004A60F8">
            <w:pPr>
              <w:ind w:right="139"/>
              <w:rPr>
                <w:sz w:val="22"/>
              </w:rPr>
            </w:pPr>
            <w:r w:rsidRPr="004E59B3">
              <w:rPr>
                <w:sz w:val="22"/>
              </w:rPr>
              <w:t>Réseau SONABEL (site raccordé)</w:t>
            </w:r>
          </w:p>
        </w:tc>
      </w:tr>
      <w:tr w:rsidR="003601BB" w:rsidRPr="004E59B3" w14:paraId="34E6D393" w14:textId="77777777" w:rsidTr="003601BB">
        <w:tc>
          <w:tcPr>
            <w:tcW w:w="2112" w:type="dxa"/>
            <w:vMerge/>
          </w:tcPr>
          <w:p w14:paraId="3B6B7D06" w14:textId="77777777" w:rsidR="003601BB" w:rsidRPr="004E59B3" w:rsidRDefault="003601BB" w:rsidP="004A60F8">
            <w:pPr>
              <w:ind w:right="139"/>
              <w:rPr>
                <w:sz w:val="22"/>
              </w:rPr>
            </w:pPr>
          </w:p>
        </w:tc>
        <w:tc>
          <w:tcPr>
            <w:tcW w:w="2813" w:type="dxa"/>
          </w:tcPr>
          <w:p w14:paraId="25A835E9" w14:textId="77777777" w:rsidR="003601BB" w:rsidRPr="004E59B3" w:rsidRDefault="003601BB" w:rsidP="004A60F8">
            <w:pPr>
              <w:ind w:right="139"/>
              <w:rPr>
                <w:sz w:val="22"/>
              </w:rPr>
            </w:pPr>
            <w:r w:rsidRPr="004E59B3">
              <w:rPr>
                <w:sz w:val="22"/>
              </w:rPr>
              <w:t>Réseau routier</w:t>
            </w:r>
          </w:p>
        </w:tc>
        <w:tc>
          <w:tcPr>
            <w:tcW w:w="1723" w:type="dxa"/>
          </w:tcPr>
          <w:p w14:paraId="4128E03F" w14:textId="77777777" w:rsidR="003601BB" w:rsidRPr="004E59B3" w:rsidRDefault="003601BB" w:rsidP="004A60F8">
            <w:pPr>
              <w:ind w:right="139"/>
              <w:rPr>
                <w:sz w:val="22"/>
              </w:rPr>
            </w:pPr>
            <w:r w:rsidRPr="004E59B3">
              <w:rPr>
                <w:sz w:val="22"/>
              </w:rPr>
              <w:t>Enclavement</w:t>
            </w:r>
          </w:p>
        </w:tc>
        <w:tc>
          <w:tcPr>
            <w:tcW w:w="2392" w:type="dxa"/>
          </w:tcPr>
          <w:p w14:paraId="582F97FE" w14:textId="77777777" w:rsidR="003601BB" w:rsidRPr="004E59B3" w:rsidRDefault="003601BB" w:rsidP="004A60F8">
            <w:pPr>
              <w:ind w:right="139"/>
              <w:rPr>
                <w:sz w:val="22"/>
              </w:rPr>
            </w:pPr>
            <w:r w:rsidRPr="004E59B3">
              <w:rPr>
                <w:sz w:val="22"/>
              </w:rPr>
              <w:t>RN 12</w:t>
            </w:r>
          </w:p>
        </w:tc>
      </w:tr>
      <w:tr w:rsidR="003601BB" w:rsidRPr="004E59B3" w14:paraId="3B9044E0" w14:textId="77777777" w:rsidTr="003601BB">
        <w:tc>
          <w:tcPr>
            <w:tcW w:w="2112" w:type="dxa"/>
            <w:vMerge/>
          </w:tcPr>
          <w:p w14:paraId="164F8240" w14:textId="77777777" w:rsidR="003601BB" w:rsidRPr="004E59B3" w:rsidRDefault="003601BB" w:rsidP="004A60F8">
            <w:pPr>
              <w:ind w:right="139"/>
              <w:rPr>
                <w:sz w:val="22"/>
              </w:rPr>
            </w:pPr>
          </w:p>
        </w:tc>
        <w:tc>
          <w:tcPr>
            <w:tcW w:w="2813" w:type="dxa"/>
          </w:tcPr>
          <w:p w14:paraId="03448E8C" w14:textId="77777777" w:rsidR="003601BB" w:rsidRPr="004E59B3" w:rsidRDefault="003601BB" w:rsidP="004A60F8">
            <w:pPr>
              <w:ind w:right="139"/>
              <w:rPr>
                <w:sz w:val="22"/>
              </w:rPr>
            </w:pPr>
            <w:r w:rsidRPr="004E59B3">
              <w:rPr>
                <w:sz w:val="22"/>
              </w:rPr>
              <w:t>Établissements financiers</w:t>
            </w:r>
          </w:p>
        </w:tc>
        <w:tc>
          <w:tcPr>
            <w:tcW w:w="1723" w:type="dxa"/>
          </w:tcPr>
          <w:p w14:paraId="781D344C" w14:textId="77777777" w:rsidR="003601BB" w:rsidRPr="004E59B3" w:rsidRDefault="003601BB" w:rsidP="004A60F8">
            <w:pPr>
              <w:ind w:right="139"/>
              <w:rPr>
                <w:sz w:val="22"/>
              </w:rPr>
            </w:pPr>
            <w:r w:rsidRPr="004E59B3">
              <w:rPr>
                <w:sz w:val="22"/>
              </w:rPr>
              <w:t xml:space="preserve">Présence </w:t>
            </w:r>
          </w:p>
        </w:tc>
        <w:tc>
          <w:tcPr>
            <w:tcW w:w="2392" w:type="dxa"/>
          </w:tcPr>
          <w:p w14:paraId="136C4498" w14:textId="77777777" w:rsidR="003601BB" w:rsidRPr="004E59B3" w:rsidRDefault="003601BB" w:rsidP="004A60F8">
            <w:pPr>
              <w:ind w:right="139"/>
              <w:rPr>
                <w:sz w:val="22"/>
              </w:rPr>
            </w:pPr>
            <w:r w:rsidRPr="004E59B3">
              <w:rPr>
                <w:sz w:val="22"/>
              </w:rPr>
              <w:t>Réseau des Caisses Populaires du Burkina Faso</w:t>
            </w:r>
          </w:p>
        </w:tc>
      </w:tr>
      <w:tr w:rsidR="003601BB" w:rsidRPr="00A26DAD" w14:paraId="095B441B" w14:textId="77777777" w:rsidTr="003601BB">
        <w:tc>
          <w:tcPr>
            <w:tcW w:w="2112" w:type="dxa"/>
            <w:vMerge/>
          </w:tcPr>
          <w:p w14:paraId="28AF0E0F" w14:textId="77777777" w:rsidR="003601BB" w:rsidRPr="004E59B3" w:rsidRDefault="003601BB" w:rsidP="004A60F8">
            <w:pPr>
              <w:ind w:right="139"/>
              <w:rPr>
                <w:sz w:val="22"/>
              </w:rPr>
            </w:pPr>
          </w:p>
        </w:tc>
        <w:tc>
          <w:tcPr>
            <w:tcW w:w="2813" w:type="dxa"/>
          </w:tcPr>
          <w:p w14:paraId="5EBB1044" w14:textId="77777777" w:rsidR="003601BB" w:rsidRPr="004E59B3" w:rsidRDefault="003601BB" w:rsidP="004A60F8">
            <w:pPr>
              <w:ind w:right="139"/>
              <w:rPr>
                <w:sz w:val="22"/>
              </w:rPr>
            </w:pPr>
            <w:r w:rsidRPr="004E59B3">
              <w:rPr>
                <w:sz w:val="22"/>
              </w:rPr>
              <w:t>Réseau de téléphonie mobile</w:t>
            </w:r>
          </w:p>
        </w:tc>
        <w:tc>
          <w:tcPr>
            <w:tcW w:w="1723" w:type="dxa"/>
          </w:tcPr>
          <w:p w14:paraId="496BF118" w14:textId="77777777" w:rsidR="003601BB" w:rsidRPr="004E59B3" w:rsidRDefault="003601BB" w:rsidP="004A60F8">
            <w:pPr>
              <w:ind w:right="139"/>
              <w:rPr>
                <w:sz w:val="22"/>
              </w:rPr>
            </w:pPr>
            <w:r w:rsidRPr="004E59B3">
              <w:rPr>
                <w:sz w:val="22"/>
              </w:rPr>
              <w:t>Signal</w:t>
            </w:r>
          </w:p>
        </w:tc>
        <w:tc>
          <w:tcPr>
            <w:tcW w:w="2392" w:type="dxa"/>
          </w:tcPr>
          <w:p w14:paraId="4D0D113E" w14:textId="77777777" w:rsidR="003601BB" w:rsidRPr="004E59B3" w:rsidRDefault="003601BB" w:rsidP="004A60F8">
            <w:pPr>
              <w:ind w:right="139"/>
              <w:rPr>
                <w:sz w:val="22"/>
                <w:lang w:val="en-US"/>
              </w:rPr>
            </w:pPr>
            <w:r w:rsidRPr="004E59B3">
              <w:rPr>
                <w:sz w:val="22"/>
                <w:lang w:val="en-US"/>
              </w:rPr>
              <w:t>Moov Africa, Orange, Telecel Faso</w:t>
            </w:r>
          </w:p>
        </w:tc>
      </w:tr>
      <w:tr w:rsidR="003601BB" w:rsidRPr="004E59B3" w14:paraId="722851A9" w14:textId="77777777" w:rsidTr="003601BB">
        <w:tc>
          <w:tcPr>
            <w:tcW w:w="2112" w:type="dxa"/>
            <w:vMerge/>
          </w:tcPr>
          <w:p w14:paraId="0D50655A" w14:textId="77777777" w:rsidR="003601BB" w:rsidRPr="004E59B3" w:rsidRDefault="003601BB" w:rsidP="004A60F8">
            <w:pPr>
              <w:ind w:right="139"/>
              <w:rPr>
                <w:sz w:val="22"/>
                <w:lang w:val="en-US"/>
              </w:rPr>
            </w:pPr>
          </w:p>
        </w:tc>
        <w:tc>
          <w:tcPr>
            <w:tcW w:w="2813" w:type="dxa"/>
          </w:tcPr>
          <w:p w14:paraId="604CE13F" w14:textId="77777777" w:rsidR="003601BB" w:rsidRPr="004E59B3" w:rsidRDefault="003601BB" w:rsidP="004A60F8">
            <w:pPr>
              <w:ind w:right="139"/>
              <w:rPr>
                <w:sz w:val="22"/>
              </w:rPr>
            </w:pPr>
            <w:r w:rsidRPr="004E59B3">
              <w:rPr>
                <w:sz w:val="22"/>
              </w:rPr>
              <w:t xml:space="preserve">Sécurité  </w:t>
            </w:r>
          </w:p>
        </w:tc>
        <w:tc>
          <w:tcPr>
            <w:tcW w:w="1723" w:type="dxa"/>
          </w:tcPr>
          <w:p w14:paraId="006A0688" w14:textId="77777777" w:rsidR="003601BB" w:rsidRPr="004E59B3" w:rsidRDefault="003601BB" w:rsidP="004A60F8">
            <w:pPr>
              <w:ind w:right="139"/>
              <w:rPr>
                <w:sz w:val="22"/>
              </w:rPr>
            </w:pPr>
            <w:r w:rsidRPr="004E59B3">
              <w:rPr>
                <w:sz w:val="22"/>
              </w:rPr>
              <w:t xml:space="preserve">Insécurité </w:t>
            </w:r>
          </w:p>
        </w:tc>
        <w:tc>
          <w:tcPr>
            <w:tcW w:w="2392" w:type="dxa"/>
          </w:tcPr>
          <w:p w14:paraId="7E893E4F" w14:textId="77777777" w:rsidR="003601BB" w:rsidRPr="004E59B3" w:rsidRDefault="003601BB" w:rsidP="004A60F8">
            <w:pPr>
              <w:ind w:right="139"/>
              <w:rPr>
                <w:sz w:val="22"/>
              </w:rPr>
            </w:pPr>
            <w:r w:rsidRPr="004E59B3">
              <w:rPr>
                <w:sz w:val="22"/>
              </w:rPr>
              <w:t xml:space="preserve">Situation relative calme à Gaoua, mais assez préoccupantes dans les communes voisines </w:t>
            </w:r>
          </w:p>
        </w:tc>
      </w:tr>
    </w:tbl>
    <w:p w14:paraId="765B57B4" w14:textId="17ECE001" w:rsidR="00F1538F" w:rsidRPr="00BD050D" w:rsidRDefault="00F1538F" w:rsidP="0095028E">
      <w:pPr>
        <w:ind w:right="139"/>
        <w:jc w:val="both"/>
      </w:pPr>
      <w:r w:rsidRPr="00BD050D">
        <w:t xml:space="preserve">Source : Donnée terrain, </w:t>
      </w:r>
      <w:r w:rsidR="0023295C" w:rsidRPr="00BD050D">
        <w:t>Décembre</w:t>
      </w:r>
      <w:r w:rsidRPr="00BD050D">
        <w:t xml:space="preserve"> 2021</w:t>
      </w:r>
    </w:p>
    <w:p w14:paraId="2940798C" w14:textId="77777777" w:rsidR="00F1538F" w:rsidRPr="00BD050D" w:rsidRDefault="00F1538F" w:rsidP="0095028E">
      <w:pPr>
        <w:ind w:right="139"/>
      </w:pPr>
    </w:p>
    <w:p w14:paraId="2983ABBB" w14:textId="77777777" w:rsidR="00F1538F" w:rsidRPr="00BD050D" w:rsidRDefault="00F1538F" w:rsidP="0095028E">
      <w:pPr>
        <w:ind w:right="139"/>
      </w:pPr>
    </w:p>
    <w:p w14:paraId="3B5FDD6E" w14:textId="77777777" w:rsidR="00F1538F" w:rsidRPr="00BD050D" w:rsidRDefault="00F1538F" w:rsidP="0095028E">
      <w:pPr>
        <w:ind w:right="139"/>
        <w:sectPr w:rsidR="00F1538F" w:rsidRPr="00BD050D" w:rsidSect="00F1538F">
          <w:pgSz w:w="11906" w:h="16838"/>
          <w:pgMar w:top="1418" w:right="1418" w:bottom="1418" w:left="1418" w:header="709" w:footer="227" w:gutter="0"/>
          <w:cols w:space="708"/>
          <w:docGrid w:linePitch="360"/>
        </w:sectPr>
      </w:pPr>
    </w:p>
    <w:p w14:paraId="07A27B3D" w14:textId="77777777" w:rsidR="00F1538F" w:rsidRPr="00BD050D" w:rsidRDefault="00F1538F" w:rsidP="0095028E">
      <w:pPr>
        <w:ind w:right="139"/>
      </w:pPr>
      <w:bookmarkStart w:id="184" w:name="_bookmark66"/>
      <w:bookmarkStart w:id="185" w:name="_bookmark67"/>
      <w:bookmarkStart w:id="186" w:name="_bookmark56"/>
      <w:bookmarkStart w:id="187" w:name="page39"/>
      <w:bookmarkStart w:id="188" w:name="page40"/>
      <w:bookmarkStart w:id="189" w:name="page42"/>
      <w:bookmarkStart w:id="190" w:name="page33"/>
      <w:bookmarkStart w:id="191" w:name="page36"/>
      <w:bookmarkStart w:id="192" w:name="_Toc1070033"/>
      <w:bookmarkStart w:id="193" w:name="_Toc1070449"/>
      <w:bookmarkStart w:id="194" w:name="_Toc5634681"/>
      <w:bookmarkStart w:id="195" w:name="_Toc5715801"/>
      <w:bookmarkStart w:id="196" w:name="_Toc5634682"/>
      <w:bookmarkStart w:id="197" w:name="_Toc5715802"/>
      <w:bookmarkStart w:id="198" w:name="_Toc5634683"/>
      <w:bookmarkStart w:id="199" w:name="_Toc5715803"/>
      <w:bookmarkStart w:id="200" w:name="_Toc5634708"/>
      <w:bookmarkStart w:id="201" w:name="_Toc5715828"/>
      <w:bookmarkStart w:id="202" w:name="_Toc5634709"/>
      <w:bookmarkStart w:id="203" w:name="_Toc5715829"/>
      <w:bookmarkStart w:id="204" w:name="_Toc36909402"/>
      <w:bookmarkStart w:id="205" w:name="_Toc36909406"/>
      <w:bookmarkStart w:id="206" w:name="_Toc36909415"/>
      <w:bookmarkStart w:id="207" w:name="_Toc36909416"/>
      <w:bookmarkStart w:id="208" w:name="_Toc36909417"/>
      <w:bookmarkStart w:id="209" w:name="_Toc36909426"/>
      <w:bookmarkStart w:id="210" w:name="_Toc36909438"/>
      <w:bookmarkStart w:id="211" w:name="_Toc36909440"/>
      <w:bookmarkStart w:id="212" w:name="_Toc36909441"/>
      <w:bookmarkStart w:id="213" w:name="_Toc36909450"/>
      <w:bookmarkStart w:id="214" w:name="_Toc36909454"/>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p>
    <w:p w14:paraId="7F5E9924" w14:textId="6F27FC26" w:rsidR="00F1538F" w:rsidRPr="00BD050D" w:rsidRDefault="00F1538F" w:rsidP="00DD37D0">
      <w:pPr>
        <w:pStyle w:val="Titre1"/>
        <w:numPr>
          <w:ilvl w:val="0"/>
          <w:numId w:val="72"/>
        </w:numPr>
        <w:rPr>
          <w:sz w:val="24"/>
        </w:rPr>
      </w:pPr>
      <w:bookmarkStart w:id="215" w:name="_Toc62127324"/>
      <w:bookmarkStart w:id="216" w:name="_Toc92399015"/>
      <w:bookmarkStart w:id="217" w:name="_Toc92399128"/>
      <w:bookmarkStart w:id="218" w:name="_Toc63406288"/>
      <w:bookmarkStart w:id="219" w:name="_Toc67301738"/>
      <w:r w:rsidRPr="00BD050D">
        <w:rPr>
          <w:sz w:val="24"/>
        </w:rPr>
        <w:t>IDENTIFICATION, ANALYSE ET EVALUATION DES IMPACTS ET RISQUES POTENTIELS</w:t>
      </w:r>
      <w:bookmarkEnd w:id="215"/>
      <w:r w:rsidRPr="00BD050D">
        <w:rPr>
          <w:sz w:val="24"/>
        </w:rPr>
        <w:t xml:space="preserve"> DU </w:t>
      </w:r>
      <w:r w:rsidR="00DD37D0" w:rsidRPr="00FD35E1">
        <w:t>sous-projet</w:t>
      </w:r>
      <w:bookmarkEnd w:id="216"/>
      <w:bookmarkEnd w:id="217"/>
      <w:r w:rsidR="00DD37D0" w:rsidRPr="00BD050D">
        <w:rPr>
          <w:b w:val="0"/>
        </w:rPr>
        <w:t xml:space="preserve"> </w:t>
      </w:r>
      <w:bookmarkEnd w:id="218"/>
      <w:bookmarkEnd w:id="219"/>
    </w:p>
    <w:p w14:paraId="6B25ECF1" w14:textId="7756122E" w:rsidR="00F1538F" w:rsidRPr="00BD050D" w:rsidRDefault="00F1538F" w:rsidP="0095028E">
      <w:pPr>
        <w:ind w:right="139"/>
        <w:jc w:val="both"/>
      </w:pPr>
      <w:r w:rsidRPr="00BD050D">
        <w:t xml:space="preserve">L’analyse de l’état initial du milieu physique, biologique et humain, de même que la définition des variantes, des composantes et de la description technique du </w:t>
      </w:r>
      <w:r w:rsidR="00DD37D0" w:rsidRPr="00FD35E1">
        <w:t>sous-projet</w:t>
      </w:r>
      <w:r w:rsidR="00DD37D0" w:rsidRPr="00BD050D">
        <w:rPr>
          <w:b/>
        </w:rPr>
        <w:t xml:space="preserve"> </w:t>
      </w:r>
      <w:r w:rsidRPr="00BD050D">
        <w:t xml:space="preserve">, ont permis de dégager les principaux enjeux environnementaux </w:t>
      </w:r>
      <w:r w:rsidR="00D51660" w:rsidRPr="00BD050D">
        <w:t xml:space="preserve">et sociaux et de </w:t>
      </w:r>
      <w:r w:rsidR="00AA2A99" w:rsidRPr="00BD050D">
        <w:t>déterminer</w:t>
      </w:r>
      <w:r w:rsidR="00D51660" w:rsidRPr="00BD050D">
        <w:t xml:space="preserve"> la sensibilité des composantes environnementales et sociales touchées. </w:t>
      </w:r>
      <w:r w:rsidRPr="00BD050D">
        <w:t>Les impacts sont décrits selon des critères spatio-temporels et d’intensité.</w:t>
      </w:r>
    </w:p>
    <w:p w14:paraId="102DC637" w14:textId="3C04756F" w:rsidR="00D51660" w:rsidRPr="00BD050D" w:rsidRDefault="00D51660" w:rsidP="00DD37D0">
      <w:pPr>
        <w:pStyle w:val="Titre2"/>
        <w:numPr>
          <w:ilvl w:val="1"/>
          <w:numId w:val="84"/>
        </w:numPr>
      </w:pPr>
      <w:bookmarkStart w:id="220" w:name="_Toc92399129"/>
      <w:bookmarkStart w:id="221" w:name="_Toc84347145"/>
      <w:r w:rsidRPr="00BD050D">
        <w:t xml:space="preserve">Enjeux environnementaux et sociaux </w:t>
      </w:r>
      <w:r w:rsidR="00AA2A99" w:rsidRPr="00BD050D">
        <w:t xml:space="preserve">du </w:t>
      </w:r>
      <w:r w:rsidR="00DD37D0" w:rsidRPr="00FD35E1">
        <w:t>sous-projet</w:t>
      </w:r>
      <w:bookmarkEnd w:id="220"/>
      <w:r w:rsidR="00DD37D0" w:rsidRPr="00BD050D">
        <w:rPr>
          <w:b w:val="0"/>
        </w:rPr>
        <w:t xml:space="preserve"> </w:t>
      </w:r>
      <w:bookmarkEnd w:id="221"/>
    </w:p>
    <w:p w14:paraId="51AC8577" w14:textId="0346272A" w:rsidR="00AA2A99" w:rsidRPr="00BD050D" w:rsidRDefault="00D51660" w:rsidP="0050532A">
      <w:pPr>
        <w:widowControl w:val="0"/>
        <w:autoSpaceDE w:val="0"/>
        <w:autoSpaceDN w:val="0"/>
        <w:adjustRightInd w:val="0"/>
        <w:ind w:right="222"/>
        <w:jc w:val="both"/>
        <w:rPr>
          <w:spacing w:val="-4"/>
          <w:lang w:eastAsia="fr-FR"/>
        </w:rPr>
      </w:pPr>
      <w:r w:rsidRPr="00BD050D">
        <w:rPr>
          <w:spacing w:val="-4"/>
          <w:lang w:eastAsia="fr-FR"/>
        </w:rPr>
        <w:t xml:space="preserve">Le présent </w:t>
      </w:r>
      <w:r w:rsidR="00DD37D0" w:rsidRPr="00FD35E1">
        <w:t>sous-projet</w:t>
      </w:r>
      <w:r w:rsidR="00DD37D0" w:rsidRPr="00BD050D">
        <w:rPr>
          <w:b/>
        </w:rPr>
        <w:t xml:space="preserve"> </w:t>
      </w:r>
      <w:r w:rsidRPr="00BD050D">
        <w:rPr>
          <w:spacing w:val="-4"/>
          <w:lang w:eastAsia="fr-FR"/>
        </w:rPr>
        <w:t xml:space="preserve">est générateur d’impacts environnementaux et sociaux tant positifs que négatifs. </w:t>
      </w:r>
    </w:p>
    <w:p w14:paraId="696B7AF6" w14:textId="35592790" w:rsidR="00AA2A99" w:rsidRPr="00BD050D" w:rsidRDefault="00AA2A99" w:rsidP="0050532A">
      <w:pPr>
        <w:widowControl w:val="0"/>
        <w:autoSpaceDE w:val="0"/>
        <w:autoSpaceDN w:val="0"/>
        <w:adjustRightInd w:val="0"/>
        <w:ind w:right="222"/>
        <w:jc w:val="both"/>
        <w:rPr>
          <w:spacing w:val="-4"/>
          <w:lang w:eastAsia="fr-FR"/>
        </w:rPr>
      </w:pPr>
      <w:r w:rsidRPr="00BD050D">
        <w:rPr>
          <w:spacing w:val="-4"/>
          <w:lang w:eastAsia="fr-FR"/>
        </w:rPr>
        <w:t xml:space="preserve">Les enjeux environnementaux et sociaux du </w:t>
      </w:r>
      <w:r w:rsidR="00DD37D0" w:rsidRPr="00FD35E1">
        <w:t>sous-projet</w:t>
      </w:r>
      <w:r w:rsidR="00DD37D0" w:rsidRPr="00BD050D">
        <w:rPr>
          <w:b/>
        </w:rPr>
        <w:t xml:space="preserve"> </w:t>
      </w:r>
      <w:r w:rsidRPr="00BD050D">
        <w:rPr>
          <w:spacing w:val="-4"/>
          <w:lang w:eastAsia="fr-FR"/>
        </w:rPr>
        <w:t>sont :</w:t>
      </w:r>
    </w:p>
    <w:p w14:paraId="6E7A40E9" w14:textId="77777777" w:rsidR="00AA2A99" w:rsidRPr="00BD050D" w:rsidRDefault="00AA2A99" w:rsidP="00E25049">
      <w:pPr>
        <w:pStyle w:val="Paragraphedeliste"/>
        <w:numPr>
          <w:ilvl w:val="0"/>
          <w:numId w:val="44"/>
        </w:numPr>
        <w:jc w:val="both"/>
      </w:pPr>
      <w:r w:rsidRPr="00BD050D">
        <w:t>la préservation des espèces végétales sur le site ;</w:t>
      </w:r>
    </w:p>
    <w:p w14:paraId="5AA1E90E" w14:textId="7BC46BE7" w:rsidR="00AA2A99" w:rsidRPr="00BD050D" w:rsidRDefault="00AA2A99" w:rsidP="00E25049">
      <w:pPr>
        <w:pStyle w:val="Paragraphedeliste"/>
        <w:numPr>
          <w:ilvl w:val="0"/>
          <w:numId w:val="44"/>
        </w:numPr>
        <w:jc w:val="both"/>
      </w:pPr>
      <w:r w:rsidRPr="00BD050D">
        <w:t>la gestion efficace des déchets de chantier ;</w:t>
      </w:r>
    </w:p>
    <w:p w14:paraId="7A9A68E1" w14:textId="190EAB4F" w:rsidR="00AA2A99" w:rsidRPr="00BD050D" w:rsidRDefault="00AA2A99" w:rsidP="00E25049">
      <w:pPr>
        <w:pStyle w:val="Paragraphedeliste"/>
        <w:numPr>
          <w:ilvl w:val="0"/>
          <w:numId w:val="44"/>
        </w:numPr>
        <w:jc w:val="both"/>
      </w:pPr>
      <w:r w:rsidRPr="00BD050D">
        <w:t xml:space="preserve">la disponibilité d’eau pour le chantier ; </w:t>
      </w:r>
    </w:p>
    <w:p w14:paraId="1076AF75" w14:textId="33B2552A" w:rsidR="00AA2A99" w:rsidRPr="00BD050D" w:rsidRDefault="00AA2A99" w:rsidP="00E25049">
      <w:pPr>
        <w:pStyle w:val="Paragraphedeliste"/>
        <w:numPr>
          <w:ilvl w:val="0"/>
          <w:numId w:val="44"/>
        </w:numPr>
        <w:jc w:val="both"/>
      </w:pPr>
      <w:r w:rsidRPr="00BD050D">
        <w:t>la pollution des sols et des eaux ;</w:t>
      </w:r>
    </w:p>
    <w:p w14:paraId="0E4CB0A1" w14:textId="6ACE829E" w:rsidR="00AA2A99" w:rsidRPr="00BD050D" w:rsidRDefault="00AA2A99" w:rsidP="00E25049">
      <w:pPr>
        <w:pStyle w:val="Paragraphedeliste"/>
        <w:numPr>
          <w:ilvl w:val="0"/>
          <w:numId w:val="44"/>
        </w:numPr>
        <w:jc w:val="both"/>
      </w:pPr>
      <w:r w:rsidRPr="00BD050D">
        <w:t>la continuité du service durant les travaux;</w:t>
      </w:r>
    </w:p>
    <w:p w14:paraId="2F20BAE6" w14:textId="77777777" w:rsidR="00AA2A99" w:rsidRPr="00BD050D" w:rsidRDefault="00AA2A99" w:rsidP="00E25049">
      <w:pPr>
        <w:numPr>
          <w:ilvl w:val="0"/>
          <w:numId w:val="44"/>
        </w:numPr>
        <w:contextualSpacing/>
        <w:jc w:val="both"/>
      </w:pPr>
      <w:r w:rsidRPr="00BD050D">
        <w:t>la création d’emplois temporaires liés aux travaux de construction ;</w:t>
      </w:r>
    </w:p>
    <w:p w14:paraId="15AEDC0E" w14:textId="5AC62157" w:rsidR="00AA2A99" w:rsidRPr="00BD050D" w:rsidRDefault="00AA2A99" w:rsidP="00E25049">
      <w:pPr>
        <w:numPr>
          <w:ilvl w:val="0"/>
          <w:numId w:val="44"/>
        </w:numPr>
        <w:contextualSpacing/>
        <w:jc w:val="both"/>
      </w:pPr>
      <w:r w:rsidRPr="00BD050D">
        <w:t xml:space="preserve">la contribution à l’amélioration des conditions de travail du personnel de la </w:t>
      </w:r>
      <w:r w:rsidR="00D31D60" w:rsidRPr="00BD050D">
        <w:t xml:space="preserve">station </w:t>
      </w:r>
      <w:r w:rsidRPr="00BD050D">
        <w:t>;</w:t>
      </w:r>
    </w:p>
    <w:p w14:paraId="703CB809" w14:textId="52CCDE48" w:rsidR="00AA2A99" w:rsidRPr="00BD050D" w:rsidRDefault="00AA2A99" w:rsidP="00E25049">
      <w:pPr>
        <w:pStyle w:val="Paragraphedeliste"/>
        <w:numPr>
          <w:ilvl w:val="0"/>
          <w:numId w:val="44"/>
        </w:numPr>
        <w:jc w:val="both"/>
      </w:pPr>
      <w:r w:rsidRPr="00BD050D">
        <w:t>la préservation de la santé, de la sécurité et de la qualité de vie des travailleurs et des populations riveraines ;</w:t>
      </w:r>
    </w:p>
    <w:p w14:paraId="18785430" w14:textId="1DBFFB78" w:rsidR="00D31D60" w:rsidRPr="00BD050D" w:rsidRDefault="00D31D60" w:rsidP="00E25049">
      <w:pPr>
        <w:pStyle w:val="Paragraphedeliste"/>
        <w:numPr>
          <w:ilvl w:val="0"/>
          <w:numId w:val="44"/>
        </w:numPr>
        <w:jc w:val="both"/>
      </w:pPr>
      <w:r w:rsidRPr="00BD050D">
        <w:t>les nuisances causées aux travailleurs, aux installations et aux usagers du service ;</w:t>
      </w:r>
    </w:p>
    <w:p w14:paraId="691EDB25" w14:textId="13383F5B" w:rsidR="00D31D60" w:rsidRPr="00BD050D" w:rsidRDefault="00D31D60" w:rsidP="00E25049">
      <w:pPr>
        <w:pStyle w:val="Paragraphedeliste"/>
        <w:numPr>
          <w:ilvl w:val="0"/>
          <w:numId w:val="44"/>
        </w:numPr>
        <w:jc w:val="both"/>
      </w:pPr>
      <w:r w:rsidRPr="00BD050D">
        <w:t xml:space="preserve">etc </w:t>
      </w:r>
    </w:p>
    <w:p w14:paraId="3A2499D5" w14:textId="77777777" w:rsidR="00AA2A99" w:rsidRPr="00BD050D" w:rsidRDefault="00AA2A99" w:rsidP="0050532A">
      <w:pPr>
        <w:widowControl w:val="0"/>
        <w:autoSpaceDE w:val="0"/>
        <w:autoSpaceDN w:val="0"/>
        <w:adjustRightInd w:val="0"/>
        <w:ind w:right="222"/>
        <w:jc w:val="both"/>
        <w:rPr>
          <w:spacing w:val="-4"/>
          <w:lang w:eastAsia="fr-FR"/>
        </w:rPr>
      </w:pPr>
    </w:p>
    <w:p w14:paraId="057A7D1F" w14:textId="77777777" w:rsidR="00AA2A99" w:rsidRPr="00BD050D" w:rsidRDefault="00AA2A99" w:rsidP="0050532A">
      <w:pPr>
        <w:widowControl w:val="0"/>
        <w:autoSpaceDE w:val="0"/>
        <w:autoSpaceDN w:val="0"/>
        <w:adjustRightInd w:val="0"/>
        <w:ind w:right="222"/>
        <w:jc w:val="both"/>
        <w:rPr>
          <w:spacing w:val="-4"/>
          <w:lang w:eastAsia="fr-FR"/>
        </w:rPr>
      </w:pPr>
    </w:p>
    <w:p w14:paraId="773276CF" w14:textId="77777777" w:rsidR="00F1538F" w:rsidRPr="00BD050D" w:rsidRDefault="00F1538F" w:rsidP="00E25049">
      <w:pPr>
        <w:pStyle w:val="Titre2"/>
        <w:numPr>
          <w:ilvl w:val="1"/>
          <w:numId w:val="84"/>
        </w:numPr>
      </w:pPr>
      <w:bookmarkStart w:id="222" w:name="_Toc62127325"/>
      <w:bookmarkStart w:id="223" w:name="_Toc67301739"/>
      <w:bookmarkStart w:id="224" w:name="_Toc92399130"/>
      <w:r w:rsidRPr="00BD050D">
        <w:t>Identification et d’évaluation des impacts</w:t>
      </w:r>
      <w:bookmarkEnd w:id="222"/>
      <w:bookmarkEnd w:id="223"/>
      <w:bookmarkEnd w:id="224"/>
    </w:p>
    <w:p w14:paraId="6604E4AC" w14:textId="77777777" w:rsidR="00F1538F" w:rsidRPr="00BD050D" w:rsidRDefault="00F1538F" w:rsidP="0095028E">
      <w:pPr>
        <w:ind w:right="139"/>
        <w:jc w:val="both"/>
      </w:pPr>
      <w:r w:rsidRPr="00BD050D">
        <w:t>Les impacts de ces travaux sont évalués selon trois (03) phases qui sont :</w:t>
      </w:r>
    </w:p>
    <w:p w14:paraId="64C595E4" w14:textId="77777777" w:rsidR="00F1538F" w:rsidRPr="00BD050D" w:rsidRDefault="00F1538F" w:rsidP="00E25049">
      <w:pPr>
        <w:pStyle w:val="Paragraphedeliste"/>
        <w:numPr>
          <w:ilvl w:val="0"/>
          <w:numId w:val="12"/>
        </w:numPr>
        <w:ind w:right="139"/>
        <w:jc w:val="both"/>
      </w:pPr>
      <w:r w:rsidRPr="00BD050D">
        <w:t>Phase 1 : l'identification des impacts qui repose sur l’identification des sources d’impact ;</w:t>
      </w:r>
    </w:p>
    <w:p w14:paraId="0B142BE4" w14:textId="77777777" w:rsidR="00F1538F" w:rsidRPr="00BD050D" w:rsidRDefault="00F1538F" w:rsidP="00E25049">
      <w:pPr>
        <w:pStyle w:val="Paragraphedeliste"/>
        <w:numPr>
          <w:ilvl w:val="0"/>
          <w:numId w:val="12"/>
        </w:numPr>
        <w:ind w:right="139"/>
        <w:jc w:val="both"/>
      </w:pPr>
      <w:r w:rsidRPr="00BD050D">
        <w:t>Phase 2 : la caractérisation et la description de l’impact ;</w:t>
      </w:r>
    </w:p>
    <w:p w14:paraId="1FE47810" w14:textId="384F86B9" w:rsidR="00F1538F" w:rsidRPr="00BD050D" w:rsidRDefault="00F1538F" w:rsidP="00E25049">
      <w:pPr>
        <w:pStyle w:val="Paragraphedeliste"/>
        <w:numPr>
          <w:ilvl w:val="0"/>
          <w:numId w:val="12"/>
        </w:numPr>
        <w:ind w:right="139"/>
        <w:jc w:val="both"/>
      </w:pPr>
      <w:r w:rsidRPr="00BD050D">
        <w:t xml:space="preserve">Phase 3 : l'évaluation de l’importance des impacts potentiels du </w:t>
      </w:r>
      <w:r w:rsidR="00DD37D0" w:rsidRPr="00FD35E1">
        <w:t>sous-projet</w:t>
      </w:r>
      <w:r w:rsidR="00DD37D0" w:rsidRPr="00BD050D">
        <w:rPr>
          <w:b/>
        </w:rPr>
        <w:t xml:space="preserve"> </w:t>
      </w:r>
      <w:r w:rsidRPr="00BD050D">
        <w:t xml:space="preserve">sur les composantes des milieux naturels et humains. </w:t>
      </w:r>
    </w:p>
    <w:p w14:paraId="1ADEB410" w14:textId="77777777" w:rsidR="00F1538F" w:rsidRPr="00BD050D" w:rsidRDefault="00F1538F" w:rsidP="0095028E">
      <w:pPr>
        <w:ind w:right="139"/>
        <w:jc w:val="both"/>
      </w:pPr>
      <w:r w:rsidRPr="00BD050D">
        <w:t>La méthode retenue pour évaluer l’importance probable des impacts repose sur les principaux critères d’évaluation que sont la durée, l’étendue et l’intensité de l’impact (Méthode de Fecteau, 1997).</w:t>
      </w:r>
    </w:p>
    <w:p w14:paraId="6CAE90C4" w14:textId="5DF035A8" w:rsidR="00F1538F" w:rsidRPr="00BD050D" w:rsidRDefault="00F1538F" w:rsidP="0095028E">
      <w:pPr>
        <w:ind w:right="139"/>
        <w:jc w:val="both"/>
      </w:pPr>
      <w:r w:rsidRPr="00BD050D">
        <w:t xml:space="preserve">Pour y parvenir on utilise la matrice d’interrelations entre les sources d’impacts significatifs et les composantes du milieu affectées par le </w:t>
      </w:r>
      <w:r w:rsidR="00DD37D0" w:rsidRPr="00FD35E1">
        <w:t>sous-projet</w:t>
      </w:r>
      <w:r w:rsidR="00DD37D0" w:rsidRPr="00BD050D">
        <w:rPr>
          <w:b/>
        </w:rPr>
        <w:t xml:space="preserve"> </w:t>
      </w:r>
      <w:r w:rsidRPr="00BD050D">
        <w:t xml:space="preserve">. Il est procédé ensuite à l’évaluation de l’importance des impacts potentiels identifiés dans la matrice d’interrelation.  </w:t>
      </w:r>
    </w:p>
    <w:p w14:paraId="7FF4AFED" w14:textId="77777777" w:rsidR="00F1538F" w:rsidRPr="00BD050D" w:rsidRDefault="00F1538F" w:rsidP="0095028E">
      <w:pPr>
        <w:ind w:right="139"/>
        <w:jc w:val="both"/>
      </w:pPr>
      <w:r w:rsidRPr="00BD050D">
        <w:t>Les mesures d’atténuation, les modalités de surveillance et de suivi environnemental et social, les mesures institutionnelles, une estimation des coûts sont contenues dans un plan de gestion environnementale et sociale (PGES).</w:t>
      </w:r>
    </w:p>
    <w:p w14:paraId="690E19B2" w14:textId="77777777" w:rsidR="00F1538F" w:rsidRPr="004E59B3" w:rsidRDefault="00F1538F" w:rsidP="00E25049">
      <w:pPr>
        <w:pStyle w:val="Paragraphedeliste"/>
        <w:numPr>
          <w:ilvl w:val="2"/>
          <w:numId w:val="72"/>
        </w:numPr>
        <w:rPr>
          <w:b/>
          <w:bCs/>
          <w:color w:val="2E6EBC"/>
        </w:rPr>
      </w:pPr>
      <w:bookmarkStart w:id="225" w:name="_Toc62127326"/>
      <w:bookmarkStart w:id="226" w:name="_Toc67301740"/>
      <w:r w:rsidRPr="004E59B3">
        <w:rPr>
          <w:b/>
          <w:bCs/>
          <w:color w:val="2E6EBC"/>
        </w:rPr>
        <w:t>Identification des impacts</w:t>
      </w:r>
      <w:bookmarkEnd w:id="225"/>
      <w:bookmarkEnd w:id="226"/>
      <w:r w:rsidRPr="004E59B3">
        <w:rPr>
          <w:b/>
          <w:bCs/>
          <w:color w:val="2E6EBC"/>
        </w:rPr>
        <w:t xml:space="preserve"> </w:t>
      </w:r>
    </w:p>
    <w:p w14:paraId="5CFCB294" w14:textId="41A29BEA" w:rsidR="00F1538F" w:rsidRPr="00BD050D" w:rsidRDefault="00F1538F" w:rsidP="0095028E">
      <w:pPr>
        <w:ind w:right="139"/>
        <w:jc w:val="both"/>
      </w:pPr>
      <w:r w:rsidRPr="00BD050D">
        <w:t xml:space="preserve">L’identification des impacts est faite en mettant en relation les éléments du </w:t>
      </w:r>
      <w:r w:rsidR="00DD37D0" w:rsidRPr="00FD35E1">
        <w:t>sous-projet</w:t>
      </w:r>
      <w:r w:rsidR="00DD37D0" w:rsidRPr="00BD050D">
        <w:rPr>
          <w:b/>
        </w:rPr>
        <w:t xml:space="preserve"> </w:t>
      </w:r>
      <w:r w:rsidRPr="00BD050D">
        <w:t xml:space="preserve">, tant en phases de préparation, de construction qu'en phase d’exploitation et de fermeture. Cette mise en relation prend la forme d’une matrice d’identification des impacts (matrice de Léopold), où chaque interrelation identifiée représente un impact probable d’un élément du </w:t>
      </w:r>
      <w:r w:rsidR="00DD37D0" w:rsidRPr="00FD35E1">
        <w:t>sous-projet</w:t>
      </w:r>
      <w:r w:rsidR="00DD37D0" w:rsidRPr="00BD050D">
        <w:rPr>
          <w:b/>
        </w:rPr>
        <w:t xml:space="preserve"> </w:t>
      </w:r>
      <w:r w:rsidRPr="00BD050D">
        <w:t xml:space="preserve">sur plusieurs composantes du milieu. </w:t>
      </w:r>
    </w:p>
    <w:p w14:paraId="655BCDB3" w14:textId="77777777" w:rsidR="00F1538F" w:rsidRPr="00BD050D" w:rsidRDefault="00F1538F" w:rsidP="0095028E">
      <w:pPr>
        <w:ind w:right="139"/>
        <w:jc w:val="both"/>
      </w:pPr>
      <w:r w:rsidRPr="00BD050D">
        <w:t>Chacune des interrelations identifiées fait l’objet d’une évaluation de l’importance de l’impact anticipé au moyen d’une fiche d’impact qui présente les détails de l’évaluation. Chaque fiche présente une évaluation justifiée des impacts, une description factuelle, les mesures d’atténuation proposées, l’importance de l’impact résiduel et les mesures de surveillance et de suivi si requises.</w:t>
      </w:r>
    </w:p>
    <w:p w14:paraId="0DEF487D" w14:textId="77777777" w:rsidR="00F1538F" w:rsidRPr="00BD050D" w:rsidRDefault="00F1538F" w:rsidP="00E25049">
      <w:pPr>
        <w:pStyle w:val="Titre4"/>
        <w:numPr>
          <w:ilvl w:val="3"/>
          <w:numId w:val="72"/>
        </w:numPr>
        <w:ind w:right="139"/>
        <w:rPr>
          <w:rFonts w:ascii="Times New Roman" w:hAnsi="Times New Roman" w:cs="Times New Roman"/>
        </w:rPr>
      </w:pPr>
      <w:r w:rsidRPr="00BD050D">
        <w:rPr>
          <w:rFonts w:ascii="Times New Roman" w:hAnsi="Times New Roman" w:cs="Times New Roman"/>
        </w:rPr>
        <w:lastRenderedPageBreak/>
        <w:t>Les sources d’impacts</w:t>
      </w:r>
    </w:p>
    <w:p w14:paraId="42F108AF" w14:textId="77777777" w:rsidR="001A4C84" w:rsidRDefault="00F1538F" w:rsidP="004E59B3">
      <w:pPr>
        <w:ind w:right="139"/>
        <w:jc w:val="both"/>
      </w:pPr>
      <w:r w:rsidRPr="00BD050D">
        <w:t>Les principales activités sources d’impacts environnementaux et sociaux pendant les phases de préparation, de construction, d’exploitation et de maintenance sont indiquées dans le tableau 9 ci-après</w:t>
      </w:r>
      <w:r w:rsidR="004E59B3">
        <w:t>.</w:t>
      </w:r>
      <w:bookmarkStart w:id="227" w:name="_Toc67300641"/>
    </w:p>
    <w:p w14:paraId="6F4347AA" w14:textId="29692D06" w:rsidR="00F1538F" w:rsidRPr="00BD050D" w:rsidRDefault="004E59B3" w:rsidP="004E59B3">
      <w:pPr>
        <w:ind w:right="139"/>
        <w:jc w:val="both"/>
      </w:pPr>
      <w:bookmarkStart w:id="228" w:name="_Toc92399052"/>
      <w:r w:rsidRPr="004E59B3">
        <w:t xml:space="preserve">Tableau </w:t>
      </w:r>
      <w:r>
        <w:fldChar w:fldCharType="begin"/>
      </w:r>
      <w:r w:rsidRPr="004E59B3">
        <w:instrText xml:space="preserve"> SEQ Tableau \* ARABIC </w:instrText>
      </w:r>
      <w:r>
        <w:fldChar w:fldCharType="separate"/>
      </w:r>
      <w:r w:rsidRPr="004E59B3">
        <w:rPr>
          <w:noProof/>
        </w:rPr>
        <w:t>7</w:t>
      </w:r>
      <w:r>
        <w:fldChar w:fldCharType="end"/>
      </w:r>
      <w:r>
        <w:t xml:space="preserve">: </w:t>
      </w:r>
      <w:r w:rsidR="00F1538F" w:rsidRPr="00BD050D">
        <w:t>Les activités sources d’impacts</w:t>
      </w:r>
      <w:bookmarkEnd w:id="227"/>
      <w:bookmarkEnd w:id="228"/>
    </w:p>
    <w:tbl>
      <w:tblPr>
        <w:tblW w:w="5000" w:type="pct"/>
        <w:jc w:val="center"/>
        <w:tblBorders>
          <w:top w:val="double" w:sz="4" w:space="0" w:color="00B0F0"/>
          <w:left w:val="double" w:sz="4" w:space="0" w:color="00B0F0"/>
          <w:bottom w:val="double" w:sz="4" w:space="0" w:color="00B0F0"/>
          <w:right w:val="double" w:sz="4" w:space="0" w:color="00B0F0"/>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260"/>
        <w:gridCol w:w="5971"/>
      </w:tblGrid>
      <w:tr w:rsidR="00F1538F" w:rsidRPr="00BD050D" w14:paraId="27078A0D" w14:textId="77777777" w:rsidTr="0095028E">
        <w:trPr>
          <w:tblHeader/>
          <w:jc w:val="center"/>
        </w:trPr>
        <w:tc>
          <w:tcPr>
            <w:tcW w:w="2082" w:type="pct"/>
            <w:shd w:val="clear" w:color="auto" w:fill="C6D9F1" w:themeFill="text2" w:themeFillTint="33"/>
          </w:tcPr>
          <w:p w14:paraId="0321269E" w14:textId="77777777" w:rsidR="00F1538F" w:rsidRPr="00BD050D" w:rsidRDefault="00F1538F" w:rsidP="0095028E">
            <w:pPr>
              <w:ind w:right="139"/>
              <w:jc w:val="both"/>
              <w:rPr>
                <w:b/>
              </w:rPr>
            </w:pPr>
            <w:r w:rsidRPr="00BD050D">
              <w:rPr>
                <w:b/>
              </w:rPr>
              <w:t>Sources d’impacts</w:t>
            </w:r>
          </w:p>
        </w:tc>
        <w:tc>
          <w:tcPr>
            <w:tcW w:w="2918" w:type="pct"/>
            <w:shd w:val="clear" w:color="auto" w:fill="C6D9F1" w:themeFill="text2" w:themeFillTint="33"/>
          </w:tcPr>
          <w:p w14:paraId="29D33791" w14:textId="77777777" w:rsidR="00F1538F" w:rsidRPr="00BD050D" w:rsidRDefault="00F1538F" w:rsidP="0095028E">
            <w:pPr>
              <w:ind w:right="139"/>
              <w:jc w:val="both"/>
              <w:rPr>
                <w:b/>
              </w:rPr>
            </w:pPr>
            <w:r w:rsidRPr="00BD050D">
              <w:rPr>
                <w:b/>
              </w:rPr>
              <w:t>Description de l’activité</w:t>
            </w:r>
          </w:p>
        </w:tc>
      </w:tr>
      <w:tr w:rsidR="00F1538F" w:rsidRPr="00BD050D" w14:paraId="4892F5CB" w14:textId="77777777" w:rsidTr="0095028E">
        <w:trPr>
          <w:jc w:val="center"/>
        </w:trPr>
        <w:tc>
          <w:tcPr>
            <w:tcW w:w="5000" w:type="pct"/>
            <w:gridSpan w:val="2"/>
            <w:shd w:val="clear" w:color="auto" w:fill="EAF1DD" w:themeFill="accent3" w:themeFillTint="33"/>
          </w:tcPr>
          <w:p w14:paraId="6747CD11" w14:textId="77777777" w:rsidR="00F1538F" w:rsidRPr="00BD050D" w:rsidRDefault="00F1538F" w:rsidP="0095028E">
            <w:pPr>
              <w:ind w:right="139"/>
              <w:jc w:val="center"/>
              <w:rPr>
                <w:b/>
              </w:rPr>
            </w:pPr>
            <w:r w:rsidRPr="00BD050D">
              <w:rPr>
                <w:b/>
              </w:rPr>
              <w:t>Phase de préparation</w:t>
            </w:r>
          </w:p>
        </w:tc>
      </w:tr>
      <w:tr w:rsidR="00F1538F" w:rsidRPr="00BD050D" w14:paraId="11B4D40C" w14:textId="77777777" w:rsidTr="0095028E">
        <w:trPr>
          <w:jc w:val="center"/>
        </w:trPr>
        <w:tc>
          <w:tcPr>
            <w:tcW w:w="2082" w:type="pct"/>
            <w:shd w:val="clear" w:color="auto" w:fill="auto"/>
            <w:vAlign w:val="center"/>
          </w:tcPr>
          <w:p w14:paraId="2B6559C7" w14:textId="77777777" w:rsidR="00F1538F" w:rsidRPr="00BD050D" w:rsidRDefault="00F1538F" w:rsidP="0095028E">
            <w:pPr>
              <w:ind w:right="139"/>
              <w:jc w:val="both"/>
            </w:pPr>
            <w:r w:rsidRPr="00BD050D">
              <w:t>Installation des bases chantiers/ bases vie</w:t>
            </w:r>
          </w:p>
          <w:p w14:paraId="6A31F451" w14:textId="77777777" w:rsidR="00F1538F" w:rsidRPr="00BD050D" w:rsidRDefault="00F1538F" w:rsidP="0095028E">
            <w:pPr>
              <w:ind w:right="139"/>
              <w:jc w:val="both"/>
            </w:pPr>
            <w:r w:rsidRPr="00BD050D">
              <w:t xml:space="preserve">Nettoyage de l’emprise du site </w:t>
            </w:r>
          </w:p>
        </w:tc>
        <w:tc>
          <w:tcPr>
            <w:tcW w:w="2918" w:type="pct"/>
            <w:shd w:val="clear" w:color="auto" w:fill="auto"/>
          </w:tcPr>
          <w:p w14:paraId="7B42CF43" w14:textId="00ECE936" w:rsidR="00F1538F" w:rsidRPr="00BD050D" w:rsidRDefault="00F1538F" w:rsidP="0095028E">
            <w:pPr>
              <w:ind w:right="139"/>
              <w:jc w:val="both"/>
            </w:pPr>
            <w:r w:rsidRPr="00BD050D">
              <w:t xml:space="preserve">-Installation des </w:t>
            </w:r>
            <w:r w:rsidR="00855DE4" w:rsidRPr="00BD050D">
              <w:t>bases</w:t>
            </w:r>
            <w:r w:rsidRPr="00BD050D">
              <w:t>, des aires de services et des sites d’entreposage des matériaux ;</w:t>
            </w:r>
          </w:p>
          <w:p w14:paraId="714C2859" w14:textId="77777777" w:rsidR="00F1538F" w:rsidRPr="00BD050D" w:rsidRDefault="00F1538F" w:rsidP="00DA131C">
            <w:pPr>
              <w:ind w:right="139"/>
              <w:jc w:val="both"/>
            </w:pPr>
            <w:r w:rsidRPr="00BD050D">
              <w:t>-Nuisances, pollutions, risques, génération de déchets de travaux</w:t>
            </w:r>
          </w:p>
        </w:tc>
      </w:tr>
      <w:tr w:rsidR="00F1538F" w:rsidRPr="00BD050D" w14:paraId="2BDA629F" w14:textId="77777777" w:rsidTr="0095028E">
        <w:trPr>
          <w:jc w:val="center"/>
        </w:trPr>
        <w:tc>
          <w:tcPr>
            <w:tcW w:w="5000" w:type="pct"/>
            <w:gridSpan w:val="2"/>
            <w:shd w:val="clear" w:color="auto" w:fill="EAF1DD" w:themeFill="accent3" w:themeFillTint="33"/>
            <w:vAlign w:val="center"/>
          </w:tcPr>
          <w:p w14:paraId="6137919F" w14:textId="77777777" w:rsidR="00F1538F" w:rsidRPr="00BD050D" w:rsidRDefault="00F1538F" w:rsidP="0050532A">
            <w:pPr>
              <w:ind w:right="139"/>
              <w:jc w:val="center"/>
              <w:rPr>
                <w:b/>
              </w:rPr>
            </w:pPr>
            <w:r w:rsidRPr="00BD050D">
              <w:rPr>
                <w:b/>
              </w:rPr>
              <w:t>Phase de construction</w:t>
            </w:r>
          </w:p>
        </w:tc>
      </w:tr>
      <w:tr w:rsidR="00F1538F" w:rsidRPr="00BD050D" w14:paraId="0E0CD64F" w14:textId="77777777" w:rsidTr="0095028E">
        <w:trPr>
          <w:jc w:val="center"/>
        </w:trPr>
        <w:tc>
          <w:tcPr>
            <w:tcW w:w="2082" w:type="pct"/>
            <w:shd w:val="clear" w:color="auto" w:fill="auto"/>
            <w:vAlign w:val="center"/>
          </w:tcPr>
          <w:p w14:paraId="740629C7" w14:textId="77777777" w:rsidR="00F1538F" w:rsidRPr="00BD050D" w:rsidRDefault="00F1538F" w:rsidP="0095028E">
            <w:pPr>
              <w:ind w:right="139"/>
              <w:jc w:val="both"/>
            </w:pPr>
            <w:r w:rsidRPr="00BD050D">
              <w:t xml:space="preserve">Déboisement -Terrassement -dessouchage  </w:t>
            </w:r>
          </w:p>
        </w:tc>
        <w:tc>
          <w:tcPr>
            <w:tcW w:w="2918" w:type="pct"/>
            <w:shd w:val="clear" w:color="auto" w:fill="auto"/>
          </w:tcPr>
          <w:p w14:paraId="2B7DA417" w14:textId="0CCE670E" w:rsidR="00F1538F" w:rsidRPr="00BD050D" w:rsidRDefault="00F1538F" w:rsidP="0095028E">
            <w:pPr>
              <w:ind w:right="139"/>
              <w:jc w:val="both"/>
            </w:pPr>
            <w:r w:rsidRPr="00BD050D">
              <w:t xml:space="preserve">Opération de déboisement </w:t>
            </w:r>
          </w:p>
        </w:tc>
      </w:tr>
      <w:tr w:rsidR="00F1538F" w:rsidRPr="00BD050D" w14:paraId="197151D0" w14:textId="77777777" w:rsidTr="0095028E">
        <w:trPr>
          <w:jc w:val="center"/>
        </w:trPr>
        <w:tc>
          <w:tcPr>
            <w:tcW w:w="2082" w:type="pct"/>
            <w:shd w:val="clear" w:color="auto" w:fill="auto"/>
            <w:vAlign w:val="center"/>
          </w:tcPr>
          <w:p w14:paraId="1D8640E9" w14:textId="77777777" w:rsidR="00F1538F" w:rsidRPr="00BD050D" w:rsidRDefault="00F1538F" w:rsidP="0095028E">
            <w:pPr>
              <w:ind w:right="139"/>
              <w:jc w:val="both"/>
            </w:pPr>
            <w:r w:rsidRPr="00BD050D">
              <w:t>Réalisation des fouilles</w:t>
            </w:r>
          </w:p>
        </w:tc>
        <w:tc>
          <w:tcPr>
            <w:tcW w:w="2918" w:type="pct"/>
            <w:shd w:val="clear" w:color="auto" w:fill="auto"/>
          </w:tcPr>
          <w:p w14:paraId="4274E490" w14:textId="77777777" w:rsidR="00F1538F" w:rsidRPr="00BD050D" w:rsidRDefault="00F1538F" w:rsidP="0095028E">
            <w:pPr>
              <w:ind w:right="139"/>
              <w:jc w:val="both"/>
            </w:pPr>
            <w:r w:rsidRPr="00BD050D">
              <w:t>Fouille pour la fondation des infrastructures</w:t>
            </w:r>
          </w:p>
        </w:tc>
      </w:tr>
      <w:tr w:rsidR="00F1538F" w:rsidRPr="00BD050D" w14:paraId="5C8478BD" w14:textId="77777777" w:rsidTr="0095028E">
        <w:trPr>
          <w:jc w:val="center"/>
        </w:trPr>
        <w:tc>
          <w:tcPr>
            <w:tcW w:w="2082" w:type="pct"/>
            <w:shd w:val="clear" w:color="auto" w:fill="auto"/>
            <w:vAlign w:val="center"/>
          </w:tcPr>
          <w:p w14:paraId="2B5C68D0" w14:textId="77777777" w:rsidR="00F1538F" w:rsidRPr="00BD050D" w:rsidRDefault="00F1538F" w:rsidP="0095028E">
            <w:pPr>
              <w:ind w:right="139"/>
              <w:jc w:val="both"/>
            </w:pPr>
            <w:r w:rsidRPr="00BD050D">
              <w:t xml:space="preserve">Transport et circulation des camions </w:t>
            </w:r>
          </w:p>
        </w:tc>
        <w:tc>
          <w:tcPr>
            <w:tcW w:w="2918" w:type="pct"/>
            <w:shd w:val="clear" w:color="auto" w:fill="auto"/>
          </w:tcPr>
          <w:p w14:paraId="132DBBA6" w14:textId="77777777" w:rsidR="00F1538F" w:rsidRPr="00BD050D" w:rsidRDefault="00F1538F" w:rsidP="0095028E">
            <w:pPr>
              <w:ind w:right="139"/>
              <w:jc w:val="both"/>
            </w:pPr>
            <w:r w:rsidRPr="00BD050D">
              <w:t>Transport des travailleurs entre les bases vies et les chantiers, des matériaux et des équipements nécessaires incluant la circulation des engins des chantiers</w:t>
            </w:r>
          </w:p>
        </w:tc>
      </w:tr>
      <w:tr w:rsidR="00F1538F" w:rsidRPr="00BD050D" w14:paraId="1BD60E57" w14:textId="77777777" w:rsidTr="0095028E">
        <w:trPr>
          <w:jc w:val="center"/>
        </w:trPr>
        <w:tc>
          <w:tcPr>
            <w:tcW w:w="2082" w:type="pct"/>
            <w:shd w:val="clear" w:color="auto" w:fill="auto"/>
            <w:vAlign w:val="center"/>
          </w:tcPr>
          <w:p w14:paraId="6118D5A8" w14:textId="77777777" w:rsidR="00F1538F" w:rsidRPr="00BD050D" w:rsidRDefault="00F1538F" w:rsidP="0095028E">
            <w:pPr>
              <w:ind w:right="139"/>
              <w:jc w:val="both"/>
            </w:pPr>
            <w:r w:rsidRPr="00BD050D">
              <w:t>Exploitation des emprunts</w:t>
            </w:r>
          </w:p>
        </w:tc>
        <w:tc>
          <w:tcPr>
            <w:tcW w:w="2918" w:type="pct"/>
            <w:shd w:val="clear" w:color="auto" w:fill="auto"/>
          </w:tcPr>
          <w:p w14:paraId="10C9768F" w14:textId="77777777" w:rsidR="00F1538F" w:rsidRPr="00BD050D" w:rsidRDefault="00F1538F" w:rsidP="0095028E">
            <w:pPr>
              <w:ind w:right="139"/>
              <w:jc w:val="both"/>
            </w:pPr>
            <w:r w:rsidRPr="00BD050D">
              <w:t>Exploitation des emprunts de matériaux divers</w:t>
            </w:r>
          </w:p>
        </w:tc>
      </w:tr>
      <w:tr w:rsidR="00F1538F" w:rsidRPr="00BD050D" w14:paraId="76F61C1D" w14:textId="77777777" w:rsidTr="0095028E">
        <w:trPr>
          <w:trHeight w:val="294"/>
          <w:jc w:val="center"/>
        </w:trPr>
        <w:tc>
          <w:tcPr>
            <w:tcW w:w="2082" w:type="pct"/>
            <w:shd w:val="clear" w:color="auto" w:fill="auto"/>
            <w:vAlign w:val="center"/>
          </w:tcPr>
          <w:p w14:paraId="7DF0D088" w14:textId="77777777" w:rsidR="00F1538F" w:rsidRPr="00BD050D" w:rsidRDefault="00F1538F" w:rsidP="0095028E">
            <w:pPr>
              <w:ind w:right="139"/>
              <w:jc w:val="both"/>
            </w:pPr>
            <w:r w:rsidRPr="00BD050D">
              <w:t>Prélèvement de l’eau</w:t>
            </w:r>
          </w:p>
        </w:tc>
        <w:tc>
          <w:tcPr>
            <w:tcW w:w="2918" w:type="pct"/>
            <w:shd w:val="clear" w:color="auto" w:fill="auto"/>
          </w:tcPr>
          <w:p w14:paraId="3D64B2F5" w14:textId="22644F35" w:rsidR="007E7949" w:rsidRPr="00BD050D" w:rsidRDefault="00F1538F" w:rsidP="007E7949">
            <w:pPr>
              <w:ind w:right="139"/>
              <w:jc w:val="both"/>
            </w:pPr>
            <w:r w:rsidRPr="00BD050D">
              <w:t xml:space="preserve">Diminution de la disponibilité de l’eau </w:t>
            </w:r>
          </w:p>
          <w:p w14:paraId="4411B914" w14:textId="10B2FB70" w:rsidR="00F1538F" w:rsidRPr="00BD050D" w:rsidRDefault="00F1538F" w:rsidP="007E7949">
            <w:pPr>
              <w:ind w:right="139"/>
              <w:jc w:val="both"/>
            </w:pPr>
            <w:r w:rsidRPr="00BD050D">
              <w:t>Pollution des eaux</w:t>
            </w:r>
          </w:p>
        </w:tc>
      </w:tr>
      <w:tr w:rsidR="00F1538F" w:rsidRPr="00BD050D" w14:paraId="25A70A30" w14:textId="77777777" w:rsidTr="0095028E">
        <w:trPr>
          <w:trHeight w:val="294"/>
          <w:jc w:val="center"/>
        </w:trPr>
        <w:tc>
          <w:tcPr>
            <w:tcW w:w="2082" w:type="pct"/>
            <w:shd w:val="clear" w:color="auto" w:fill="auto"/>
            <w:vAlign w:val="center"/>
          </w:tcPr>
          <w:p w14:paraId="31030FEB" w14:textId="463A7615" w:rsidR="00F1538F" w:rsidRPr="00BD050D" w:rsidRDefault="00F1538F" w:rsidP="00855DE4">
            <w:pPr>
              <w:ind w:right="139"/>
            </w:pPr>
            <w:r w:rsidRPr="00BD050D">
              <w:t>Construction</w:t>
            </w:r>
            <w:r w:rsidR="00855DE4" w:rsidRPr="00BD050D">
              <w:t xml:space="preserve"> des bâtiments et des infrastructures connexes</w:t>
            </w:r>
          </w:p>
        </w:tc>
        <w:tc>
          <w:tcPr>
            <w:tcW w:w="2918" w:type="pct"/>
            <w:shd w:val="clear" w:color="auto" w:fill="auto"/>
          </w:tcPr>
          <w:p w14:paraId="5D866BA2" w14:textId="77777777" w:rsidR="00F1538F" w:rsidRPr="00BD050D" w:rsidRDefault="00F1538F" w:rsidP="0095028E">
            <w:pPr>
              <w:ind w:right="139"/>
              <w:jc w:val="both"/>
            </w:pPr>
            <w:r w:rsidRPr="00BD050D">
              <w:t>Création d’emplois</w:t>
            </w:r>
          </w:p>
          <w:p w14:paraId="0193FEEA" w14:textId="6B842650" w:rsidR="00F1538F" w:rsidRPr="00BD050D" w:rsidRDefault="00F1538F" w:rsidP="00855DE4">
            <w:pPr>
              <w:ind w:right="139"/>
              <w:jc w:val="both"/>
            </w:pPr>
            <w:r w:rsidRPr="00BD050D">
              <w:t xml:space="preserve">Génération de déchets de travaux, de pollutions, de nuisances pendant la construction des différentes infrastructures </w:t>
            </w:r>
          </w:p>
        </w:tc>
      </w:tr>
      <w:tr w:rsidR="00F1538F" w:rsidRPr="00BD050D" w14:paraId="7B5D4B5B" w14:textId="77777777" w:rsidTr="0095028E">
        <w:trPr>
          <w:trHeight w:val="294"/>
          <w:jc w:val="center"/>
        </w:trPr>
        <w:tc>
          <w:tcPr>
            <w:tcW w:w="2082" w:type="pct"/>
            <w:shd w:val="clear" w:color="auto" w:fill="auto"/>
            <w:vAlign w:val="center"/>
          </w:tcPr>
          <w:p w14:paraId="143E893D" w14:textId="72BFDCB4" w:rsidR="00F1538F" w:rsidRPr="00BD050D" w:rsidRDefault="00855DE4" w:rsidP="00855DE4">
            <w:pPr>
              <w:ind w:right="139"/>
            </w:pPr>
            <w:r w:rsidRPr="00BD050D">
              <w:t xml:space="preserve">Présence simultané des travailleurs, des usagers du service et du parc météorologique </w:t>
            </w:r>
          </w:p>
        </w:tc>
        <w:tc>
          <w:tcPr>
            <w:tcW w:w="2918" w:type="pct"/>
            <w:shd w:val="clear" w:color="auto" w:fill="auto"/>
            <w:vAlign w:val="center"/>
          </w:tcPr>
          <w:p w14:paraId="3E23B82C" w14:textId="4582E9F0" w:rsidR="00F1538F" w:rsidRPr="00BD050D" w:rsidRDefault="00855DE4" w:rsidP="00855DE4">
            <w:pPr>
              <w:ind w:right="139"/>
            </w:pPr>
            <w:r w:rsidRPr="00BD050D">
              <w:t>Cohabitation des travaux avec le service</w:t>
            </w:r>
          </w:p>
        </w:tc>
      </w:tr>
      <w:tr w:rsidR="00F1538F" w:rsidRPr="00BD050D" w14:paraId="2A0EBBEF" w14:textId="77777777" w:rsidTr="0095028E">
        <w:trPr>
          <w:jc w:val="center"/>
        </w:trPr>
        <w:tc>
          <w:tcPr>
            <w:tcW w:w="2082" w:type="pct"/>
            <w:shd w:val="clear" w:color="auto" w:fill="auto"/>
            <w:vAlign w:val="center"/>
          </w:tcPr>
          <w:p w14:paraId="4520E2A3" w14:textId="77777777" w:rsidR="00F1538F" w:rsidRPr="00BD050D" w:rsidRDefault="00F1538F" w:rsidP="0095028E">
            <w:pPr>
              <w:ind w:right="139"/>
            </w:pPr>
            <w:r w:rsidRPr="00BD050D">
              <w:t>Présence de travailleurs sur le chantier et dans les bases vies</w:t>
            </w:r>
          </w:p>
        </w:tc>
        <w:tc>
          <w:tcPr>
            <w:tcW w:w="2918" w:type="pct"/>
            <w:shd w:val="clear" w:color="auto" w:fill="auto"/>
            <w:vAlign w:val="center"/>
          </w:tcPr>
          <w:p w14:paraId="19A3555E" w14:textId="58ADB852" w:rsidR="00F1538F" w:rsidRPr="00BD050D" w:rsidRDefault="00F1538F" w:rsidP="0095028E">
            <w:pPr>
              <w:ind w:right="139"/>
            </w:pPr>
            <w:r w:rsidRPr="00BD050D">
              <w:t>Présence des travailleurs sur le chantier et dans la base vie</w:t>
            </w:r>
          </w:p>
        </w:tc>
      </w:tr>
      <w:tr w:rsidR="00F1538F" w:rsidRPr="00BD050D" w14:paraId="397FEF91" w14:textId="77777777" w:rsidTr="0095028E">
        <w:trPr>
          <w:jc w:val="center"/>
        </w:trPr>
        <w:tc>
          <w:tcPr>
            <w:tcW w:w="2082" w:type="pct"/>
            <w:shd w:val="clear" w:color="auto" w:fill="auto"/>
            <w:vAlign w:val="center"/>
          </w:tcPr>
          <w:p w14:paraId="124C8FED" w14:textId="77777777" w:rsidR="00F1538F" w:rsidRPr="00BD050D" w:rsidRDefault="00F1538F" w:rsidP="0095028E">
            <w:pPr>
              <w:ind w:right="139"/>
            </w:pPr>
            <w:r w:rsidRPr="00BD050D">
              <w:t>Élimination des déchets</w:t>
            </w:r>
          </w:p>
        </w:tc>
        <w:tc>
          <w:tcPr>
            <w:tcW w:w="2918" w:type="pct"/>
            <w:shd w:val="clear" w:color="auto" w:fill="auto"/>
          </w:tcPr>
          <w:p w14:paraId="1E3A313F" w14:textId="77777777" w:rsidR="00F1538F" w:rsidRPr="00BD050D" w:rsidRDefault="00F1538F" w:rsidP="0095028E">
            <w:pPr>
              <w:ind w:right="139"/>
              <w:jc w:val="both"/>
            </w:pPr>
            <w:r w:rsidRPr="00BD050D">
              <w:t>Gestion/traitement des déchets divers</w:t>
            </w:r>
          </w:p>
        </w:tc>
      </w:tr>
      <w:tr w:rsidR="00F1538F" w:rsidRPr="00BD050D" w14:paraId="7EF375B6" w14:textId="77777777" w:rsidTr="0095028E">
        <w:trPr>
          <w:jc w:val="center"/>
        </w:trPr>
        <w:tc>
          <w:tcPr>
            <w:tcW w:w="2082" w:type="pct"/>
            <w:shd w:val="clear" w:color="auto" w:fill="auto"/>
            <w:vAlign w:val="center"/>
          </w:tcPr>
          <w:p w14:paraId="7C16518F" w14:textId="77777777" w:rsidR="00F1538F" w:rsidRPr="00BD050D" w:rsidRDefault="00F1538F" w:rsidP="0095028E">
            <w:pPr>
              <w:ind w:right="139"/>
            </w:pPr>
            <w:r w:rsidRPr="00BD050D">
              <w:t>Repli de chantier</w:t>
            </w:r>
          </w:p>
        </w:tc>
        <w:tc>
          <w:tcPr>
            <w:tcW w:w="2918" w:type="pct"/>
            <w:shd w:val="clear" w:color="auto" w:fill="auto"/>
          </w:tcPr>
          <w:p w14:paraId="7F43CA84" w14:textId="77777777" w:rsidR="00F1538F" w:rsidRPr="00BD050D" w:rsidRDefault="00F1538F" w:rsidP="0095028E">
            <w:pPr>
              <w:ind w:right="139"/>
              <w:jc w:val="both"/>
            </w:pPr>
            <w:r w:rsidRPr="00BD050D">
              <w:t>Pollution du milieu par les déchets de chantier mal gérés </w:t>
            </w:r>
          </w:p>
          <w:p w14:paraId="66BD15A0" w14:textId="77777777" w:rsidR="00F1538F" w:rsidRPr="00BD050D" w:rsidRDefault="00F1538F" w:rsidP="0095028E">
            <w:pPr>
              <w:ind w:right="139"/>
              <w:jc w:val="both"/>
            </w:pPr>
            <w:r w:rsidRPr="00BD050D">
              <w:t>Remise en état des zones d’emprunts et des bases</w:t>
            </w:r>
          </w:p>
        </w:tc>
      </w:tr>
      <w:tr w:rsidR="00F1538F" w:rsidRPr="00BD050D" w14:paraId="265EE0B7" w14:textId="77777777" w:rsidTr="0095028E">
        <w:trPr>
          <w:jc w:val="center"/>
        </w:trPr>
        <w:tc>
          <w:tcPr>
            <w:tcW w:w="5000" w:type="pct"/>
            <w:gridSpan w:val="2"/>
            <w:shd w:val="clear" w:color="auto" w:fill="EAF1DD" w:themeFill="accent3" w:themeFillTint="33"/>
          </w:tcPr>
          <w:p w14:paraId="5CF7B81C" w14:textId="77777777" w:rsidR="00F1538F" w:rsidRPr="00BD050D" w:rsidRDefault="00F1538F" w:rsidP="0095028E">
            <w:pPr>
              <w:ind w:right="139"/>
              <w:jc w:val="center"/>
              <w:rPr>
                <w:b/>
              </w:rPr>
            </w:pPr>
            <w:r w:rsidRPr="00BD050D">
              <w:rPr>
                <w:b/>
              </w:rPr>
              <w:t xml:space="preserve">Phase d’exploitation </w:t>
            </w:r>
          </w:p>
        </w:tc>
      </w:tr>
      <w:tr w:rsidR="00F1538F" w:rsidRPr="00BD050D" w14:paraId="116F4D3A" w14:textId="77777777" w:rsidTr="0050532A">
        <w:trPr>
          <w:trHeight w:val="1231"/>
          <w:jc w:val="center"/>
        </w:trPr>
        <w:tc>
          <w:tcPr>
            <w:tcW w:w="2082" w:type="pct"/>
            <w:shd w:val="clear" w:color="auto" w:fill="auto"/>
            <w:vAlign w:val="center"/>
          </w:tcPr>
          <w:p w14:paraId="39853EBD" w14:textId="7EF30D37" w:rsidR="00F1538F" w:rsidRPr="00BD050D" w:rsidRDefault="00855DE4" w:rsidP="0095028E">
            <w:pPr>
              <w:ind w:right="139"/>
            </w:pPr>
            <w:r w:rsidRPr="00BD050D">
              <w:t>Utilisation des bâtiments et des infrastructures connexes</w:t>
            </w:r>
          </w:p>
        </w:tc>
        <w:tc>
          <w:tcPr>
            <w:tcW w:w="2918" w:type="pct"/>
            <w:shd w:val="clear" w:color="auto" w:fill="auto"/>
          </w:tcPr>
          <w:p w14:paraId="70E60E55" w14:textId="77777777" w:rsidR="00855DE4" w:rsidRPr="00BD050D" w:rsidRDefault="00855DE4" w:rsidP="00855DE4">
            <w:pPr>
              <w:ind w:right="139"/>
              <w:jc w:val="both"/>
            </w:pPr>
            <w:r w:rsidRPr="00BD050D">
              <w:t>Utilisation de l’eau</w:t>
            </w:r>
          </w:p>
          <w:p w14:paraId="692C0213" w14:textId="722F494B" w:rsidR="00855DE4" w:rsidRPr="00BD050D" w:rsidRDefault="00855DE4" w:rsidP="00855DE4">
            <w:pPr>
              <w:ind w:right="139"/>
              <w:jc w:val="both"/>
            </w:pPr>
            <w:r w:rsidRPr="00BD050D">
              <w:t>Utilisation de l’énergie électrique</w:t>
            </w:r>
          </w:p>
          <w:p w14:paraId="6340C9E3" w14:textId="77777777" w:rsidR="00855DE4" w:rsidRPr="00BD050D" w:rsidRDefault="00855DE4" w:rsidP="00855DE4">
            <w:pPr>
              <w:ind w:right="139"/>
              <w:jc w:val="both"/>
            </w:pPr>
            <w:r w:rsidRPr="00BD050D">
              <w:t>Utilisation des climatiseurs</w:t>
            </w:r>
          </w:p>
          <w:p w14:paraId="122E3336" w14:textId="366B9AF9" w:rsidR="00F1538F" w:rsidRPr="00BD050D" w:rsidRDefault="00855DE4" w:rsidP="00855DE4">
            <w:pPr>
              <w:ind w:right="139"/>
              <w:jc w:val="both"/>
            </w:pPr>
            <w:r w:rsidRPr="00BD050D">
              <w:t>Utilisations des sanitaires</w:t>
            </w:r>
          </w:p>
        </w:tc>
      </w:tr>
      <w:tr w:rsidR="00F1538F" w:rsidRPr="00BD050D" w14:paraId="03EC34B9" w14:textId="77777777" w:rsidTr="0095028E">
        <w:trPr>
          <w:jc w:val="center"/>
        </w:trPr>
        <w:tc>
          <w:tcPr>
            <w:tcW w:w="5000" w:type="pct"/>
            <w:gridSpan w:val="2"/>
            <w:shd w:val="clear" w:color="auto" w:fill="92D050"/>
          </w:tcPr>
          <w:p w14:paraId="674CAF41" w14:textId="77777777" w:rsidR="00F1538F" w:rsidRPr="00BD050D" w:rsidRDefault="00F1538F" w:rsidP="0095028E">
            <w:pPr>
              <w:ind w:right="139"/>
              <w:jc w:val="center"/>
              <w:rPr>
                <w:b/>
              </w:rPr>
            </w:pPr>
            <w:r w:rsidRPr="00BD050D">
              <w:rPr>
                <w:b/>
              </w:rPr>
              <w:t>Phase de fermeture</w:t>
            </w:r>
          </w:p>
        </w:tc>
      </w:tr>
      <w:tr w:rsidR="00F1538F" w:rsidRPr="00BD050D" w14:paraId="06CCFF8A" w14:textId="77777777" w:rsidTr="0095028E">
        <w:trPr>
          <w:jc w:val="center"/>
        </w:trPr>
        <w:tc>
          <w:tcPr>
            <w:tcW w:w="2082" w:type="pct"/>
            <w:shd w:val="clear" w:color="auto" w:fill="auto"/>
            <w:vAlign w:val="center"/>
          </w:tcPr>
          <w:p w14:paraId="39D430F9" w14:textId="01C72CC0" w:rsidR="00F1538F" w:rsidRPr="00BD050D" w:rsidRDefault="00F1538F" w:rsidP="00855DE4">
            <w:pPr>
              <w:ind w:right="139"/>
            </w:pPr>
            <w:r w:rsidRPr="00BD050D">
              <w:t>Mise hors d’</w:t>
            </w:r>
            <w:r w:rsidR="00855DE4" w:rsidRPr="00BD050D">
              <w:t xml:space="preserve">usage des </w:t>
            </w:r>
            <w:r w:rsidR="004E59B3" w:rsidRPr="00BD050D">
              <w:t>bâtiments</w:t>
            </w:r>
            <w:r w:rsidR="00855DE4" w:rsidRPr="00BD050D">
              <w:t xml:space="preserve"> et des infrastructures connexes</w:t>
            </w:r>
          </w:p>
        </w:tc>
        <w:tc>
          <w:tcPr>
            <w:tcW w:w="2918" w:type="pct"/>
            <w:shd w:val="clear" w:color="auto" w:fill="auto"/>
          </w:tcPr>
          <w:p w14:paraId="4DCAE4F4" w14:textId="77777777" w:rsidR="00F1538F" w:rsidRPr="00BD050D" w:rsidRDefault="00F1538F" w:rsidP="0095028E">
            <w:pPr>
              <w:ind w:right="139"/>
              <w:jc w:val="both"/>
            </w:pPr>
            <w:r w:rsidRPr="00BD050D">
              <w:t>-Démolition des infrastructures ;</w:t>
            </w:r>
          </w:p>
          <w:p w14:paraId="7BBE4093" w14:textId="77777777" w:rsidR="00F1538F" w:rsidRPr="00BD050D" w:rsidRDefault="00F1538F" w:rsidP="0095028E">
            <w:pPr>
              <w:ind w:right="139"/>
              <w:jc w:val="both"/>
            </w:pPr>
            <w:r w:rsidRPr="00BD050D">
              <w:t>-Remise en état du site ;</w:t>
            </w:r>
          </w:p>
          <w:p w14:paraId="4CC042BC" w14:textId="0AAE2B7D" w:rsidR="00F1538F" w:rsidRPr="00BD050D" w:rsidRDefault="00F1538F" w:rsidP="0095028E">
            <w:pPr>
              <w:ind w:right="139"/>
              <w:jc w:val="both"/>
            </w:pPr>
            <w:r w:rsidRPr="00BD050D">
              <w:t>-Élimination des déchets.</w:t>
            </w:r>
          </w:p>
        </w:tc>
      </w:tr>
    </w:tbl>
    <w:p w14:paraId="0174116D" w14:textId="47E56ECD" w:rsidR="00F1538F" w:rsidRPr="00BD050D" w:rsidRDefault="00F1538F" w:rsidP="0095028E">
      <w:pPr>
        <w:ind w:right="139"/>
        <w:jc w:val="both"/>
      </w:pPr>
      <w:r w:rsidRPr="00BD050D">
        <w:t xml:space="preserve">Source : Donnée terrain, </w:t>
      </w:r>
      <w:r w:rsidR="00855DE4" w:rsidRPr="00BD050D">
        <w:t>Décembre</w:t>
      </w:r>
      <w:r w:rsidRPr="00BD050D">
        <w:t xml:space="preserve"> 2021</w:t>
      </w:r>
    </w:p>
    <w:p w14:paraId="46C012AA" w14:textId="74BB89FD" w:rsidR="00F1538F" w:rsidRPr="00BD050D" w:rsidRDefault="00F1538F" w:rsidP="00E25049">
      <w:pPr>
        <w:pStyle w:val="Titre4"/>
        <w:numPr>
          <w:ilvl w:val="3"/>
          <w:numId w:val="72"/>
        </w:numPr>
        <w:ind w:right="139"/>
        <w:rPr>
          <w:rFonts w:ascii="Times New Roman" w:hAnsi="Times New Roman" w:cs="Times New Roman"/>
        </w:rPr>
      </w:pPr>
      <w:bookmarkStart w:id="229" w:name="_Toc62127327"/>
      <w:r w:rsidRPr="00BD050D">
        <w:rPr>
          <w:rFonts w:ascii="Times New Roman" w:hAnsi="Times New Roman" w:cs="Times New Roman"/>
        </w:rPr>
        <w:t>Composantes environnementales affectées</w:t>
      </w:r>
      <w:bookmarkEnd w:id="229"/>
    </w:p>
    <w:p w14:paraId="5198D0C9" w14:textId="09FD4357" w:rsidR="00F1538F" w:rsidRPr="00BD050D" w:rsidRDefault="00F1538F" w:rsidP="0095028E">
      <w:pPr>
        <w:ind w:right="139"/>
        <w:jc w:val="both"/>
      </w:pPr>
      <w:r w:rsidRPr="00BD050D">
        <w:t xml:space="preserve">Les composantes du milieu (ou récepteurs d’impacts) susceptibles d’être affectées par le </w:t>
      </w:r>
      <w:r w:rsidR="00DD37D0" w:rsidRPr="00FD35E1">
        <w:t>sous-projet</w:t>
      </w:r>
      <w:r w:rsidR="00DD37D0" w:rsidRPr="00BD050D">
        <w:rPr>
          <w:b/>
        </w:rPr>
        <w:t xml:space="preserve"> </w:t>
      </w:r>
      <w:r w:rsidRPr="00BD050D">
        <w:t xml:space="preserve">correspondent aux éléments sensibles de la zone d’étude (ceux susceptibles d’être modifiés de façon significative par les activités du </w:t>
      </w:r>
      <w:r w:rsidR="00DD37D0" w:rsidRPr="00FD35E1">
        <w:t>sous-projet</w:t>
      </w:r>
      <w:r w:rsidR="00DD37D0" w:rsidRPr="00BD050D">
        <w:rPr>
          <w:b/>
        </w:rPr>
        <w:t xml:space="preserve"> </w:t>
      </w:r>
      <w:r w:rsidRPr="00BD050D">
        <w:t xml:space="preserve">) comme les éléments : </w:t>
      </w:r>
    </w:p>
    <w:p w14:paraId="6E8E7E5E" w14:textId="77777777" w:rsidR="00F1538F" w:rsidRPr="00BD050D" w:rsidRDefault="00F1538F" w:rsidP="0095028E">
      <w:pPr>
        <w:ind w:right="139"/>
        <w:jc w:val="both"/>
        <w:rPr>
          <w:b/>
        </w:rPr>
      </w:pPr>
      <w:r w:rsidRPr="00BD050D">
        <w:rPr>
          <w:b/>
        </w:rPr>
        <w:t>Milieu physique :</w:t>
      </w:r>
    </w:p>
    <w:p w14:paraId="6B92C3B2" w14:textId="77777777" w:rsidR="00F1538F" w:rsidRPr="00BD050D" w:rsidRDefault="00F1538F" w:rsidP="00E25049">
      <w:pPr>
        <w:pStyle w:val="Paragraphedeliste"/>
        <w:numPr>
          <w:ilvl w:val="0"/>
          <w:numId w:val="13"/>
        </w:numPr>
        <w:ind w:right="139"/>
        <w:jc w:val="both"/>
      </w:pPr>
      <w:r w:rsidRPr="00BD050D">
        <w:t>la qualité de l’air;</w:t>
      </w:r>
    </w:p>
    <w:p w14:paraId="786A8510" w14:textId="77777777" w:rsidR="00F1538F" w:rsidRPr="00BD050D" w:rsidRDefault="00F1538F" w:rsidP="00E25049">
      <w:pPr>
        <w:pStyle w:val="Paragraphedeliste"/>
        <w:numPr>
          <w:ilvl w:val="0"/>
          <w:numId w:val="13"/>
        </w:numPr>
        <w:ind w:right="139"/>
        <w:jc w:val="both"/>
      </w:pPr>
      <w:r w:rsidRPr="00BD050D">
        <w:t>l’ambiance sonore et vibrations ;</w:t>
      </w:r>
    </w:p>
    <w:p w14:paraId="297FAB54" w14:textId="77777777" w:rsidR="00F1538F" w:rsidRPr="00BD050D" w:rsidRDefault="00F1538F" w:rsidP="00E25049">
      <w:pPr>
        <w:pStyle w:val="Paragraphedeliste"/>
        <w:numPr>
          <w:ilvl w:val="0"/>
          <w:numId w:val="13"/>
        </w:numPr>
        <w:ind w:right="139"/>
        <w:jc w:val="both"/>
      </w:pPr>
      <w:r w:rsidRPr="00BD050D">
        <w:t>l’ambiance olfactive ;</w:t>
      </w:r>
    </w:p>
    <w:p w14:paraId="21DC7A60" w14:textId="77777777" w:rsidR="00F1538F" w:rsidRPr="00BD050D" w:rsidRDefault="00F1538F" w:rsidP="00E25049">
      <w:pPr>
        <w:pStyle w:val="Paragraphedeliste"/>
        <w:numPr>
          <w:ilvl w:val="0"/>
          <w:numId w:val="13"/>
        </w:numPr>
        <w:ind w:right="139"/>
        <w:jc w:val="both"/>
      </w:pPr>
      <w:r w:rsidRPr="00BD050D">
        <w:lastRenderedPageBreak/>
        <w:t>la qualité et quantité de l’eau ;</w:t>
      </w:r>
    </w:p>
    <w:p w14:paraId="224F8BF2" w14:textId="77777777" w:rsidR="00F1538F" w:rsidRPr="00BD050D" w:rsidRDefault="00F1538F" w:rsidP="00E25049">
      <w:pPr>
        <w:pStyle w:val="Paragraphedeliste"/>
        <w:numPr>
          <w:ilvl w:val="0"/>
          <w:numId w:val="13"/>
        </w:numPr>
        <w:ind w:right="139"/>
        <w:jc w:val="both"/>
      </w:pPr>
      <w:r w:rsidRPr="00BD050D">
        <w:t>la structure et la qualité des sols.</w:t>
      </w:r>
    </w:p>
    <w:p w14:paraId="60B878F0" w14:textId="77777777" w:rsidR="00F1538F" w:rsidRPr="00BD050D" w:rsidRDefault="00F1538F" w:rsidP="00E25049">
      <w:pPr>
        <w:pStyle w:val="Paragraphedeliste"/>
        <w:numPr>
          <w:ilvl w:val="0"/>
          <w:numId w:val="13"/>
        </w:numPr>
        <w:ind w:right="139"/>
        <w:jc w:val="both"/>
      </w:pPr>
      <w:r w:rsidRPr="00BD050D">
        <w:t>l’esthétique du paysage</w:t>
      </w:r>
    </w:p>
    <w:p w14:paraId="2004679B" w14:textId="77777777" w:rsidR="00F1538F" w:rsidRPr="00BD050D" w:rsidRDefault="00F1538F" w:rsidP="0095028E">
      <w:pPr>
        <w:ind w:right="139"/>
        <w:jc w:val="both"/>
        <w:rPr>
          <w:b/>
        </w:rPr>
      </w:pPr>
      <w:r w:rsidRPr="00BD050D">
        <w:rPr>
          <w:b/>
        </w:rPr>
        <w:t xml:space="preserve">Milieu biologique :  </w:t>
      </w:r>
    </w:p>
    <w:p w14:paraId="640765AC" w14:textId="77777777" w:rsidR="00F1538F" w:rsidRPr="00BD050D" w:rsidRDefault="00F1538F" w:rsidP="00E25049">
      <w:pPr>
        <w:pStyle w:val="Paragraphedeliste"/>
        <w:numPr>
          <w:ilvl w:val="0"/>
          <w:numId w:val="14"/>
        </w:numPr>
        <w:ind w:right="139"/>
        <w:jc w:val="both"/>
      </w:pPr>
      <w:r w:rsidRPr="00BD050D">
        <w:t>Faune et flore ;</w:t>
      </w:r>
    </w:p>
    <w:p w14:paraId="0AD45273" w14:textId="77777777" w:rsidR="00F1538F" w:rsidRPr="00BD050D" w:rsidRDefault="00F1538F" w:rsidP="0095028E">
      <w:pPr>
        <w:ind w:right="139"/>
        <w:jc w:val="both"/>
        <w:rPr>
          <w:b/>
        </w:rPr>
      </w:pPr>
      <w:r w:rsidRPr="00BD050D">
        <w:rPr>
          <w:b/>
        </w:rPr>
        <w:t>Milieu humain :</w:t>
      </w:r>
    </w:p>
    <w:p w14:paraId="0E6BCCE3" w14:textId="77777777" w:rsidR="00F1538F" w:rsidRPr="00BD050D" w:rsidRDefault="00F1538F" w:rsidP="00E25049">
      <w:pPr>
        <w:pStyle w:val="Paragraphedeliste"/>
        <w:numPr>
          <w:ilvl w:val="0"/>
          <w:numId w:val="14"/>
        </w:numPr>
        <w:ind w:right="139"/>
        <w:jc w:val="both"/>
      </w:pPr>
      <w:r w:rsidRPr="00BD050D">
        <w:t>les activités socio-économiques ;</w:t>
      </w:r>
    </w:p>
    <w:p w14:paraId="670C1E70" w14:textId="77777777" w:rsidR="00F1538F" w:rsidRPr="00BD050D" w:rsidRDefault="00F1538F" w:rsidP="00E25049">
      <w:pPr>
        <w:pStyle w:val="Paragraphedeliste"/>
        <w:numPr>
          <w:ilvl w:val="0"/>
          <w:numId w:val="14"/>
        </w:numPr>
        <w:ind w:right="139"/>
        <w:jc w:val="both"/>
      </w:pPr>
      <w:r w:rsidRPr="00BD050D">
        <w:t>la santé-sécurité des travailleurs et des populations;</w:t>
      </w:r>
    </w:p>
    <w:p w14:paraId="227C6898" w14:textId="77777777" w:rsidR="00F1538F" w:rsidRPr="00BD050D" w:rsidRDefault="00F1538F" w:rsidP="00E25049">
      <w:pPr>
        <w:pStyle w:val="Paragraphedeliste"/>
        <w:numPr>
          <w:ilvl w:val="0"/>
          <w:numId w:val="14"/>
        </w:numPr>
        <w:ind w:right="139"/>
        <w:jc w:val="both"/>
      </w:pPr>
      <w:r w:rsidRPr="00BD050D">
        <w:t>l’emploi.</w:t>
      </w:r>
    </w:p>
    <w:p w14:paraId="19C54D56" w14:textId="77777777" w:rsidR="00F1538F" w:rsidRPr="00BD050D" w:rsidRDefault="00F1538F" w:rsidP="00E25049">
      <w:pPr>
        <w:pStyle w:val="Paragraphedeliste"/>
        <w:numPr>
          <w:ilvl w:val="0"/>
          <w:numId w:val="14"/>
        </w:numPr>
        <w:ind w:right="139"/>
        <w:jc w:val="both"/>
      </w:pPr>
      <w:r w:rsidRPr="00BD050D">
        <w:t>VBG.</w:t>
      </w:r>
    </w:p>
    <w:p w14:paraId="4134A5F9" w14:textId="570CF764" w:rsidR="00F1538F" w:rsidRPr="001A4C84" w:rsidRDefault="00F1538F" w:rsidP="00E25049">
      <w:pPr>
        <w:pStyle w:val="Paragraphedeliste"/>
        <w:numPr>
          <w:ilvl w:val="2"/>
          <w:numId w:val="72"/>
        </w:numPr>
        <w:rPr>
          <w:b/>
          <w:bCs/>
          <w:color w:val="2E6EBC"/>
        </w:rPr>
      </w:pPr>
      <w:bookmarkStart w:id="230" w:name="_Toc62127328"/>
      <w:bookmarkStart w:id="231" w:name="_Toc67301741"/>
      <w:r w:rsidRPr="001A4C84">
        <w:rPr>
          <w:b/>
          <w:bCs/>
          <w:color w:val="2E6EBC"/>
        </w:rPr>
        <w:t>Évaluation de l’importance de d’impact</w:t>
      </w:r>
      <w:bookmarkEnd w:id="230"/>
      <w:bookmarkEnd w:id="231"/>
    </w:p>
    <w:p w14:paraId="1BD0111C" w14:textId="77777777" w:rsidR="00F1538F" w:rsidRPr="00BD050D" w:rsidRDefault="00F1538F" w:rsidP="0095028E">
      <w:pPr>
        <w:ind w:right="139"/>
        <w:jc w:val="both"/>
      </w:pPr>
      <w:r w:rsidRPr="00BD050D">
        <w:t>Un impact est évalué à partir des critères ci-dessous.</w:t>
      </w:r>
    </w:p>
    <w:p w14:paraId="182D15DF" w14:textId="77777777" w:rsidR="00F1538F" w:rsidRPr="00BD050D" w:rsidRDefault="00F1538F" w:rsidP="00E25049">
      <w:pPr>
        <w:pStyle w:val="Paragraphedeliste"/>
        <w:numPr>
          <w:ilvl w:val="0"/>
          <w:numId w:val="15"/>
        </w:numPr>
        <w:ind w:right="139"/>
        <w:jc w:val="both"/>
        <w:rPr>
          <w:b/>
        </w:rPr>
      </w:pPr>
      <w:r w:rsidRPr="00BD050D">
        <w:rPr>
          <w:b/>
        </w:rPr>
        <w:t>Nature de l’impact</w:t>
      </w:r>
    </w:p>
    <w:p w14:paraId="14ACD66B" w14:textId="540D0AF0" w:rsidR="00F1538F" w:rsidRPr="00BD050D" w:rsidRDefault="00F1538F" w:rsidP="0095028E">
      <w:pPr>
        <w:ind w:right="139"/>
        <w:jc w:val="both"/>
      </w:pPr>
      <w:r w:rsidRPr="00BD050D">
        <w:t xml:space="preserve">Un impact peut être positif, négatif ou indéterminé. Un impact positif engendre une amélioration du milieu touché pour le </w:t>
      </w:r>
      <w:r w:rsidR="00DD37D0" w:rsidRPr="00FD35E1">
        <w:t>sous-projet</w:t>
      </w:r>
      <w:r w:rsidR="00DD37D0" w:rsidRPr="00BD050D">
        <w:rPr>
          <w:b/>
        </w:rPr>
        <w:t xml:space="preserve"> </w:t>
      </w:r>
      <w:r w:rsidRPr="00BD050D">
        <w:t>, tandis que l’impact négatif contribue à sa détérioration. Un impact indéterminé est un impact qui ne peut être défini comme positif ou négatif ou encore qui présente à la fois des aspects positifs ou négatifs.</w:t>
      </w:r>
    </w:p>
    <w:p w14:paraId="45AA8882" w14:textId="77777777" w:rsidR="00F1538F" w:rsidRPr="00BD050D" w:rsidRDefault="00F1538F" w:rsidP="00E25049">
      <w:pPr>
        <w:pStyle w:val="Paragraphedeliste"/>
        <w:numPr>
          <w:ilvl w:val="0"/>
          <w:numId w:val="15"/>
        </w:numPr>
        <w:ind w:right="139"/>
        <w:jc w:val="both"/>
        <w:rPr>
          <w:b/>
        </w:rPr>
      </w:pPr>
      <w:r w:rsidRPr="00BD050D">
        <w:rPr>
          <w:b/>
        </w:rPr>
        <w:t>La durée de l’impact</w:t>
      </w:r>
    </w:p>
    <w:p w14:paraId="3A43C190" w14:textId="77777777" w:rsidR="00F1538F" w:rsidRPr="00BD050D" w:rsidRDefault="00F1538F" w:rsidP="0095028E">
      <w:pPr>
        <w:ind w:right="139"/>
        <w:jc w:val="both"/>
      </w:pPr>
      <w:r w:rsidRPr="00BD050D">
        <w:t>L’impact est qualifié par un facteur de durée regroupé en trois (03) classes :</w:t>
      </w:r>
    </w:p>
    <w:p w14:paraId="54657F16" w14:textId="77777777" w:rsidR="00F1538F" w:rsidRPr="00BD050D" w:rsidRDefault="00F1538F" w:rsidP="0095028E">
      <w:pPr>
        <w:ind w:right="139"/>
        <w:jc w:val="both"/>
      </w:pPr>
      <w:r w:rsidRPr="00BD050D">
        <w:t>-  Courte, quand l’effet de l’impact est ressenti à un moment donné et pour une période de temps inférieure à une saison ;</w:t>
      </w:r>
    </w:p>
    <w:p w14:paraId="54C95DA9" w14:textId="13698B15" w:rsidR="00F1538F" w:rsidRPr="00BD050D" w:rsidRDefault="00F1538F" w:rsidP="0095028E">
      <w:pPr>
        <w:ind w:right="139"/>
        <w:jc w:val="both"/>
      </w:pPr>
      <w:r w:rsidRPr="00BD050D">
        <w:t xml:space="preserve">-  Moyenne, lorsque l’effet de l’impact est ressenti de façon temporaire, mais pour une période de temps inférieure à la durée du </w:t>
      </w:r>
      <w:r w:rsidR="00DD37D0" w:rsidRPr="00FD35E1">
        <w:t>sous-projet</w:t>
      </w:r>
      <w:r w:rsidR="00DD37D0" w:rsidRPr="00BD050D">
        <w:rPr>
          <w:b/>
        </w:rPr>
        <w:t xml:space="preserve"> </w:t>
      </w:r>
      <w:r w:rsidRPr="00BD050D">
        <w:t>et doit être associé à la notion de réversibilité ;</w:t>
      </w:r>
    </w:p>
    <w:p w14:paraId="4C1B0119" w14:textId="53095BB3" w:rsidR="00F1538F" w:rsidRPr="00BD050D" w:rsidRDefault="00F1538F" w:rsidP="0095028E">
      <w:pPr>
        <w:ind w:right="139"/>
        <w:jc w:val="both"/>
      </w:pPr>
      <w:r w:rsidRPr="00BD050D">
        <w:t xml:space="preserve">-  Longue, quand l’effet de l’impact est ressenti à un moment donné et pour une période de temps supérieure ou égale à la durée du </w:t>
      </w:r>
      <w:r w:rsidR="00DD37D0" w:rsidRPr="00FD35E1">
        <w:t>sous-projet</w:t>
      </w:r>
      <w:r w:rsidR="00DD37D0" w:rsidRPr="00BD050D">
        <w:rPr>
          <w:b/>
        </w:rPr>
        <w:t xml:space="preserve"> </w:t>
      </w:r>
      <w:r w:rsidRPr="00BD050D">
        <w:t>et à caractère d’irréversibilité.</w:t>
      </w:r>
    </w:p>
    <w:p w14:paraId="4305FAB7" w14:textId="77777777" w:rsidR="00F1538F" w:rsidRPr="00BD050D" w:rsidRDefault="00F1538F" w:rsidP="0095028E">
      <w:pPr>
        <w:ind w:right="139"/>
        <w:jc w:val="both"/>
      </w:pPr>
      <w:r w:rsidRPr="00BD050D">
        <w:t xml:space="preserve">Lorsque cela est possible, l’évaluation de la fréquence ou de la récurrence de l’impact anticipé contribue à mieux définir la notion de durée. </w:t>
      </w:r>
    </w:p>
    <w:p w14:paraId="57702821" w14:textId="77777777" w:rsidR="00F1538F" w:rsidRPr="00BD050D" w:rsidRDefault="00F1538F" w:rsidP="00E25049">
      <w:pPr>
        <w:pStyle w:val="Paragraphedeliste"/>
        <w:numPr>
          <w:ilvl w:val="0"/>
          <w:numId w:val="15"/>
        </w:numPr>
        <w:ind w:right="139"/>
        <w:jc w:val="both"/>
        <w:rPr>
          <w:b/>
        </w:rPr>
      </w:pPr>
      <w:r w:rsidRPr="00BD050D">
        <w:rPr>
          <w:b/>
        </w:rPr>
        <w:t>L’étendue de l’impact</w:t>
      </w:r>
    </w:p>
    <w:p w14:paraId="04C0582D" w14:textId="77777777" w:rsidR="00F1538F" w:rsidRPr="00BD050D" w:rsidRDefault="00F1538F" w:rsidP="0095028E">
      <w:pPr>
        <w:ind w:right="139"/>
        <w:jc w:val="both"/>
      </w:pPr>
      <w:r w:rsidRPr="00BD050D">
        <w:t xml:space="preserve">Elle correspond à son rayonnement spatial, c’est à dire, à la distribution spatiale de la répercussion. </w:t>
      </w:r>
    </w:p>
    <w:p w14:paraId="6203762F" w14:textId="77777777" w:rsidR="00F1538F" w:rsidRPr="00BD050D" w:rsidRDefault="00F1538F" w:rsidP="0095028E">
      <w:pPr>
        <w:ind w:right="139"/>
        <w:jc w:val="both"/>
      </w:pPr>
      <w:r w:rsidRPr="00BD050D">
        <w:t>Elle est régionale, locale, ou ponctuelle selon que l’impact est ressenti respectivement en dehors des limites de la zone d’étude, en dehors du village, mais à l’intérieur des frontières de la zone et lorsqu’elle se situe dans les limites du village.</w:t>
      </w:r>
    </w:p>
    <w:p w14:paraId="39D9DFFC" w14:textId="77777777" w:rsidR="00F1538F" w:rsidRPr="00BD050D" w:rsidRDefault="00F1538F" w:rsidP="00E25049">
      <w:pPr>
        <w:pStyle w:val="Paragraphedeliste"/>
        <w:numPr>
          <w:ilvl w:val="0"/>
          <w:numId w:val="15"/>
        </w:numPr>
        <w:ind w:right="139"/>
        <w:jc w:val="both"/>
        <w:rPr>
          <w:b/>
        </w:rPr>
      </w:pPr>
      <w:r w:rsidRPr="00BD050D">
        <w:rPr>
          <w:b/>
        </w:rPr>
        <w:t xml:space="preserve">L’intensité </w:t>
      </w:r>
    </w:p>
    <w:p w14:paraId="7672AA80" w14:textId="290FCF46" w:rsidR="00F1538F" w:rsidRPr="00BD050D" w:rsidRDefault="00F1538F" w:rsidP="0095028E">
      <w:pPr>
        <w:ind w:right="139"/>
        <w:jc w:val="both"/>
      </w:pPr>
      <w:r w:rsidRPr="00BD050D">
        <w:t xml:space="preserve">L’intensité correspond à l’ampleur des modifications qui affectent la dynamique interne et la fonction de l’élément environnemental touché par une activité du </w:t>
      </w:r>
      <w:r w:rsidR="00DD37D0" w:rsidRPr="00FD35E1">
        <w:t>sous-projet</w:t>
      </w:r>
      <w:r w:rsidR="00DD37D0" w:rsidRPr="00BD050D">
        <w:rPr>
          <w:b/>
        </w:rPr>
        <w:t xml:space="preserve"> </w:t>
      </w:r>
      <w:r w:rsidRPr="00BD050D">
        <w:t xml:space="preserve">ou encore des perturbations qui en découleront. </w:t>
      </w:r>
    </w:p>
    <w:p w14:paraId="2803D62E" w14:textId="77777777" w:rsidR="00F1538F" w:rsidRPr="00BD050D" w:rsidRDefault="00F1538F" w:rsidP="0095028E">
      <w:pPr>
        <w:ind w:right="139"/>
        <w:jc w:val="both"/>
      </w:pPr>
      <w:r w:rsidRPr="00BD050D">
        <w:t>On distingue trois (03) degrés que sont : Fort, Moyen, Faible</w:t>
      </w:r>
    </w:p>
    <w:p w14:paraId="363C68EB" w14:textId="77777777" w:rsidR="00F1538F" w:rsidRPr="00BD050D" w:rsidRDefault="00F1538F" w:rsidP="0095028E">
      <w:pPr>
        <w:ind w:right="139"/>
        <w:jc w:val="both"/>
      </w:pPr>
      <w:r w:rsidRPr="00BD050D">
        <w:t>La perturbation est très forte lorsque l’impact compromet profondément l’intégrité de l’élément touché, altère très fortement sa qualité et annule toute possibilité de son utilisation. Elle est forte quand l’impact compromet l’intégrité de l’élément touché, altère sa qualité ou restreint son utilisation de façon importante.</w:t>
      </w:r>
    </w:p>
    <w:p w14:paraId="4691E0C7" w14:textId="77777777" w:rsidR="00F1538F" w:rsidRPr="00BD050D" w:rsidRDefault="00F1538F" w:rsidP="0095028E">
      <w:pPr>
        <w:ind w:right="139"/>
        <w:jc w:val="both"/>
      </w:pPr>
      <w:r w:rsidRPr="00BD050D">
        <w:t>Elle est moyenne quand l’impact compromet quelque peu l’utilisation, la qualité ou l’intégrité de l’élément touché.</w:t>
      </w:r>
    </w:p>
    <w:p w14:paraId="6569113A" w14:textId="77777777" w:rsidR="00F1538F" w:rsidRPr="00BD050D" w:rsidRDefault="00F1538F" w:rsidP="0095028E">
      <w:pPr>
        <w:ind w:right="139"/>
        <w:jc w:val="both"/>
      </w:pPr>
      <w:r w:rsidRPr="00BD050D">
        <w:t>Elle est faible lorsque l’impact ne modifie pas de manière perceptible l’intégrité, la qualité ou l’utilisation de l’élément touché.</w:t>
      </w:r>
    </w:p>
    <w:p w14:paraId="0AC6BD3C" w14:textId="77777777" w:rsidR="00F1538F" w:rsidRPr="00BD050D" w:rsidRDefault="00F1538F" w:rsidP="0095028E">
      <w:pPr>
        <w:ind w:right="139"/>
        <w:jc w:val="both"/>
      </w:pPr>
      <w:r w:rsidRPr="00BD050D">
        <w:t>En conséquence, l’importance de l’impact peut être classée en trois (03) catégories :</w:t>
      </w:r>
    </w:p>
    <w:p w14:paraId="05564E23" w14:textId="77777777" w:rsidR="00F1538F" w:rsidRPr="00BD050D" w:rsidRDefault="00F1538F" w:rsidP="0095028E">
      <w:pPr>
        <w:ind w:right="139"/>
        <w:jc w:val="both"/>
      </w:pPr>
      <w:r w:rsidRPr="00BD050D">
        <w:t>Forte, lorsque les composantes de l’élément environnemental touché risquent d’être détruites ou fortement modifiées ;</w:t>
      </w:r>
    </w:p>
    <w:p w14:paraId="5B00560D" w14:textId="77777777" w:rsidR="00F1538F" w:rsidRPr="00BD050D" w:rsidRDefault="00F1538F" w:rsidP="0095028E">
      <w:pPr>
        <w:ind w:right="139"/>
        <w:jc w:val="both"/>
      </w:pPr>
      <w:r w:rsidRPr="00BD050D">
        <w:t>Moyenne, quand elles sont modifiées sans toutefois que leur intégrité ni leur existence ne soit menacée ;</w:t>
      </w:r>
    </w:p>
    <w:p w14:paraId="36F2198C" w14:textId="77777777" w:rsidR="00F1538F" w:rsidRPr="00BD050D" w:rsidRDefault="00F1538F" w:rsidP="0095028E">
      <w:pPr>
        <w:ind w:right="139"/>
        <w:jc w:val="both"/>
      </w:pPr>
      <w:r w:rsidRPr="00BD050D">
        <w:t>Faible lorsqu’elles ne sont que légèrement affectées.</w:t>
      </w:r>
    </w:p>
    <w:p w14:paraId="00CAEE20" w14:textId="77777777" w:rsidR="00F1538F" w:rsidRPr="00BD050D" w:rsidRDefault="00F1538F" w:rsidP="00E25049">
      <w:pPr>
        <w:pStyle w:val="Paragraphedeliste"/>
        <w:numPr>
          <w:ilvl w:val="0"/>
          <w:numId w:val="15"/>
        </w:numPr>
        <w:ind w:right="139"/>
        <w:jc w:val="both"/>
        <w:rPr>
          <w:b/>
        </w:rPr>
      </w:pPr>
      <w:r w:rsidRPr="00BD050D">
        <w:rPr>
          <w:b/>
        </w:rPr>
        <w:t>Valeur de la composante touchée par l’impact</w:t>
      </w:r>
    </w:p>
    <w:p w14:paraId="041DE213" w14:textId="77777777" w:rsidR="00F1538F" w:rsidRPr="00BD050D" w:rsidRDefault="00F1538F" w:rsidP="0095028E">
      <w:pPr>
        <w:ind w:right="139"/>
        <w:jc w:val="both"/>
      </w:pPr>
      <w:r w:rsidRPr="00BD050D">
        <w:lastRenderedPageBreak/>
        <w:t>Chaque composante du milieu possède une valeur qui lui est propre. Il est possible de distinguer une valeur intrinsèque et une valeur extrinsèque à une composante, lesquelles contribuent à la valeur globale ou intégrée.</w:t>
      </w:r>
    </w:p>
    <w:p w14:paraId="097698F9" w14:textId="77777777" w:rsidR="00F1538F" w:rsidRPr="00BD050D" w:rsidRDefault="00F1538F" w:rsidP="0095028E">
      <w:pPr>
        <w:ind w:right="139"/>
        <w:jc w:val="both"/>
      </w:pPr>
      <w:r w:rsidRPr="00BD050D">
        <w:t xml:space="preserve">La valeur intrinsèque s’établit à partir des caractéristiques inhérentes de la composante du milieu, en faisant référence à sa rareté, son unicité, de même qu’à sa sensibilité. La valeur extrinsèque d’une composante du milieu est plutôt évaluée à partir de la perception ou de la valorisation attribuée par la population ou la société en général. </w:t>
      </w:r>
    </w:p>
    <w:p w14:paraId="25D72B8F" w14:textId="77777777" w:rsidR="00F1538F" w:rsidRPr="00BD050D" w:rsidRDefault="00F1538F" w:rsidP="00E25049">
      <w:pPr>
        <w:pStyle w:val="Paragraphedeliste"/>
        <w:numPr>
          <w:ilvl w:val="0"/>
          <w:numId w:val="15"/>
        </w:numPr>
        <w:ind w:right="139"/>
        <w:jc w:val="both"/>
        <w:rPr>
          <w:b/>
        </w:rPr>
      </w:pPr>
      <w:r w:rsidRPr="00BD050D">
        <w:rPr>
          <w:b/>
        </w:rPr>
        <w:t>Importance de l’impact</w:t>
      </w:r>
    </w:p>
    <w:p w14:paraId="4AAECFC4" w14:textId="77777777" w:rsidR="00F1538F" w:rsidRPr="00BD050D" w:rsidRDefault="00F1538F" w:rsidP="0095028E">
      <w:pPr>
        <w:ind w:right="139"/>
        <w:jc w:val="both"/>
      </w:pPr>
      <w:r w:rsidRPr="00BD050D">
        <w:t xml:space="preserve">L’importance de l’impact, qu’il soit de nature positive ou négative, est déterminée d’après l’évaluation faite à partir des critères énoncés précédemment. Ainsi, l’importance relative de l’impact est fonction de sa durée, de son étendue, de son intensité, mais également de la valeur accordée à la composante touchée. L’importance relative de l’impact est en fait proportionnelle à ces quatre (04) critères spécifiques et sera qualifiée de faible, de moyenne ou de forte. Il peut arriver qu’il soit impossible de déterminer l’importance de l’impact qui peut à la fois être positif et négatif. </w:t>
      </w:r>
    </w:p>
    <w:p w14:paraId="623F0489" w14:textId="2B756F62" w:rsidR="00F1538F" w:rsidRPr="00BD050D" w:rsidRDefault="00F1538F" w:rsidP="0095028E">
      <w:pPr>
        <w:pStyle w:val="Lgende"/>
        <w:ind w:right="139"/>
        <w:rPr>
          <w:sz w:val="24"/>
          <w:lang w:val="fr-FR"/>
        </w:rPr>
      </w:pPr>
      <w:bookmarkStart w:id="232" w:name="_Toc67300642"/>
      <w:bookmarkStart w:id="233" w:name="_Toc92399053"/>
      <w:r w:rsidRPr="00BD050D">
        <w:rPr>
          <w:sz w:val="24"/>
          <w:lang w:val="fr-FR"/>
        </w:rPr>
        <w:t xml:space="preserve">Tableau </w:t>
      </w:r>
      <w:r w:rsidRPr="00BD050D">
        <w:rPr>
          <w:sz w:val="24"/>
        </w:rPr>
        <w:fldChar w:fldCharType="begin"/>
      </w:r>
      <w:r w:rsidRPr="00BD050D">
        <w:rPr>
          <w:sz w:val="24"/>
          <w:lang w:val="fr-FR"/>
        </w:rPr>
        <w:instrText xml:space="preserve"> SEQ Tableau \* ARABIC </w:instrText>
      </w:r>
      <w:r w:rsidRPr="00BD050D">
        <w:rPr>
          <w:sz w:val="24"/>
        </w:rPr>
        <w:fldChar w:fldCharType="separate"/>
      </w:r>
      <w:r w:rsidR="004E59B3">
        <w:rPr>
          <w:noProof/>
          <w:sz w:val="24"/>
          <w:lang w:val="fr-FR"/>
        </w:rPr>
        <w:t>8</w:t>
      </w:r>
      <w:r w:rsidRPr="00BD050D">
        <w:rPr>
          <w:sz w:val="24"/>
        </w:rPr>
        <w:fldChar w:fldCharType="end"/>
      </w:r>
      <w:r w:rsidRPr="00BD050D">
        <w:rPr>
          <w:sz w:val="24"/>
          <w:lang w:val="fr-FR"/>
        </w:rPr>
        <w:t>: Grille de détermination de l’importance absolue des impacts (Fecteau, 1997)</w:t>
      </w:r>
      <w:bookmarkEnd w:id="232"/>
      <w:bookmarkEnd w:id="233"/>
    </w:p>
    <w:tbl>
      <w:tblPr>
        <w:tblW w:w="9556" w:type="dxa"/>
        <w:tblBorders>
          <w:top w:val="double" w:sz="4" w:space="0" w:color="00B0F0"/>
          <w:left w:val="double" w:sz="4" w:space="0" w:color="00B0F0"/>
          <w:bottom w:val="double" w:sz="4" w:space="0" w:color="00B0F0"/>
          <w:right w:val="double" w:sz="4" w:space="0" w:color="00B0F0"/>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389"/>
        <w:gridCol w:w="2389"/>
        <w:gridCol w:w="2312"/>
        <w:gridCol w:w="2466"/>
      </w:tblGrid>
      <w:tr w:rsidR="00F1538F" w:rsidRPr="001A4C84" w14:paraId="5AB65764" w14:textId="77777777" w:rsidTr="00FC6CD8">
        <w:trPr>
          <w:cantSplit/>
          <w:trHeight w:hRule="exact" w:val="505"/>
        </w:trPr>
        <w:tc>
          <w:tcPr>
            <w:tcW w:w="2389" w:type="dxa"/>
            <w:shd w:val="clear" w:color="auto" w:fill="92D050"/>
            <w:vAlign w:val="center"/>
          </w:tcPr>
          <w:p w14:paraId="269DE5B8" w14:textId="77777777" w:rsidR="00F1538F" w:rsidRPr="001A4C84" w:rsidRDefault="00F1538F" w:rsidP="0095028E">
            <w:pPr>
              <w:ind w:right="139"/>
              <w:jc w:val="both"/>
            </w:pPr>
            <w:r w:rsidRPr="001A4C84">
              <w:t>Intensité</w:t>
            </w:r>
          </w:p>
        </w:tc>
        <w:tc>
          <w:tcPr>
            <w:tcW w:w="2389" w:type="dxa"/>
            <w:shd w:val="clear" w:color="auto" w:fill="92D050"/>
            <w:vAlign w:val="center"/>
          </w:tcPr>
          <w:p w14:paraId="1282978B" w14:textId="77777777" w:rsidR="00F1538F" w:rsidRPr="001A4C84" w:rsidRDefault="00F1538F" w:rsidP="0095028E">
            <w:pPr>
              <w:ind w:right="139"/>
              <w:jc w:val="both"/>
            </w:pPr>
            <w:r w:rsidRPr="001A4C84">
              <w:t>Étendue</w:t>
            </w:r>
          </w:p>
        </w:tc>
        <w:tc>
          <w:tcPr>
            <w:tcW w:w="2312" w:type="dxa"/>
            <w:shd w:val="clear" w:color="auto" w:fill="92D050"/>
            <w:vAlign w:val="center"/>
          </w:tcPr>
          <w:p w14:paraId="36FC5EDA" w14:textId="77777777" w:rsidR="00F1538F" w:rsidRPr="001A4C84" w:rsidRDefault="00F1538F" w:rsidP="0095028E">
            <w:pPr>
              <w:ind w:right="139"/>
              <w:jc w:val="both"/>
            </w:pPr>
            <w:r w:rsidRPr="001A4C84">
              <w:t>Durée</w:t>
            </w:r>
          </w:p>
        </w:tc>
        <w:tc>
          <w:tcPr>
            <w:tcW w:w="2466" w:type="dxa"/>
            <w:shd w:val="clear" w:color="auto" w:fill="92D050"/>
            <w:vAlign w:val="center"/>
          </w:tcPr>
          <w:p w14:paraId="0ACFA33F" w14:textId="77777777" w:rsidR="00F1538F" w:rsidRPr="001A4C84" w:rsidRDefault="00F1538F" w:rsidP="0095028E">
            <w:pPr>
              <w:ind w:right="139"/>
              <w:jc w:val="both"/>
            </w:pPr>
            <w:r w:rsidRPr="001A4C84">
              <w:t>Importance absolue</w:t>
            </w:r>
          </w:p>
        </w:tc>
      </w:tr>
      <w:tr w:rsidR="00F1538F" w:rsidRPr="001A4C84" w14:paraId="7C50FC0F" w14:textId="77777777" w:rsidTr="00FC6CD8">
        <w:trPr>
          <w:cantSplit/>
          <w:trHeight w:hRule="exact" w:val="361"/>
        </w:trPr>
        <w:tc>
          <w:tcPr>
            <w:tcW w:w="2389" w:type="dxa"/>
            <w:vMerge w:val="restart"/>
            <w:vAlign w:val="center"/>
          </w:tcPr>
          <w:p w14:paraId="20437750" w14:textId="77777777" w:rsidR="00F1538F" w:rsidRPr="001A4C84" w:rsidRDefault="00F1538F" w:rsidP="0095028E">
            <w:pPr>
              <w:ind w:right="139"/>
              <w:jc w:val="both"/>
            </w:pPr>
            <w:r w:rsidRPr="001A4C84">
              <w:t>Forte</w:t>
            </w:r>
          </w:p>
        </w:tc>
        <w:tc>
          <w:tcPr>
            <w:tcW w:w="2389" w:type="dxa"/>
            <w:vMerge w:val="restart"/>
            <w:vAlign w:val="center"/>
          </w:tcPr>
          <w:p w14:paraId="574505B0" w14:textId="77777777" w:rsidR="00F1538F" w:rsidRPr="001A4C84" w:rsidRDefault="00F1538F" w:rsidP="0095028E">
            <w:pPr>
              <w:ind w:right="139"/>
              <w:jc w:val="both"/>
            </w:pPr>
            <w:r w:rsidRPr="001A4C84">
              <w:t>Régionale</w:t>
            </w:r>
          </w:p>
        </w:tc>
        <w:tc>
          <w:tcPr>
            <w:tcW w:w="2312" w:type="dxa"/>
            <w:vAlign w:val="center"/>
          </w:tcPr>
          <w:p w14:paraId="0DF811AC" w14:textId="77777777" w:rsidR="00F1538F" w:rsidRPr="001A4C84" w:rsidRDefault="00F1538F" w:rsidP="0095028E">
            <w:pPr>
              <w:ind w:right="139"/>
              <w:jc w:val="both"/>
            </w:pPr>
            <w:r w:rsidRPr="001A4C84">
              <w:t>Longue</w:t>
            </w:r>
          </w:p>
        </w:tc>
        <w:tc>
          <w:tcPr>
            <w:tcW w:w="2466" w:type="dxa"/>
            <w:shd w:val="clear" w:color="auto" w:fill="FF00FF"/>
            <w:vAlign w:val="center"/>
          </w:tcPr>
          <w:p w14:paraId="00CABA12" w14:textId="77777777" w:rsidR="00F1538F" w:rsidRPr="001A4C84" w:rsidRDefault="00F1538F" w:rsidP="0095028E">
            <w:pPr>
              <w:ind w:right="139"/>
              <w:jc w:val="both"/>
            </w:pPr>
            <w:r w:rsidRPr="001A4C84">
              <w:t>Majeure</w:t>
            </w:r>
          </w:p>
        </w:tc>
      </w:tr>
      <w:tr w:rsidR="00F1538F" w:rsidRPr="001A4C84" w14:paraId="42A6DCE2" w14:textId="77777777" w:rsidTr="00FC6CD8">
        <w:trPr>
          <w:cantSplit/>
          <w:trHeight w:hRule="exact" w:val="357"/>
        </w:trPr>
        <w:tc>
          <w:tcPr>
            <w:tcW w:w="2389" w:type="dxa"/>
            <w:vMerge/>
            <w:vAlign w:val="center"/>
          </w:tcPr>
          <w:p w14:paraId="49E2BC24" w14:textId="77777777" w:rsidR="00F1538F" w:rsidRPr="001A4C84" w:rsidRDefault="00F1538F" w:rsidP="0095028E">
            <w:pPr>
              <w:ind w:right="139"/>
              <w:jc w:val="both"/>
            </w:pPr>
          </w:p>
        </w:tc>
        <w:tc>
          <w:tcPr>
            <w:tcW w:w="2389" w:type="dxa"/>
            <w:vMerge/>
            <w:vAlign w:val="center"/>
          </w:tcPr>
          <w:p w14:paraId="1A589DA7" w14:textId="77777777" w:rsidR="00F1538F" w:rsidRPr="001A4C84" w:rsidRDefault="00F1538F" w:rsidP="0095028E">
            <w:pPr>
              <w:ind w:right="139"/>
              <w:jc w:val="both"/>
            </w:pPr>
          </w:p>
        </w:tc>
        <w:tc>
          <w:tcPr>
            <w:tcW w:w="2312" w:type="dxa"/>
            <w:vAlign w:val="center"/>
          </w:tcPr>
          <w:p w14:paraId="54A4CAB6" w14:textId="77777777" w:rsidR="00F1538F" w:rsidRPr="001A4C84" w:rsidRDefault="00F1538F" w:rsidP="0095028E">
            <w:pPr>
              <w:ind w:right="139"/>
              <w:jc w:val="both"/>
            </w:pPr>
            <w:r w:rsidRPr="001A4C84">
              <w:t>Moyenne</w:t>
            </w:r>
          </w:p>
        </w:tc>
        <w:tc>
          <w:tcPr>
            <w:tcW w:w="2466" w:type="dxa"/>
            <w:shd w:val="clear" w:color="auto" w:fill="FF00FF"/>
            <w:vAlign w:val="center"/>
          </w:tcPr>
          <w:p w14:paraId="5101870D" w14:textId="77777777" w:rsidR="00F1538F" w:rsidRPr="001A4C84" w:rsidRDefault="00F1538F" w:rsidP="0095028E">
            <w:pPr>
              <w:ind w:right="139"/>
              <w:jc w:val="both"/>
            </w:pPr>
            <w:r w:rsidRPr="001A4C84">
              <w:t>Majeure</w:t>
            </w:r>
          </w:p>
        </w:tc>
      </w:tr>
      <w:tr w:rsidR="00F1538F" w:rsidRPr="001A4C84" w14:paraId="405BD3AD" w14:textId="77777777" w:rsidTr="00FC6CD8">
        <w:trPr>
          <w:cantSplit/>
          <w:trHeight w:hRule="exact" w:val="353"/>
        </w:trPr>
        <w:tc>
          <w:tcPr>
            <w:tcW w:w="2389" w:type="dxa"/>
            <w:vMerge/>
            <w:vAlign w:val="center"/>
          </w:tcPr>
          <w:p w14:paraId="167497CE" w14:textId="77777777" w:rsidR="00F1538F" w:rsidRPr="001A4C84" w:rsidRDefault="00F1538F" w:rsidP="0095028E">
            <w:pPr>
              <w:ind w:right="139"/>
              <w:jc w:val="both"/>
            </w:pPr>
          </w:p>
        </w:tc>
        <w:tc>
          <w:tcPr>
            <w:tcW w:w="2389" w:type="dxa"/>
            <w:vMerge/>
            <w:vAlign w:val="center"/>
          </w:tcPr>
          <w:p w14:paraId="11F07B2D" w14:textId="77777777" w:rsidR="00F1538F" w:rsidRPr="001A4C84" w:rsidRDefault="00F1538F" w:rsidP="0095028E">
            <w:pPr>
              <w:ind w:right="139"/>
              <w:jc w:val="both"/>
            </w:pPr>
          </w:p>
        </w:tc>
        <w:tc>
          <w:tcPr>
            <w:tcW w:w="2312" w:type="dxa"/>
            <w:vAlign w:val="center"/>
          </w:tcPr>
          <w:p w14:paraId="51B22FCF" w14:textId="77777777" w:rsidR="00F1538F" w:rsidRPr="001A4C84" w:rsidRDefault="00F1538F" w:rsidP="0095028E">
            <w:pPr>
              <w:ind w:right="139"/>
              <w:jc w:val="both"/>
            </w:pPr>
            <w:r w:rsidRPr="001A4C84">
              <w:t>Courte</w:t>
            </w:r>
          </w:p>
        </w:tc>
        <w:tc>
          <w:tcPr>
            <w:tcW w:w="2466" w:type="dxa"/>
            <w:shd w:val="clear" w:color="auto" w:fill="FF00FF"/>
            <w:vAlign w:val="center"/>
          </w:tcPr>
          <w:p w14:paraId="3BE0F676" w14:textId="77777777" w:rsidR="00F1538F" w:rsidRPr="001A4C84" w:rsidRDefault="00F1538F" w:rsidP="0095028E">
            <w:pPr>
              <w:ind w:right="139"/>
              <w:jc w:val="both"/>
            </w:pPr>
            <w:r w:rsidRPr="001A4C84">
              <w:t>Majeure</w:t>
            </w:r>
          </w:p>
        </w:tc>
      </w:tr>
      <w:tr w:rsidR="00F1538F" w:rsidRPr="001A4C84" w14:paraId="5E72D413" w14:textId="77777777" w:rsidTr="00FC6CD8">
        <w:trPr>
          <w:cantSplit/>
          <w:trHeight w:hRule="exact" w:val="349"/>
        </w:trPr>
        <w:tc>
          <w:tcPr>
            <w:tcW w:w="2389" w:type="dxa"/>
            <w:vMerge/>
            <w:vAlign w:val="center"/>
          </w:tcPr>
          <w:p w14:paraId="1DD46047" w14:textId="77777777" w:rsidR="00F1538F" w:rsidRPr="001A4C84" w:rsidRDefault="00F1538F" w:rsidP="0095028E">
            <w:pPr>
              <w:ind w:right="139"/>
              <w:jc w:val="both"/>
            </w:pPr>
          </w:p>
        </w:tc>
        <w:tc>
          <w:tcPr>
            <w:tcW w:w="2389" w:type="dxa"/>
            <w:vMerge w:val="restart"/>
            <w:vAlign w:val="center"/>
          </w:tcPr>
          <w:p w14:paraId="777E41C1" w14:textId="77777777" w:rsidR="00F1538F" w:rsidRPr="001A4C84" w:rsidRDefault="00F1538F" w:rsidP="0095028E">
            <w:pPr>
              <w:ind w:right="139"/>
              <w:jc w:val="both"/>
            </w:pPr>
            <w:r w:rsidRPr="001A4C84">
              <w:t>Locale</w:t>
            </w:r>
          </w:p>
        </w:tc>
        <w:tc>
          <w:tcPr>
            <w:tcW w:w="2312" w:type="dxa"/>
            <w:vAlign w:val="center"/>
          </w:tcPr>
          <w:p w14:paraId="41AD91A2" w14:textId="77777777" w:rsidR="00F1538F" w:rsidRPr="001A4C84" w:rsidRDefault="00F1538F" w:rsidP="0095028E">
            <w:pPr>
              <w:ind w:right="139"/>
              <w:jc w:val="both"/>
            </w:pPr>
            <w:r w:rsidRPr="001A4C84">
              <w:t>Longue</w:t>
            </w:r>
          </w:p>
        </w:tc>
        <w:tc>
          <w:tcPr>
            <w:tcW w:w="2466" w:type="dxa"/>
            <w:shd w:val="clear" w:color="auto" w:fill="FF00FF"/>
            <w:vAlign w:val="center"/>
          </w:tcPr>
          <w:p w14:paraId="3AB8CBE5" w14:textId="77777777" w:rsidR="00F1538F" w:rsidRPr="001A4C84" w:rsidRDefault="00F1538F" w:rsidP="0095028E">
            <w:pPr>
              <w:ind w:right="139"/>
              <w:jc w:val="both"/>
            </w:pPr>
            <w:r w:rsidRPr="001A4C84">
              <w:t>Majeure</w:t>
            </w:r>
          </w:p>
        </w:tc>
      </w:tr>
      <w:tr w:rsidR="00F1538F" w:rsidRPr="001A4C84" w14:paraId="6E01EAF9" w14:textId="77777777" w:rsidTr="00FC6CD8">
        <w:trPr>
          <w:cantSplit/>
          <w:trHeight w:hRule="exact" w:val="359"/>
        </w:trPr>
        <w:tc>
          <w:tcPr>
            <w:tcW w:w="2389" w:type="dxa"/>
            <w:vMerge/>
            <w:vAlign w:val="center"/>
          </w:tcPr>
          <w:p w14:paraId="763ECC78" w14:textId="77777777" w:rsidR="00F1538F" w:rsidRPr="001A4C84" w:rsidRDefault="00F1538F" w:rsidP="0095028E">
            <w:pPr>
              <w:ind w:right="139"/>
              <w:jc w:val="both"/>
            </w:pPr>
          </w:p>
        </w:tc>
        <w:tc>
          <w:tcPr>
            <w:tcW w:w="2389" w:type="dxa"/>
            <w:vMerge/>
            <w:vAlign w:val="center"/>
          </w:tcPr>
          <w:p w14:paraId="62370330" w14:textId="77777777" w:rsidR="00F1538F" w:rsidRPr="001A4C84" w:rsidRDefault="00F1538F" w:rsidP="0095028E">
            <w:pPr>
              <w:ind w:right="139"/>
              <w:jc w:val="both"/>
            </w:pPr>
          </w:p>
        </w:tc>
        <w:tc>
          <w:tcPr>
            <w:tcW w:w="2312" w:type="dxa"/>
            <w:vAlign w:val="center"/>
          </w:tcPr>
          <w:p w14:paraId="73824258" w14:textId="77777777" w:rsidR="00F1538F" w:rsidRPr="001A4C84" w:rsidRDefault="00F1538F" w:rsidP="0095028E">
            <w:pPr>
              <w:ind w:right="139"/>
              <w:jc w:val="both"/>
            </w:pPr>
            <w:r w:rsidRPr="001A4C84">
              <w:t>Moyenne</w:t>
            </w:r>
          </w:p>
        </w:tc>
        <w:tc>
          <w:tcPr>
            <w:tcW w:w="2466" w:type="dxa"/>
            <w:shd w:val="clear" w:color="auto" w:fill="00FFFF"/>
            <w:vAlign w:val="center"/>
          </w:tcPr>
          <w:p w14:paraId="6738181C" w14:textId="77777777" w:rsidR="00F1538F" w:rsidRPr="001A4C84" w:rsidRDefault="00F1538F" w:rsidP="0095028E">
            <w:pPr>
              <w:ind w:right="139"/>
              <w:jc w:val="both"/>
            </w:pPr>
            <w:r w:rsidRPr="001A4C84">
              <w:t>Moyenne</w:t>
            </w:r>
          </w:p>
        </w:tc>
      </w:tr>
      <w:tr w:rsidR="00F1538F" w:rsidRPr="001A4C84" w14:paraId="144B278A" w14:textId="77777777" w:rsidTr="00FC6CD8">
        <w:trPr>
          <w:cantSplit/>
          <w:trHeight w:hRule="exact" w:val="369"/>
        </w:trPr>
        <w:tc>
          <w:tcPr>
            <w:tcW w:w="2389" w:type="dxa"/>
            <w:vMerge/>
            <w:vAlign w:val="center"/>
          </w:tcPr>
          <w:p w14:paraId="5AA03583" w14:textId="77777777" w:rsidR="00F1538F" w:rsidRPr="001A4C84" w:rsidRDefault="00F1538F" w:rsidP="0095028E">
            <w:pPr>
              <w:ind w:right="139"/>
              <w:jc w:val="both"/>
            </w:pPr>
          </w:p>
        </w:tc>
        <w:tc>
          <w:tcPr>
            <w:tcW w:w="2389" w:type="dxa"/>
            <w:vMerge/>
            <w:vAlign w:val="center"/>
          </w:tcPr>
          <w:p w14:paraId="4F31C186" w14:textId="77777777" w:rsidR="00F1538F" w:rsidRPr="001A4C84" w:rsidRDefault="00F1538F" w:rsidP="0095028E">
            <w:pPr>
              <w:ind w:right="139"/>
              <w:jc w:val="both"/>
            </w:pPr>
          </w:p>
        </w:tc>
        <w:tc>
          <w:tcPr>
            <w:tcW w:w="2312" w:type="dxa"/>
            <w:vAlign w:val="center"/>
          </w:tcPr>
          <w:p w14:paraId="42DA10D7" w14:textId="77777777" w:rsidR="00F1538F" w:rsidRPr="001A4C84" w:rsidRDefault="00F1538F" w:rsidP="0095028E">
            <w:pPr>
              <w:ind w:right="139"/>
              <w:jc w:val="both"/>
            </w:pPr>
            <w:r w:rsidRPr="001A4C84">
              <w:t>Courte</w:t>
            </w:r>
          </w:p>
        </w:tc>
        <w:tc>
          <w:tcPr>
            <w:tcW w:w="2466" w:type="dxa"/>
            <w:shd w:val="clear" w:color="auto" w:fill="00FFFF"/>
            <w:vAlign w:val="center"/>
          </w:tcPr>
          <w:p w14:paraId="42C4D5CE" w14:textId="77777777" w:rsidR="00F1538F" w:rsidRPr="001A4C84" w:rsidRDefault="00F1538F" w:rsidP="0095028E">
            <w:pPr>
              <w:ind w:right="139"/>
              <w:jc w:val="both"/>
            </w:pPr>
            <w:r w:rsidRPr="001A4C84">
              <w:t>Moyenne</w:t>
            </w:r>
          </w:p>
        </w:tc>
      </w:tr>
      <w:tr w:rsidR="00F1538F" w:rsidRPr="001A4C84" w14:paraId="003CFFBB" w14:textId="77777777" w:rsidTr="00FC6CD8">
        <w:trPr>
          <w:cantSplit/>
          <w:trHeight w:hRule="exact" w:val="365"/>
        </w:trPr>
        <w:tc>
          <w:tcPr>
            <w:tcW w:w="2389" w:type="dxa"/>
            <w:vMerge/>
            <w:vAlign w:val="center"/>
          </w:tcPr>
          <w:p w14:paraId="22389B99" w14:textId="77777777" w:rsidR="00F1538F" w:rsidRPr="001A4C84" w:rsidRDefault="00F1538F" w:rsidP="0095028E">
            <w:pPr>
              <w:ind w:right="139"/>
              <w:jc w:val="both"/>
            </w:pPr>
          </w:p>
        </w:tc>
        <w:tc>
          <w:tcPr>
            <w:tcW w:w="2389" w:type="dxa"/>
            <w:vMerge w:val="restart"/>
            <w:vAlign w:val="center"/>
          </w:tcPr>
          <w:p w14:paraId="70B5F47A" w14:textId="77777777" w:rsidR="00F1538F" w:rsidRPr="001A4C84" w:rsidRDefault="00F1538F" w:rsidP="0095028E">
            <w:pPr>
              <w:ind w:right="139"/>
              <w:jc w:val="both"/>
            </w:pPr>
            <w:r w:rsidRPr="001A4C84">
              <w:t>Ponctuelle</w:t>
            </w:r>
          </w:p>
        </w:tc>
        <w:tc>
          <w:tcPr>
            <w:tcW w:w="2312" w:type="dxa"/>
            <w:vAlign w:val="center"/>
          </w:tcPr>
          <w:p w14:paraId="0F70D97E" w14:textId="77777777" w:rsidR="00F1538F" w:rsidRPr="001A4C84" w:rsidRDefault="00F1538F" w:rsidP="0095028E">
            <w:pPr>
              <w:ind w:right="139"/>
              <w:jc w:val="both"/>
            </w:pPr>
            <w:r w:rsidRPr="001A4C84">
              <w:t>Longue</w:t>
            </w:r>
          </w:p>
        </w:tc>
        <w:tc>
          <w:tcPr>
            <w:tcW w:w="2466" w:type="dxa"/>
            <w:shd w:val="clear" w:color="auto" w:fill="FF00FF"/>
            <w:vAlign w:val="center"/>
          </w:tcPr>
          <w:p w14:paraId="77548346" w14:textId="77777777" w:rsidR="00F1538F" w:rsidRPr="001A4C84" w:rsidRDefault="00F1538F" w:rsidP="0095028E">
            <w:pPr>
              <w:ind w:right="139"/>
              <w:jc w:val="both"/>
            </w:pPr>
            <w:r w:rsidRPr="001A4C84">
              <w:t>Majeure</w:t>
            </w:r>
          </w:p>
        </w:tc>
      </w:tr>
      <w:tr w:rsidR="00F1538F" w:rsidRPr="001A4C84" w14:paraId="668A66F6" w14:textId="77777777" w:rsidTr="00FC6CD8">
        <w:trPr>
          <w:cantSplit/>
          <w:trHeight w:hRule="exact" w:val="346"/>
        </w:trPr>
        <w:tc>
          <w:tcPr>
            <w:tcW w:w="2389" w:type="dxa"/>
            <w:vMerge/>
            <w:vAlign w:val="center"/>
          </w:tcPr>
          <w:p w14:paraId="3F2B609B" w14:textId="77777777" w:rsidR="00F1538F" w:rsidRPr="001A4C84" w:rsidRDefault="00F1538F" w:rsidP="0095028E">
            <w:pPr>
              <w:ind w:right="139"/>
              <w:jc w:val="both"/>
            </w:pPr>
          </w:p>
        </w:tc>
        <w:tc>
          <w:tcPr>
            <w:tcW w:w="2389" w:type="dxa"/>
            <w:vMerge/>
            <w:vAlign w:val="center"/>
          </w:tcPr>
          <w:p w14:paraId="7E25F292" w14:textId="77777777" w:rsidR="00F1538F" w:rsidRPr="001A4C84" w:rsidRDefault="00F1538F" w:rsidP="0095028E">
            <w:pPr>
              <w:ind w:right="139"/>
              <w:jc w:val="both"/>
            </w:pPr>
          </w:p>
        </w:tc>
        <w:tc>
          <w:tcPr>
            <w:tcW w:w="2312" w:type="dxa"/>
            <w:vAlign w:val="center"/>
          </w:tcPr>
          <w:p w14:paraId="10D7D895" w14:textId="77777777" w:rsidR="00F1538F" w:rsidRPr="001A4C84" w:rsidRDefault="00F1538F" w:rsidP="0095028E">
            <w:pPr>
              <w:ind w:right="139"/>
              <w:jc w:val="both"/>
            </w:pPr>
            <w:r w:rsidRPr="001A4C84">
              <w:t>Moyenne</w:t>
            </w:r>
          </w:p>
        </w:tc>
        <w:tc>
          <w:tcPr>
            <w:tcW w:w="2466" w:type="dxa"/>
            <w:shd w:val="clear" w:color="auto" w:fill="00FFFF"/>
            <w:vAlign w:val="center"/>
          </w:tcPr>
          <w:p w14:paraId="439C8440" w14:textId="77777777" w:rsidR="00F1538F" w:rsidRPr="001A4C84" w:rsidRDefault="00F1538F" w:rsidP="0095028E">
            <w:pPr>
              <w:ind w:right="139"/>
              <w:jc w:val="both"/>
            </w:pPr>
            <w:r w:rsidRPr="001A4C84">
              <w:t>Moyenne</w:t>
            </w:r>
          </w:p>
        </w:tc>
      </w:tr>
      <w:tr w:rsidR="00F1538F" w:rsidRPr="001A4C84" w14:paraId="0C56F7F6" w14:textId="77777777" w:rsidTr="00FC6CD8">
        <w:trPr>
          <w:cantSplit/>
          <w:trHeight w:hRule="exact" w:val="357"/>
        </w:trPr>
        <w:tc>
          <w:tcPr>
            <w:tcW w:w="2389" w:type="dxa"/>
            <w:vMerge/>
            <w:vAlign w:val="center"/>
          </w:tcPr>
          <w:p w14:paraId="669CD1CB" w14:textId="77777777" w:rsidR="00F1538F" w:rsidRPr="001A4C84" w:rsidRDefault="00F1538F" w:rsidP="0095028E">
            <w:pPr>
              <w:ind w:right="139"/>
              <w:jc w:val="both"/>
            </w:pPr>
          </w:p>
        </w:tc>
        <w:tc>
          <w:tcPr>
            <w:tcW w:w="2389" w:type="dxa"/>
            <w:vMerge/>
            <w:vAlign w:val="center"/>
          </w:tcPr>
          <w:p w14:paraId="29293E33" w14:textId="77777777" w:rsidR="00F1538F" w:rsidRPr="001A4C84" w:rsidRDefault="00F1538F" w:rsidP="0095028E">
            <w:pPr>
              <w:ind w:right="139"/>
              <w:jc w:val="both"/>
            </w:pPr>
          </w:p>
        </w:tc>
        <w:tc>
          <w:tcPr>
            <w:tcW w:w="2312" w:type="dxa"/>
            <w:vAlign w:val="center"/>
          </w:tcPr>
          <w:p w14:paraId="2E44021F" w14:textId="77777777" w:rsidR="00F1538F" w:rsidRPr="001A4C84" w:rsidRDefault="00F1538F" w:rsidP="0095028E">
            <w:pPr>
              <w:ind w:right="139"/>
              <w:jc w:val="both"/>
            </w:pPr>
            <w:r w:rsidRPr="001A4C84">
              <w:t>Courte</w:t>
            </w:r>
          </w:p>
        </w:tc>
        <w:tc>
          <w:tcPr>
            <w:tcW w:w="2466" w:type="dxa"/>
            <w:shd w:val="clear" w:color="auto" w:fill="FFFF00"/>
            <w:vAlign w:val="center"/>
          </w:tcPr>
          <w:p w14:paraId="02121FB4" w14:textId="77777777" w:rsidR="00F1538F" w:rsidRPr="001A4C84" w:rsidRDefault="00F1538F" w:rsidP="0095028E">
            <w:pPr>
              <w:ind w:right="139"/>
              <w:jc w:val="both"/>
            </w:pPr>
            <w:r w:rsidRPr="001A4C84">
              <w:t>Mineure</w:t>
            </w:r>
          </w:p>
        </w:tc>
      </w:tr>
      <w:tr w:rsidR="00F1538F" w:rsidRPr="001A4C84" w14:paraId="6B5457B8" w14:textId="77777777" w:rsidTr="00FC6CD8">
        <w:trPr>
          <w:cantSplit/>
          <w:trHeight w:hRule="exact" w:val="367"/>
        </w:trPr>
        <w:tc>
          <w:tcPr>
            <w:tcW w:w="2389" w:type="dxa"/>
            <w:vMerge w:val="restart"/>
            <w:vAlign w:val="center"/>
          </w:tcPr>
          <w:p w14:paraId="7F735B5A" w14:textId="77777777" w:rsidR="00F1538F" w:rsidRPr="001A4C84" w:rsidRDefault="00F1538F" w:rsidP="0095028E">
            <w:pPr>
              <w:ind w:right="139"/>
              <w:jc w:val="both"/>
            </w:pPr>
            <w:r w:rsidRPr="001A4C84">
              <w:t>Moyenne</w:t>
            </w:r>
          </w:p>
        </w:tc>
        <w:tc>
          <w:tcPr>
            <w:tcW w:w="2389" w:type="dxa"/>
            <w:vMerge w:val="restart"/>
            <w:vAlign w:val="center"/>
          </w:tcPr>
          <w:p w14:paraId="07848B5E" w14:textId="77777777" w:rsidR="00F1538F" w:rsidRPr="001A4C84" w:rsidRDefault="00F1538F" w:rsidP="0095028E">
            <w:pPr>
              <w:ind w:right="139"/>
              <w:jc w:val="both"/>
            </w:pPr>
            <w:r w:rsidRPr="001A4C84">
              <w:t>Régionale</w:t>
            </w:r>
          </w:p>
        </w:tc>
        <w:tc>
          <w:tcPr>
            <w:tcW w:w="2312" w:type="dxa"/>
            <w:vAlign w:val="center"/>
          </w:tcPr>
          <w:p w14:paraId="02E34D46" w14:textId="77777777" w:rsidR="00F1538F" w:rsidRPr="001A4C84" w:rsidRDefault="00F1538F" w:rsidP="0095028E">
            <w:pPr>
              <w:ind w:right="139"/>
              <w:jc w:val="both"/>
            </w:pPr>
            <w:r w:rsidRPr="001A4C84">
              <w:t>Longue</w:t>
            </w:r>
          </w:p>
        </w:tc>
        <w:tc>
          <w:tcPr>
            <w:tcW w:w="2466" w:type="dxa"/>
            <w:shd w:val="clear" w:color="auto" w:fill="FF00FF"/>
            <w:vAlign w:val="center"/>
          </w:tcPr>
          <w:p w14:paraId="65182BC7" w14:textId="77777777" w:rsidR="00F1538F" w:rsidRPr="001A4C84" w:rsidRDefault="00F1538F" w:rsidP="0095028E">
            <w:pPr>
              <w:ind w:right="139"/>
              <w:jc w:val="both"/>
            </w:pPr>
            <w:r w:rsidRPr="001A4C84">
              <w:t>Majeure</w:t>
            </w:r>
          </w:p>
        </w:tc>
      </w:tr>
      <w:tr w:rsidR="00F1538F" w:rsidRPr="001A4C84" w14:paraId="4DF8FA3F" w14:textId="77777777" w:rsidTr="00FC6CD8">
        <w:trPr>
          <w:cantSplit/>
          <w:trHeight w:hRule="exact" w:val="363"/>
        </w:trPr>
        <w:tc>
          <w:tcPr>
            <w:tcW w:w="2389" w:type="dxa"/>
            <w:vMerge/>
            <w:vAlign w:val="center"/>
          </w:tcPr>
          <w:p w14:paraId="1DB62A4D" w14:textId="77777777" w:rsidR="00F1538F" w:rsidRPr="001A4C84" w:rsidRDefault="00F1538F" w:rsidP="0095028E">
            <w:pPr>
              <w:ind w:right="139"/>
              <w:jc w:val="both"/>
            </w:pPr>
          </w:p>
        </w:tc>
        <w:tc>
          <w:tcPr>
            <w:tcW w:w="2389" w:type="dxa"/>
            <w:vMerge/>
            <w:vAlign w:val="center"/>
          </w:tcPr>
          <w:p w14:paraId="70819A92" w14:textId="77777777" w:rsidR="00F1538F" w:rsidRPr="001A4C84" w:rsidRDefault="00F1538F" w:rsidP="0095028E">
            <w:pPr>
              <w:ind w:right="139"/>
              <w:jc w:val="both"/>
            </w:pPr>
          </w:p>
        </w:tc>
        <w:tc>
          <w:tcPr>
            <w:tcW w:w="2312" w:type="dxa"/>
            <w:vAlign w:val="center"/>
          </w:tcPr>
          <w:p w14:paraId="3713C1A2" w14:textId="77777777" w:rsidR="00F1538F" w:rsidRPr="001A4C84" w:rsidRDefault="00F1538F" w:rsidP="0095028E">
            <w:pPr>
              <w:ind w:right="139"/>
              <w:jc w:val="both"/>
            </w:pPr>
            <w:r w:rsidRPr="001A4C84">
              <w:t>Moyenne</w:t>
            </w:r>
          </w:p>
        </w:tc>
        <w:tc>
          <w:tcPr>
            <w:tcW w:w="2466" w:type="dxa"/>
            <w:shd w:val="clear" w:color="auto" w:fill="00FFFF"/>
            <w:vAlign w:val="center"/>
          </w:tcPr>
          <w:p w14:paraId="0BF84197" w14:textId="77777777" w:rsidR="00F1538F" w:rsidRPr="001A4C84" w:rsidRDefault="00F1538F" w:rsidP="0095028E">
            <w:pPr>
              <w:ind w:right="139"/>
              <w:jc w:val="both"/>
            </w:pPr>
            <w:r w:rsidRPr="001A4C84">
              <w:t>Moyenne</w:t>
            </w:r>
          </w:p>
        </w:tc>
      </w:tr>
      <w:tr w:rsidR="00F1538F" w:rsidRPr="001A4C84" w14:paraId="225CE691" w14:textId="77777777" w:rsidTr="00FC6CD8">
        <w:trPr>
          <w:cantSplit/>
          <w:trHeight w:hRule="exact" w:val="345"/>
        </w:trPr>
        <w:tc>
          <w:tcPr>
            <w:tcW w:w="2389" w:type="dxa"/>
            <w:vMerge/>
            <w:vAlign w:val="center"/>
          </w:tcPr>
          <w:p w14:paraId="63A52C29" w14:textId="77777777" w:rsidR="00F1538F" w:rsidRPr="001A4C84" w:rsidRDefault="00F1538F" w:rsidP="0095028E">
            <w:pPr>
              <w:ind w:right="139"/>
              <w:jc w:val="both"/>
            </w:pPr>
          </w:p>
        </w:tc>
        <w:tc>
          <w:tcPr>
            <w:tcW w:w="2389" w:type="dxa"/>
            <w:vMerge/>
            <w:vAlign w:val="center"/>
          </w:tcPr>
          <w:p w14:paraId="529C029A" w14:textId="77777777" w:rsidR="00F1538F" w:rsidRPr="001A4C84" w:rsidRDefault="00F1538F" w:rsidP="0095028E">
            <w:pPr>
              <w:ind w:right="139"/>
              <w:jc w:val="both"/>
            </w:pPr>
          </w:p>
        </w:tc>
        <w:tc>
          <w:tcPr>
            <w:tcW w:w="2312" w:type="dxa"/>
            <w:vAlign w:val="center"/>
          </w:tcPr>
          <w:p w14:paraId="461CA264" w14:textId="77777777" w:rsidR="00F1538F" w:rsidRPr="001A4C84" w:rsidRDefault="00F1538F" w:rsidP="0095028E">
            <w:pPr>
              <w:ind w:right="139"/>
              <w:jc w:val="both"/>
            </w:pPr>
            <w:r w:rsidRPr="001A4C84">
              <w:t>Courte</w:t>
            </w:r>
          </w:p>
        </w:tc>
        <w:tc>
          <w:tcPr>
            <w:tcW w:w="2466" w:type="dxa"/>
            <w:shd w:val="clear" w:color="auto" w:fill="00FFFF"/>
            <w:vAlign w:val="center"/>
          </w:tcPr>
          <w:p w14:paraId="538EA501" w14:textId="77777777" w:rsidR="00F1538F" w:rsidRPr="001A4C84" w:rsidRDefault="00F1538F" w:rsidP="0095028E">
            <w:pPr>
              <w:ind w:right="139"/>
              <w:jc w:val="both"/>
            </w:pPr>
            <w:r w:rsidRPr="001A4C84">
              <w:t>Moyenne</w:t>
            </w:r>
          </w:p>
        </w:tc>
      </w:tr>
      <w:tr w:rsidR="00F1538F" w:rsidRPr="001A4C84" w14:paraId="6B28556E" w14:textId="77777777" w:rsidTr="00FC6CD8">
        <w:trPr>
          <w:cantSplit/>
          <w:trHeight w:hRule="exact" w:val="355"/>
        </w:trPr>
        <w:tc>
          <w:tcPr>
            <w:tcW w:w="2389" w:type="dxa"/>
            <w:vMerge/>
            <w:vAlign w:val="center"/>
          </w:tcPr>
          <w:p w14:paraId="6105FBED" w14:textId="77777777" w:rsidR="00F1538F" w:rsidRPr="001A4C84" w:rsidRDefault="00F1538F" w:rsidP="0095028E">
            <w:pPr>
              <w:ind w:right="139"/>
              <w:jc w:val="both"/>
            </w:pPr>
          </w:p>
        </w:tc>
        <w:tc>
          <w:tcPr>
            <w:tcW w:w="2389" w:type="dxa"/>
            <w:vMerge w:val="restart"/>
            <w:vAlign w:val="center"/>
          </w:tcPr>
          <w:p w14:paraId="3D9E963A" w14:textId="77777777" w:rsidR="00F1538F" w:rsidRPr="001A4C84" w:rsidRDefault="00F1538F" w:rsidP="0095028E">
            <w:pPr>
              <w:ind w:right="139"/>
              <w:jc w:val="both"/>
            </w:pPr>
            <w:r w:rsidRPr="001A4C84">
              <w:t>Locale</w:t>
            </w:r>
          </w:p>
        </w:tc>
        <w:tc>
          <w:tcPr>
            <w:tcW w:w="2312" w:type="dxa"/>
            <w:vAlign w:val="center"/>
          </w:tcPr>
          <w:p w14:paraId="07F614D4" w14:textId="77777777" w:rsidR="00F1538F" w:rsidRPr="001A4C84" w:rsidRDefault="00F1538F" w:rsidP="0095028E">
            <w:pPr>
              <w:ind w:right="139"/>
              <w:jc w:val="both"/>
            </w:pPr>
            <w:r w:rsidRPr="001A4C84">
              <w:t>Longue</w:t>
            </w:r>
          </w:p>
        </w:tc>
        <w:tc>
          <w:tcPr>
            <w:tcW w:w="2466" w:type="dxa"/>
            <w:shd w:val="clear" w:color="auto" w:fill="00FFFF"/>
            <w:vAlign w:val="center"/>
          </w:tcPr>
          <w:p w14:paraId="0689AFC2" w14:textId="77777777" w:rsidR="00F1538F" w:rsidRPr="001A4C84" w:rsidRDefault="00F1538F" w:rsidP="0095028E">
            <w:pPr>
              <w:ind w:right="139"/>
              <w:jc w:val="both"/>
            </w:pPr>
            <w:r w:rsidRPr="001A4C84">
              <w:t>Moyenne</w:t>
            </w:r>
          </w:p>
        </w:tc>
      </w:tr>
      <w:tr w:rsidR="00F1538F" w:rsidRPr="001A4C84" w14:paraId="5567867F" w14:textId="77777777" w:rsidTr="00FC6CD8">
        <w:trPr>
          <w:cantSplit/>
          <w:trHeight w:hRule="exact" w:val="365"/>
        </w:trPr>
        <w:tc>
          <w:tcPr>
            <w:tcW w:w="2389" w:type="dxa"/>
            <w:vMerge/>
            <w:vAlign w:val="center"/>
          </w:tcPr>
          <w:p w14:paraId="05624065" w14:textId="77777777" w:rsidR="00F1538F" w:rsidRPr="001A4C84" w:rsidRDefault="00F1538F" w:rsidP="0095028E">
            <w:pPr>
              <w:ind w:right="139"/>
              <w:jc w:val="both"/>
            </w:pPr>
          </w:p>
        </w:tc>
        <w:tc>
          <w:tcPr>
            <w:tcW w:w="2389" w:type="dxa"/>
            <w:vMerge/>
            <w:vAlign w:val="center"/>
          </w:tcPr>
          <w:p w14:paraId="254D17AB" w14:textId="77777777" w:rsidR="00F1538F" w:rsidRPr="001A4C84" w:rsidRDefault="00F1538F" w:rsidP="0095028E">
            <w:pPr>
              <w:ind w:right="139"/>
              <w:jc w:val="both"/>
            </w:pPr>
          </w:p>
        </w:tc>
        <w:tc>
          <w:tcPr>
            <w:tcW w:w="2312" w:type="dxa"/>
            <w:vAlign w:val="center"/>
          </w:tcPr>
          <w:p w14:paraId="1991BEB6" w14:textId="77777777" w:rsidR="00F1538F" w:rsidRPr="001A4C84" w:rsidRDefault="00F1538F" w:rsidP="0095028E">
            <w:pPr>
              <w:ind w:right="139"/>
              <w:jc w:val="both"/>
            </w:pPr>
            <w:r w:rsidRPr="001A4C84">
              <w:t>Moyenne</w:t>
            </w:r>
          </w:p>
        </w:tc>
        <w:tc>
          <w:tcPr>
            <w:tcW w:w="2466" w:type="dxa"/>
            <w:shd w:val="clear" w:color="auto" w:fill="00FFFF"/>
            <w:vAlign w:val="center"/>
          </w:tcPr>
          <w:p w14:paraId="074DF974" w14:textId="77777777" w:rsidR="00F1538F" w:rsidRPr="001A4C84" w:rsidRDefault="00F1538F" w:rsidP="0095028E">
            <w:pPr>
              <w:ind w:right="139"/>
              <w:jc w:val="both"/>
            </w:pPr>
            <w:r w:rsidRPr="001A4C84">
              <w:t>Moyenne</w:t>
            </w:r>
          </w:p>
        </w:tc>
      </w:tr>
      <w:tr w:rsidR="00F1538F" w:rsidRPr="001A4C84" w14:paraId="1BFBC535" w14:textId="77777777" w:rsidTr="00FC6CD8">
        <w:trPr>
          <w:cantSplit/>
          <w:trHeight w:hRule="exact" w:val="361"/>
        </w:trPr>
        <w:tc>
          <w:tcPr>
            <w:tcW w:w="2389" w:type="dxa"/>
            <w:vMerge/>
            <w:vAlign w:val="center"/>
          </w:tcPr>
          <w:p w14:paraId="7F9F882E" w14:textId="77777777" w:rsidR="00F1538F" w:rsidRPr="001A4C84" w:rsidRDefault="00F1538F" w:rsidP="0095028E">
            <w:pPr>
              <w:ind w:right="139"/>
              <w:jc w:val="both"/>
            </w:pPr>
          </w:p>
        </w:tc>
        <w:tc>
          <w:tcPr>
            <w:tcW w:w="2389" w:type="dxa"/>
            <w:vMerge/>
            <w:vAlign w:val="center"/>
          </w:tcPr>
          <w:p w14:paraId="263848F2" w14:textId="77777777" w:rsidR="00F1538F" w:rsidRPr="001A4C84" w:rsidRDefault="00F1538F" w:rsidP="0095028E">
            <w:pPr>
              <w:ind w:right="139"/>
              <w:jc w:val="both"/>
            </w:pPr>
          </w:p>
        </w:tc>
        <w:tc>
          <w:tcPr>
            <w:tcW w:w="2312" w:type="dxa"/>
            <w:vAlign w:val="center"/>
          </w:tcPr>
          <w:p w14:paraId="585325AF" w14:textId="77777777" w:rsidR="00F1538F" w:rsidRPr="001A4C84" w:rsidRDefault="00F1538F" w:rsidP="0095028E">
            <w:pPr>
              <w:ind w:right="139"/>
              <w:jc w:val="both"/>
            </w:pPr>
            <w:r w:rsidRPr="001A4C84">
              <w:t>Courte</w:t>
            </w:r>
          </w:p>
        </w:tc>
        <w:tc>
          <w:tcPr>
            <w:tcW w:w="2466" w:type="dxa"/>
            <w:shd w:val="clear" w:color="auto" w:fill="00FFFF"/>
            <w:vAlign w:val="center"/>
          </w:tcPr>
          <w:p w14:paraId="08D98624" w14:textId="77777777" w:rsidR="00F1538F" w:rsidRPr="001A4C84" w:rsidRDefault="00F1538F" w:rsidP="0095028E">
            <w:pPr>
              <w:ind w:right="139"/>
              <w:jc w:val="both"/>
            </w:pPr>
            <w:r w:rsidRPr="001A4C84">
              <w:t>Moyenne</w:t>
            </w:r>
          </w:p>
        </w:tc>
      </w:tr>
      <w:tr w:rsidR="00F1538F" w:rsidRPr="001A4C84" w14:paraId="16965A27" w14:textId="77777777" w:rsidTr="00FC6CD8">
        <w:trPr>
          <w:cantSplit/>
          <w:trHeight w:hRule="exact" w:val="343"/>
        </w:trPr>
        <w:tc>
          <w:tcPr>
            <w:tcW w:w="2389" w:type="dxa"/>
            <w:vMerge/>
            <w:vAlign w:val="center"/>
          </w:tcPr>
          <w:p w14:paraId="24C94996" w14:textId="77777777" w:rsidR="00F1538F" w:rsidRPr="001A4C84" w:rsidRDefault="00F1538F" w:rsidP="0095028E">
            <w:pPr>
              <w:ind w:right="139"/>
              <w:jc w:val="both"/>
            </w:pPr>
          </w:p>
        </w:tc>
        <w:tc>
          <w:tcPr>
            <w:tcW w:w="2389" w:type="dxa"/>
            <w:vMerge w:val="restart"/>
            <w:vAlign w:val="center"/>
          </w:tcPr>
          <w:p w14:paraId="5918D655" w14:textId="77777777" w:rsidR="00F1538F" w:rsidRPr="001A4C84" w:rsidRDefault="00F1538F" w:rsidP="0095028E">
            <w:pPr>
              <w:ind w:right="139"/>
              <w:jc w:val="both"/>
            </w:pPr>
            <w:r w:rsidRPr="001A4C84">
              <w:t>Ponctuelle</w:t>
            </w:r>
          </w:p>
        </w:tc>
        <w:tc>
          <w:tcPr>
            <w:tcW w:w="2312" w:type="dxa"/>
            <w:vAlign w:val="center"/>
          </w:tcPr>
          <w:p w14:paraId="28E368BA" w14:textId="77777777" w:rsidR="00F1538F" w:rsidRPr="001A4C84" w:rsidRDefault="00F1538F" w:rsidP="0095028E">
            <w:pPr>
              <w:ind w:right="139"/>
              <w:jc w:val="both"/>
            </w:pPr>
            <w:r w:rsidRPr="001A4C84">
              <w:t>Longue</w:t>
            </w:r>
          </w:p>
        </w:tc>
        <w:tc>
          <w:tcPr>
            <w:tcW w:w="2466" w:type="dxa"/>
            <w:shd w:val="clear" w:color="auto" w:fill="00FFFF"/>
            <w:vAlign w:val="center"/>
          </w:tcPr>
          <w:p w14:paraId="373565FD" w14:textId="77777777" w:rsidR="00F1538F" w:rsidRPr="001A4C84" w:rsidRDefault="00F1538F" w:rsidP="0095028E">
            <w:pPr>
              <w:ind w:right="139"/>
              <w:jc w:val="both"/>
            </w:pPr>
            <w:r w:rsidRPr="001A4C84">
              <w:t>Moyenne</w:t>
            </w:r>
          </w:p>
        </w:tc>
      </w:tr>
      <w:tr w:rsidR="00F1538F" w:rsidRPr="001A4C84" w14:paraId="791442F7" w14:textId="77777777" w:rsidTr="00FC6CD8">
        <w:trPr>
          <w:cantSplit/>
          <w:trHeight w:hRule="exact" w:val="367"/>
        </w:trPr>
        <w:tc>
          <w:tcPr>
            <w:tcW w:w="2389" w:type="dxa"/>
            <w:vMerge/>
            <w:vAlign w:val="center"/>
          </w:tcPr>
          <w:p w14:paraId="210D4956" w14:textId="77777777" w:rsidR="00F1538F" w:rsidRPr="001A4C84" w:rsidRDefault="00F1538F" w:rsidP="0095028E">
            <w:pPr>
              <w:ind w:right="139"/>
              <w:jc w:val="both"/>
            </w:pPr>
          </w:p>
        </w:tc>
        <w:tc>
          <w:tcPr>
            <w:tcW w:w="2389" w:type="dxa"/>
            <w:vMerge/>
            <w:vAlign w:val="center"/>
          </w:tcPr>
          <w:p w14:paraId="15C32071" w14:textId="77777777" w:rsidR="00F1538F" w:rsidRPr="001A4C84" w:rsidRDefault="00F1538F" w:rsidP="0095028E">
            <w:pPr>
              <w:ind w:right="139"/>
              <w:jc w:val="both"/>
            </w:pPr>
          </w:p>
        </w:tc>
        <w:tc>
          <w:tcPr>
            <w:tcW w:w="2312" w:type="dxa"/>
            <w:vAlign w:val="center"/>
          </w:tcPr>
          <w:p w14:paraId="79C04B5D" w14:textId="77777777" w:rsidR="00F1538F" w:rsidRPr="001A4C84" w:rsidRDefault="00F1538F" w:rsidP="0095028E">
            <w:pPr>
              <w:ind w:right="139"/>
              <w:jc w:val="both"/>
            </w:pPr>
            <w:r w:rsidRPr="001A4C84">
              <w:t>Moyenne</w:t>
            </w:r>
          </w:p>
        </w:tc>
        <w:tc>
          <w:tcPr>
            <w:tcW w:w="2466" w:type="dxa"/>
            <w:shd w:val="clear" w:color="auto" w:fill="00FFFF"/>
            <w:vAlign w:val="center"/>
          </w:tcPr>
          <w:p w14:paraId="61183774" w14:textId="77777777" w:rsidR="00F1538F" w:rsidRPr="001A4C84" w:rsidRDefault="00F1538F" w:rsidP="0095028E">
            <w:pPr>
              <w:ind w:right="139"/>
              <w:jc w:val="both"/>
            </w:pPr>
            <w:r w:rsidRPr="001A4C84">
              <w:t>Moyenne</w:t>
            </w:r>
          </w:p>
        </w:tc>
      </w:tr>
      <w:tr w:rsidR="00F1538F" w:rsidRPr="001A4C84" w14:paraId="2D8FA0D0" w14:textId="77777777" w:rsidTr="00FC6CD8">
        <w:trPr>
          <w:cantSplit/>
          <w:trHeight w:hRule="exact" w:val="363"/>
        </w:trPr>
        <w:tc>
          <w:tcPr>
            <w:tcW w:w="2389" w:type="dxa"/>
            <w:vMerge/>
            <w:vAlign w:val="center"/>
          </w:tcPr>
          <w:p w14:paraId="1959F82A" w14:textId="77777777" w:rsidR="00F1538F" w:rsidRPr="001A4C84" w:rsidRDefault="00F1538F" w:rsidP="0095028E">
            <w:pPr>
              <w:ind w:right="139"/>
              <w:jc w:val="both"/>
            </w:pPr>
          </w:p>
        </w:tc>
        <w:tc>
          <w:tcPr>
            <w:tcW w:w="2389" w:type="dxa"/>
            <w:vMerge/>
            <w:vAlign w:val="center"/>
          </w:tcPr>
          <w:p w14:paraId="2B92359B" w14:textId="77777777" w:rsidR="00F1538F" w:rsidRPr="001A4C84" w:rsidRDefault="00F1538F" w:rsidP="0095028E">
            <w:pPr>
              <w:ind w:right="139"/>
              <w:jc w:val="both"/>
            </w:pPr>
          </w:p>
        </w:tc>
        <w:tc>
          <w:tcPr>
            <w:tcW w:w="2312" w:type="dxa"/>
            <w:vAlign w:val="center"/>
          </w:tcPr>
          <w:p w14:paraId="231F46B0" w14:textId="77777777" w:rsidR="00F1538F" w:rsidRPr="001A4C84" w:rsidRDefault="00F1538F" w:rsidP="0095028E">
            <w:pPr>
              <w:ind w:right="139"/>
              <w:jc w:val="both"/>
            </w:pPr>
            <w:r w:rsidRPr="001A4C84">
              <w:t>Courte</w:t>
            </w:r>
          </w:p>
        </w:tc>
        <w:tc>
          <w:tcPr>
            <w:tcW w:w="2466" w:type="dxa"/>
            <w:shd w:val="clear" w:color="auto" w:fill="FFFF00"/>
            <w:vAlign w:val="center"/>
          </w:tcPr>
          <w:p w14:paraId="01E79D71" w14:textId="77777777" w:rsidR="00F1538F" w:rsidRPr="001A4C84" w:rsidRDefault="00F1538F" w:rsidP="0095028E">
            <w:pPr>
              <w:ind w:right="139"/>
              <w:jc w:val="both"/>
            </w:pPr>
            <w:r w:rsidRPr="001A4C84">
              <w:t>Mineure</w:t>
            </w:r>
          </w:p>
        </w:tc>
      </w:tr>
      <w:tr w:rsidR="00F1538F" w:rsidRPr="001A4C84" w14:paraId="5BC21D81" w14:textId="77777777" w:rsidTr="00FC6CD8">
        <w:trPr>
          <w:cantSplit/>
          <w:trHeight w:hRule="exact" w:val="359"/>
        </w:trPr>
        <w:tc>
          <w:tcPr>
            <w:tcW w:w="2389" w:type="dxa"/>
            <w:vMerge w:val="restart"/>
            <w:vAlign w:val="center"/>
          </w:tcPr>
          <w:p w14:paraId="7A191E35" w14:textId="77777777" w:rsidR="00F1538F" w:rsidRPr="001A4C84" w:rsidRDefault="00F1538F" w:rsidP="0095028E">
            <w:pPr>
              <w:ind w:right="139"/>
              <w:jc w:val="both"/>
            </w:pPr>
            <w:r w:rsidRPr="001A4C84">
              <w:t>Faible</w:t>
            </w:r>
          </w:p>
        </w:tc>
        <w:tc>
          <w:tcPr>
            <w:tcW w:w="2389" w:type="dxa"/>
            <w:vMerge w:val="restart"/>
            <w:vAlign w:val="center"/>
          </w:tcPr>
          <w:p w14:paraId="30A8D582" w14:textId="77777777" w:rsidR="00F1538F" w:rsidRPr="001A4C84" w:rsidRDefault="00F1538F" w:rsidP="0095028E">
            <w:pPr>
              <w:ind w:right="139"/>
              <w:jc w:val="both"/>
            </w:pPr>
            <w:r w:rsidRPr="001A4C84">
              <w:t>Régionale</w:t>
            </w:r>
          </w:p>
        </w:tc>
        <w:tc>
          <w:tcPr>
            <w:tcW w:w="2312" w:type="dxa"/>
            <w:vAlign w:val="center"/>
          </w:tcPr>
          <w:p w14:paraId="5813B89D" w14:textId="77777777" w:rsidR="00F1538F" w:rsidRPr="001A4C84" w:rsidRDefault="00F1538F" w:rsidP="0095028E">
            <w:pPr>
              <w:ind w:right="139"/>
              <w:jc w:val="both"/>
            </w:pPr>
            <w:r w:rsidRPr="001A4C84">
              <w:t>Longue</w:t>
            </w:r>
          </w:p>
        </w:tc>
        <w:tc>
          <w:tcPr>
            <w:tcW w:w="2466" w:type="dxa"/>
            <w:shd w:val="clear" w:color="auto" w:fill="FF00FF"/>
            <w:vAlign w:val="center"/>
          </w:tcPr>
          <w:p w14:paraId="079E3774" w14:textId="77777777" w:rsidR="00F1538F" w:rsidRPr="001A4C84" w:rsidRDefault="00F1538F" w:rsidP="0095028E">
            <w:pPr>
              <w:ind w:right="139"/>
              <w:jc w:val="both"/>
            </w:pPr>
            <w:r w:rsidRPr="001A4C84">
              <w:t>Majeure</w:t>
            </w:r>
          </w:p>
        </w:tc>
      </w:tr>
      <w:tr w:rsidR="00F1538F" w:rsidRPr="001A4C84" w14:paraId="6252532F" w14:textId="77777777" w:rsidTr="00FC6CD8">
        <w:trPr>
          <w:cantSplit/>
          <w:trHeight w:hRule="exact" w:val="355"/>
        </w:trPr>
        <w:tc>
          <w:tcPr>
            <w:tcW w:w="2389" w:type="dxa"/>
            <w:vMerge/>
          </w:tcPr>
          <w:p w14:paraId="40F2B8D4" w14:textId="77777777" w:rsidR="00F1538F" w:rsidRPr="001A4C84" w:rsidRDefault="00F1538F" w:rsidP="0095028E">
            <w:pPr>
              <w:ind w:right="139"/>
              <w:jc w:val="both"/>
            </w:pPr>
          </w:p>
        </w:tc>
        <w:tc>
          <w:tcPr>
            <w:tcW w:w="2389" w:type="dxa"/>
            <w:vMerge/>
            <w:vAlign w:val="center"/>
          </w:tcPr>
          <w:p w14:paraId="3AA96420" w14:textId="77777777" w:rsidR="00F1538F" w:rsidRPr="001A4C84" w:rsidRDefault="00F1538F" w:rsidP="0095028E">
            <w:pPr>
              <w:ind w:right="139"/>
              <w:jc w:val="both"/>
            </w:pPr>
          </w:p>
        </w:tc>
        <w:tc>
          <w:tcPr>
            <w:tcW w:w="2312" w:type="dxa"/>
            <w:vAlign w:val="center"/>
          </w:tcPr>
          <w:p w14:paraId="0F72E191" w14:textId="77777777" w:rsidR="00F1538F" w:rsidRPr="001A4C84" w:rsidRDefault="00F1538F" w:rsidP="0095028E">
            <w:pPr>
              <w:ind w:right="139"/>
              <w:jc w:val="both"/>
            </w:pPr>
            <w:r w:rsidRPr="001A4C84">
              <w:t>Moyenne</w:t>
            </w:r>
          </w:p>
        </w:tc>
        <w:tc>
          <w:tcPr>
            <w:tcW w:w="2466" w:type="dxa"/>
            <w:shd w:val="clear" w:color="auto" w:fill="00FFFF"/>
            <w:vAlign w:val="center"/>
          </w:tcPr>
          <w:p w14:paraId="45442528" w14:textId="77777777" w:rsidR="00F1538F" w:rsidRPr="001A4C84" w:rsidRDefault="00F1538F" w:rsidP="0095028E">
            <w:pPr>
              <w:ind w:right="139"/>
              <w:jc w:val="both"/>
            </w:pPr>
            <w:r w:rsidRPr="001A4C84">
              <w:t>Moyenne</w:t>
            </w:r>
          </w:p>
        </w:tc>
      </w:tr>
      <w:tr w:rsidR="00F1538F" w:rsidRPr="001A4C84" w14:paraId="5B51E2B2" w14:textId="77777777" w:rsidTr="00FC6CD8">
        <w:trPr>
          <w:cantSplit/>
          <w:trHeight w:hRule="exact" w:val="365"/>
        </w:trPr>
        <w:tc>
          <w:tcPr>
            <w:tcW w:w="2389" w:type="dxa"/>
            <w:vMerge/>
          </w:tcPr>
          <w:p w14:paraId="0B4E223F" w14:textId="77777777" w:rsidR="00F1538F" w:rsidRPr="001A4C84" w:rsidRDefault="00F1538F" w:rsidP="0095028E">
            <w:pPr>
              <w:ind w:right="139"/>
              <w:jc w:val="both"/>
            </w:pPr>
          </w:p>
        </w:tc>
        <w:tc>
          <w:tcPr>
            <w:tcW w:w="2389" w:type="dxa"/>
            <w:vMerge/>
            <w:vAlign w:val="center"/>
          </w:tcPr>
          <w:p w14:paraId="4F847B24" w14:textId="77777777" w:rsidR="00F1538F" w:rsidRPr="001A4C84" w:rsidRDefault="00F1538F" w:rsidP="0095028E">
            <w:pPr>
              <w:ind w:right="139"/>
              <w:jc w:val="both"/>
            </w:pPr>
          </w:p>
        </w:tc>
        <w:tc>
          <w:tcPr>
            <w:tcW w:w="2312" w:type="dxa"/>
            <w:vAlign w:val="center"/>
          </w:tcPr>
          <w:p w14:paraId="2874ED05" w14:textId="77777777" w:rsidR="00F1538F" w:rsidRPr="001A4C84" w:rsidRDefault="00F1538F" w:rsidP="0095028E">
            <w:pPr>
              <w:ind w:right="139"/>
              <w:jc w:val="both"/>
            </w:pPr>
            <w:r w:rsidRPr="001A4C84">
              <w:t>Courte</w:t>
            </w:r>
          </w:p>
        </w:tc>
        <w:tc>
          <w:tcPr>
            <w:tcW w:w="2466" w:type="dxa"/>
            <w:shd w:val="clear" w:color="auto" w:fill="FFFF00"/>
            <w:vAlign w:val="center"/>
          </w:tcPr>
          <w:p w14:paraId="28B5A399" w14:textId="77777777" w:rsidR="00F1538F" w:rsidRPr="001A4C84" w:rsidRDefault="00F1538F" w:rsidP="0095028E">
            <w:pPr>
              <w:ind w:right="139"/>
              <w:jc w:val="both"/>
            </w:pPr>
            <w:r w:rsidRPr="001A4C84">
              <w:t>Mineure</w:t>
            </w:r>
          </w:p>
        </w:tc>
      </w:tr>
      <w:tr w:rsidR="00F1538F" w:rsidRPr="001A4C84" w14:paraId="42FD857F" w14:textId="77777777" w:rsidTr="00FC6CD8">
        <w:trPr>
          <w:cantSplit/>
          <w:trHeight w:hRule="exact" w:val="360"/>
        </w:trPr>
        <w:tc>
          <w:tcPr>
            <w:tcW w:w="2389" w:type="dxa"/>
            <w:vMerge/>
          </w:tcPr>
          <w:p w14:paraId="6F72B6C1" w14:textId="77777777" w:rsidR="00F1538F" w:rsidRPr="001A4C84" w:rsidRDefault="00F1538F" w:rsidP="0095028E">
            <w:pPr>
              <w:ind w:right="139"/>
              <w:jc w:val="both"/>
            </w:pPr>
          </w:p>
        </w:tc>
        <w:tc>
          <w:tcPr>
            <w:tcW w:w="2389" w:type="dxa"/>
            <w:vMerge w:val="restart"/>
            <w:vAlign w:val="center"/>
          </w:tcPr>
          <w:p w14:paraId="1EDA0021" w14:textId="77777777" w:rsidR="00F1538F" w:rsidRPr="001A4C84" w:rsidRDefault="00F1538F" w:rsidP="0095028E">
            <w:pPr>
              <w:ind w:right="139"/>
              <w:jc w:val="both"/>
            </w:pPr>
            <w:r w:rsidRPr="001A4C84">
              <w:t>Locale</w:t>
            </w:r>
          </w:p>
        </w:tc>
        <w:tc>
          <w:tcPr>
            <w:tcW w:w="2312" w:type="dxa"/>
            <w:vAlign w:val="center"/>
          </w:tcPr>
          <w:p w14:paraId="2C43A8C3" w14:textId="77777777" w:rsidR="00F1538F" w:rsidRPr="001A4C84" w:rsidRDefault="00F1538F" w:rsidP="0095028E">
            <w:pPr>
              <w:ind w:right="139"/>
              <w:jc w:val="both"/>
            </w:pPr>
            <w:r w:rsidRPr="001A4C84">
              <w:t>Longue</w:t>
            </w:r>
          </w:p>
        </w:tc>
        <w:tc>
          <w:tcPr>
            <w:tcW w:w="2466" w:type="dxa"/>
            <w:shd w:val="clear" w:color="auto" w:fill="00FFFF"/>
            <w:vAlign w:val="center"/>
          </w:tcPr>
          <w:p w14:paraId="3AAE1236" w14:textId="77777777" w:rsidR="00F1538F" w:rsidRPr="001A4C84" w:rsidRDefault="00F1538F" w:rsidP="0095028E">
            <w:pPr>
              <w:ind w:right="139"/>
              <w:jc w:val="both"/>
            </w:pPr>
            <w:r w:rsidRPr="001A4C84">
              <w:t>Moyenne</w:t>
            </w:r>
          </w:p>
        </w:tc>
      </w:tr>
      <w:tr w:rsidR="00F1538F" w:rsidRPr="001A4C84" w14:paraId="0CBE31CA" w14:textId="77777777" w:rsidTr="00FC6CD8">
        <w:trPr>
          <w:cantSplit/>
          <w:trHeight w:hRule="exact" w:val="357"/>
        </w:trPr>
        <w:tc>
          <w:tcPr>
            <w:tcW w:w="2389" w:type="dxa"/>
            <w:vMerge/>
          </w:tcPr>
          <w:p w14:paraId="12F737D9" w14:textId="77777777" w:rsidR="00F1538F" w:rsidRPr="001A4C84" w:rsidRDefault="00F1538F" w:rsidP="0095028E">
            <w:pPr>
              <w:ind w:right="139"/>
              <w:jc w:val="both"/>
            </w:pPr>
          </w:p>
        </w:tc>
        <w:tc>
          <w:tcPr>
            <w:tcW w:w="2389" w:type="dxa"/>
            <w:vMerge/>
            <w:vAlign w:val="center"/>
          </w:tcPr>
          <w:p w14:paraId="31264A16" w14:textId="77777777" w:rsidR="00F1538F" w:rsidRPr="001A4C84" w:rsidRDefault="00F1538F" w:rsidP="0095028E">
            <w:pPr>
              <w:ind w:right="139"/>
              <w:jc w:val="both"/>
            </w:pPr>
          </w:p>
        </w:tc>
        <w:tc>
          <w:tcPr>
            <w:tcW w:w="2312" w:type="dxa"/>
            <w:vAlign w:val="center"/>
          </w:tcPr>
          <w:p w14:paraId="24F5080F" w14:textId="77777777" w:rsidR="00F1538F" w:rsidRPr="001A4C84" w:rsidRDefault="00F1538F" w:rsidP="0095028E">
            <w:pPr>
              <w:ind w:right="139"/>
              <w:jc w:val="both"/>
            </w:pPr>
            <w:r w:rsidRPr="001A4C84">
              <w:t>Moyenne</w:t>
            </w:r>
          </w:p>
        </w:tc>
        <w:tc>
          <w:tcPr>
            <w:tcW w:w="2466" w:type="dxa"/>
            <w:shd w:val="clear" w:color="auto" w:fill="00FFFF"/>
            <w:vAlign w:val="center"/>
          </w:tcPr>
          <w:p w14:paraId="6742E7A9" w14:textId="77777777" w:rsidR="00F1538F" w:rsidRPr="001A4C84" w:rsidRDefault="00F1538F" w:rsidP="0095028E">
            <w:pPr>
              <w:ind w:right="139"/>
              <w:jc w:val="both"/>
            </w:pPr>
            <w:r w:rsidRPr="001A4C84">
              <w:t>Moyenne</w:t>
            </w:r>
          </w:p>
        </w:tc>
      </w:tr>
      <w:tr w:rsidR="00F1538F" w:rsidRPr="001A4C84" w14:paraId="44B0676E" w14:textId="77777777" w:rsidTr="00FC6CD8">
        <w:trPr>
          <w:cantSplit/>
          <w:trHeight w:hRule="exact" w:val="353"/>
        </w:trPr>
        <w:tc>
          <w:tcPr>
            <w:tcW w:w="2389" w:type="dxa"/>
            <w:vMerge/>
          </w:tcPr>
          <w:p w14:paraId="7788BB5E" w14:textId="77777777" w:rsidR="00F1538F" w:rsidRPr="001A4C84" w:rsidRDefault="00F1538F" w:rsidP="0095028E">
            <w:pPr>
              <w:ind w:right="139"/>
              <w:jc w:val="both"/>
            </w:pPr>
          </w:p>
        </w:tc>
        <w:tc>
          <w:tcPr>
            <w:tcW w:w="2389" w:type="dxa"/>
            <w:vMerge/>
            <w:vAlign w:val="center"/>
          </w:tcPr>
          <w:p w14:paraId="5388ECB3" w14:textId="77777777" w:rsidR="00F1538F" w:rsidRPr="001A4C84" w:rsidRDefault="00F1538F" w:rsidP="0095028E">
            <w:pPr>
              <w:ind w:right="139"/>
              <w:jc w:val="both"/>
            </w:pPr>
          </w:p>
        </w:tc>
        <w:tc>
          <w:tcPr>
            <w:tcW w:w="2312" w:type="dxa"/>
            <w:vAlign w:val="center"/>
          </w:tcPr>
          <w:p w14:paraId="46ED6A11" w14:textId="77777777" w:rsidR="00F1538F" w:rsidRPr="001A4C84" w:rsidRDefault="00F1538F" w:rsidP="0095028E">
            <w:pPr>
              <w:ind w:right="139"/>
              <w:jc w:val="both"/>
            </w:pPr>
            <w:r w:rsidRPr="001A4C84">
              <w:t>Courte</w:t>
            </w:r>
          </w:p>
        </w:tc>
        <w:tc>
          <w:tcPr>
            <w:tcW w:w="2466" w:type="dxa"/>
            <w:shd w:val="clear" w:color="auto" w:fill="FFFF00"/>
            <w:vAlign w:val="center"/>
          </w:tcPr>
          <w:p w14:paraId="1D0ADC41" w14:textId="77777777" w:rsidR="00F1538F" w:rsidRPr="001A4C84" w:rsidRDefault="00F1538F" w:rsidP="0095028E">
            <w:pPr>
              <w:ind w:right="139"/>
              <w:jc w:val="both"/>
            </w:pPr>
            <w:r w:rsidRPr="001A4C84">
              <w:t>Mineure</w:t>
            </w:r>
          </w:p>
        </w:tc>
      </w:tr>
      <w:tr w:rsidR="00F1538F" w:rsidRPr="001A4C84" w14:paraId="1CC11864" w14:textId="77777777" w:rsidTr="00FC6CD8">
        <w:trPr>
          <w:cantSplit/>
          <w:trHeight w:hRule="exact" w:val="363"/>
        </w:trPr>
        <w:tc>
          <w:tcPr>
            <w:tcW w:w="2389" w:type="dxa"/>
            <w:vMerge/>
          </w:tcPr>
          <w:p w14:paraId="3E7CBB2E" w14:textId="77777777" w:rsidR="00F1538F" w:rsidRPr="001A4C84" w:rsidRDefault="00F1538F" w:rsidP="0095028E">
            <w:pPr>
              <w:ind w:right="139"/>
              <w:jc w:val="both"/>
            </w:pPr>
          </w:p>
        </w:tc>
        <w:tc>
          <w:tcPr>
            <w:tcW w:w="2389" w:type="dxa"/>
            <w:vMerge w:val="restart"/>
            <w:vAlign w:val="center"/>
          </w:tcPr>
          <w:p w14:paraId="5225B3D8" w14:textId="77777777" w:rsidR="00F1538F" w:rsidRPr="001A4C84" w:rsidRDefault="00F1538F" w:rsidP="0095028E">
            <w:pPr>
              <w:ind w:right="139"/>
              <w:jc w:val="both"/>
            </w:pPr>
            <w:r w:rsidRPr="001A4C84">
              <w:t>Ponctuelle</w:t>
            </w:r>
          </w:p>
        </w:tc>
        <w:tc>
          <w:tcPr>
            <w:tcW w:w="2312" w:type="dxa"/>
            <w:vAlign w:val="center"/>
          </w:tcPr>
          <w:p w14:paraId="0B714109" w14:textId="77777777" w:rsidR="00F1538F" w:rsidRPr="001A4C84" w:rsidRDefault="00F1538F" w:rsidP="0095028E">
            <w:pPr>
              <w:ind w:right="139"/>
              <w:jc w:val="both"/>
            </w:pPr>
            <w:r w:rsidRPr="001A4C84">
              <w:t>Longue</w:t>
            </w:r>
          </w:p>
        </w:tc>
        <w:tc>
          <w:tcPr>
            <w:tcW w:w="2466" w:type="dxa"/>
            <w:shd w:val="clear" w:color="auto" w:fill="FFFF00"/>
            <w:vAlign w:val="center"/>
          </w:tcPr>
          <w:p w14:paraId="12D8A866" w14:textId="77777777" w:rsidR="00F1538F" w:rsidRPr="001A4C84" w:rsidRDefault="00F1538F" w:rsidP="0095028E">
            <w:pPr>
              <w:ind w:right="139"/>
              <w:jc w:val="both"/>
            </w:pPr>
            <w:r w:rsidRPr="001A4C84">
              <w:t>Mineure</w:t>
            </w:r>
          </w:p>
        </w:tc>
      </w:tr>
      <w:tr w:rsidR="00F1538F" w:rsidRPr="001A4C84" w14:paraId="49AC491E" w14:textId="77777777" w:rsidTr="00FC6CD8">
        <w:trPr>
          <w:cantSplit/>
          <w:trHeight w:hRule="exact" w:val="359"/>
        </w:trPr>
        <w:tc>
          <w:tcPr>
            <w:tcW w:w="2389" w:type="dxa"/>
            <w:vMerge/>
          </w:tcPr>
          <w:p w14:paraId="36D164CF" w14:textId="77777777" w:rsidR="00F1538F" w:rsidRPr="001A4C84" w:rsidRDefault="00F1538F" w:rsidP="0095028E">
            <w:pPr>
              <w:ind w:right="139"/>
              <w:jc w:val="both"/>
            </w:pPr>
          </w:p>
        </w:tc>
        <w:tc>
          <w:tcPr>
            <w:tcW w:w="2389" w:type="dxa"/>
            <w:vMerge/>
          </w:tcPr>
          <w:p w14:paraId="1A1520AF" w14:textId="77777777" w:rsidR="00F1538F" w:rsidRPr="001A4C84" w:rsidRDefault="00F1538F" w:rsidP="0095028E">
            <w:pPr>
              <w:ind w:right="139"/>
              <w:jc w:val="both"/>
            </w:pPr>
          </w:p>
        </w:tc>
        <w:tc>
          <w:tcPr>
            <w:tcW w:w="2312" w:type="dxa"/>
            <w:vAlign w:val="center"/>
          </w:tcPr>
          <w:p w14:paraId="379397FE" w14:textId="77777777" w:rsidR="00F1538F" w:rsidRPr="001A4C84" w:rsidRDefault="00F1538F" w:rsidP="0095028E">
            <w:pPr>
              <w:ind w:right="139"/>
              <w:jc w:val="both"/>
            </w:pPr>
            <w:r w:rsidRPr="001A4C84">
              <w:t>Moyenne</w:t>
            </w:r>
          </w:p>
        </w:tc>
        <w:tc>
          <w:tcPr>
            <w:tcW w:w="2466" w:type="dxa"/>
            <w:shd w:val="clear" w:color="auto" w:fill="FFFF00"/>
            <w:vAlign w:val="center"/>
          </w:tcPr>
          <w:p w14:paraId="343AAA84" w14:textId="77777777" w:rsidR="00F1538F" w:rsidRPr="001A4C84" w:rsidRDefault="00F1538F" w:rsidP="0095028E">
            <w:pPr>
              <w:ind w:right="139"/>
              <w:jc w:val="both"/>
            </w:pPr>
            <w:r w:rsidRPr="001A4C84">
              <w:t>Mineure</w:t>
            </w:r>
          </w:p>
        </w:tc>
      </w:tr>
      <w:tr w:rsidR="00F1538F" w:rsidRPr="001A4C84" w14:paraId="4A48CB23" w14:textId="77777777" w:rsidTr="00FC6CD8">
        <w:trPr>
          <w:cantSplit/>
          <w:trHeight w:hRule="exact" w:val="368"/>
        </w:trPr>
        <w:tc>
          <w:tcPr>
            <w:tcW w:w="2389" w:type="dxa"/>
            <w:vMerge/>
          </w:tcPr>
          <w:p w14:paraId="717DE275" w14:textId="77777777" w:rsidR="00F1538F" w:rsidRPr="001A4C84" w:rsidRDefault="00F1538F" w:rsidP="0095028E">
            <w:pPr>
              <w:ind w:right="139"/>
              <w:jc w:val="both"/>
            </w:pPr>
          </w:p>
        </w:tc>
        <w:tc>
          <w:tcPr>
            <w:tcW w:w="2389" w:type="dxa"/>
            <w:vMerge/>
          </w:tcPr>
          <w:p w14:paraId="05658530" w14:textId="77777777" w:rsidR="00F1538F" w:rsidRPr="001A4C84" w:rsidRDefault="00F1538F" w:rsidP="0095028E">
            <w:pPr>
              <w:ind w:right="139"/>
              <w:jc w:val="both"/>
            </w:pPr>
          </w:p>
        </w:tc>
        <w:tc>
          <w:tcPr>
            <w:tcW w:w="2312" w:type="dxa"/>
            <w:vAlign w:val="center"/>
          </w:tcPr>
          <w:p w14:paraId="22B33E75" w14:textId="77777777" w:rsidR="00F1538F" w:rsidRPr="001A4C84" w:rsidRDefault="00F1538F" w:rsidP="0095028E">
            <w:pPr>
              <w:ind w:right="139"/>
              <w:jc w:val="both"/>
            </w:pPr>
            <w:r w:rsidRPr="001A4C84">
              <w:t>Courte</w:t>
            </w:r>
          </w:p>
        </w:tc>
        <w:tc>
          <w:tcPr>
            <w:tcW w:w="2466" w:type="dxa"/>
            <w:shd w:val="clear" w:color="auto" w:fill="FFFF00"/>
            <w:vAlign w:val="center"/>
          </w:tcPr>
          <w:p w14:paraId="516FD4F0" w14:textId="77777777" w:rsidR="00F1538F" w:rsidRPr="001A4C84" w:rsidRDefault="00F1538F" w:rsidP="0095028E">
            <w:pPr>
              <w:ind w:right="139"/>
              <w:jc w:val="both"/>
            </w:pPr>
            <w:r w:rsidRPr="001A4C84">
              <w:t>Mineure</w:t>
            </w:r>
          </w:p>
        </w:tc>
      </w:tr>
    </w:tbl>
    <w:p w14:paraId="65A5D049" w14:textId="77777777" w:rsidR="00F1538F" w:rsidRPr="00BD050D" w:rsidRDefault="00F1538F" w:rsidP="0095028E">
      <w:pPr>
        <w:ind w:right="139"/>
        <w:jc w:val="both"/>
      </w:pPr>
      <w:r w:rsidRPr="00BD050D">
        <w:t>Source : Martin Fecteau</w:t>
      </w:r>
    </w:p>
    <w:p w14:paraId="253460CE" w14:textId="77777777" w:rsidR="00F1538F" w:rsidRPr="00BD050D" w:rsidRDefault="00F1538F" w:rsidP="00F1538F">
      <w:pPr>
        <w:ind w:right="139"/>
        <w:jc w:val="both"/>
      </w:pPr>
    </w:p>
    <w:p w14:paraId="657281F8" w14:textId="77777777" w:rsidR="00F1538F" w:rsidRPr="00BD050D" w:rsidRDefault="00F1538F" w:rsidP="0095028E">
      <w:pPr>
        <w:ind w:right="139"/>
        <w:jc w:val="both"/>
      </w:pPr>
      <w:r w:rsidRPr="00BD050D">
        <w:t xml:space="preserve">La valeur est faible si l’impact affecte une ressource abondante saisonnièrement ou en toute saison, mais non menacée d’extinction ; elle est moyenne si l’impact affecte une ressource dont le temps de régénération et de mutation est relativement long (environ 05 ans). </w:t>
      </w:r>
    </w:p>
    <w:p w14:paraId="74F0FDB4" w14:textId="77777777" w:rsidR="00F1538F" w:rsidRPr="00BD050D" w:rsidRDefault="00F1538F" w:rsidP="0095028E">
      <w:pPr>
        <w:ind w:right="139"/>
        <w:jc w:val="both"/>
      </w:pPr>
      <w:r w:rsidRPr="00BD050D">
        <w:t xml:space="preserve">La valeur est forte si elle affecte une ressource dont le temps de régénération et de mutation est long, supérieur à cinq (05) ans, une zone sensible ou une ressource menacée d’extinction définitive. </w:t>
      </w:r>
    </w:p>
    <w:p w14:paraId="5C41D0D5" w14:textId="77777777" w:rsidR="00F1538F" w:rsidRPr="00BD050D" w:rsidRDefault="00F1538F" w:rsidP="0095028E">
      <w:pPr>
        <w:ind w:right="139"/>
        <w:jc w:val="both"/>
      </w:pPr>
      <w:r w:rsidRPr="00BD050D">
        <w:t>La détermination de l’importance relative est faite suivant la grille de Fecteau ci-dessous.</w:t>
      </w:r>
    </w:p>
    <w:p w14:paraId="63F571B0" w14:textId="77777777" w:rsidR="00F1538F" w:rsidRPr="00BD050D" w:rsidRDefault="00F1538F" w:rsidP="0095028E">
      <w:pPr>
        <w:ind w:right="139"/>
        <w:jc w:val="both"/>
      </w:pPr>
      <w:r w:rsidRPr="00BD050D">
        <w:t>La somme de l’importance absolue de l’impact avec celle de la valeur de la composante touchée donne l’importance relative ou la gravité totale de l’impact.</w:t>
      </w:r>
    </w:p>
    <w:p w14:paraId="4EABFC4B" w14:textId="1159B2F4" w:rsidR="00F1538F" w:rsidRPr="00BD050D" w:rsidRDefault="00F1538F" w:rsidP="0095028E">
      <w:pPr>
        <w:pStyle w:val="Lgende"/>
        <w:ind w:right="139"/>
        <w:rPr>
          <w:sz w:val="24"/>
          <w:lang w:val="fr-FR"/>
        </w:rPr>
      </w:pPr>
      <w:bookmarkStart w:id="234" w:name="_Toc67300643"/>
      <w:bookmarkStart w:id="235" w:name="_Toc92399054"/>
      <w:r w:rsidRPr="00BD050D">
        <w:rPr>
          <w:sz w:val="24"/>
          <w:lang w:val="fr-FR"/>
        </w:rPr>
        <w:t xml:space="preserve">Tableau </w:t>
      </w:r>
      <w:r w:rsidRPr="00BD050D">
        <w:rPr>
          <w:sz w:val="24"/>
        </w:rPr>
        <w:fldChar w:fldCharType="begin"/>
      </w:r>
      <w:r w:rsidRPr="00BD050D">
        <w:rPr>
          <w:sz w:val="24"/>
          <w:lang w:val="fr-FR"/>
        </w:rPr>
        <w:instrText xml:space="preserve"> SEQ Tableau \* ARABIC </w:instrText>
      </w:r>
      <w:r w:rsidRPr="00BD050D">
        <w:rPr>
          <w:sz w:val="24"/>
        </w:rPr>
        <w:fldChar w:fldCharType="separate"/>
      </w:r>
      <w:r w:rsidR="004E59B3">
        <w:rPr>
          <w:noProof/>
          <w:sz w:val="24"/>
          <w:lang w:val="fr-FR"/>
        </w:rPr>
        <w:t>9</w:t>
      </w:r>
      <w:r w:rsidRPr="00BD050D">
        <w:rPr>
          <w:sz w:val="24"/>
        </w:rPr>
        <w:fldChar w:fldCharType="end"/>
      </w:r>
      <w:r w:rsidRPr="00BD050D">
        <w:rPr>
          <w:sz w:val="24"/>
          <w:lang w:val="fr-FR"/>
        </w:rPr>
        <w:t>: Grille de détermination de l’importance relative d’un impact (Fecteau, 1997)</w:t>
      </w:r>
      <w:bookmarkEnd w:id="234"/>
      <w:bookmarkEnd w:id="235"/>
    </w:p>
    <w:tbl>
      <w:tblPr>
        <w:tblW w:w="5000" w:type="pct"/>
        <w:tblBorders>
          <w:top w:val="double" w:sz="4" w:space="0" w:color="00B0F0"/>
          <w:left w:val="double" w:sz="4" w:space="0" w:color="00B0F0"/>
          <w:bottom w:val="double" w:sz="4" w:space="0" w:color="00B0F0"/>
          <w:right w:val="double" w:sz="4" w:space="0" w:color="00B0F0"/>
          <w:insideH w:val="single" w:sz="4" w:space="0" w:color="auto"/>
          <w:insideV w:val="single" w:sz="4" w:space="0" w:color="auto"/>
        </w:tblBorders>
        <w:tblCellMar>
          <w:left w:w="10" w:type="dxa"/>
          <w:right w:w="10" w:type="dxa"/>
        </w:tblCellMar>
        <w:tblLook w:val="01E0" w:firstRow="1" w:lastRow="1" w:firstColumn="1" w:lastColumn="1" w:noHBand="0" w:noVBand="0"/>
      </w:tblPr>
      <w:tblGrid>
        <w:gridCol w:w="3246"/>
        <w:gridCol w:w="3684"/>
        <w:gridCol w:w="3301"/>
      </w:tblGrid>
      <w:tr w:rsidR="00F1538F" w:rsidRPr="00BD050D" w14:paraId="5CEB1568" w14:textId="77777777" w:rsidTr="0095028E">
        <w:tc>
          <w:tcPr>
            <w:tcW w:w="1586" w:type="pct"/>
            <w:shd w:val="clear" w:color="auto" w:fill="92D050"/>
            <w:vAlign w:val="center"/>
          </w:tcPr>
          <w:p w14:paraId="36FAB2BF" w14:textId="77777777" w:rsidR="00F1538F" w:rsidRPr="00BD050D" w:rsidRDefault="00F1538F" w:rsidP="0095028E">
            <w:pPr>
              <w:ind w:right="139"/>
              <w:jc w:val="both"/>
            </w:pPr>
            <w:r w:rsidRPr="00BD050D">
              <w:t>Importance absolue de l’impact</w:t>
            </w:r>
          </w:p>
        </w:tc>
        <w:tc>
          <w:tcPr>
            <w:tcW w:w="1800" w:type="pct"/>
            <w:shd w:val="clear" w:color="auto" w:fill="92D050"/>
            <w:vAlign w:val="center"/>
          </w:tcPr>
          <w:p w14:paraId="4AA819A2" w14:textId="77777777" w:rsidR="00F1538F" w:rsidRPr="00BD050D" w:rsidRDefault="00F1538F" w:rsidP="0095028E">
            <w:pPr>
              <w:ind w:right="139"/>
              <w:jc w:val="both"/>
            </w:pPr>
            <w:r w:rsidRPr="00BD050D">
              <w:t>Valeur de la composante affectée</w:t>
            </w:r>
          </w:p>
        </w:tc>
        <w:tc>
          <w:tcPr>
            <w:tcW w:w="1613" w:type="pct"/>
            <w:shd w:val="clear" w:color="auto" w:fill="92D050"/>
            <w:vAlign w:val="center"/>
          </w:tcPr>
          <w:p w14:paraId="2DEC4A4C" w14:textId="77777777" w:rsidR="00F1538F" w:rsidRPr="00BD050D" w:rsidRDefault="00F1538F" w:rsidP="0095028E">
            <w:pPr>
              <w:ind w:right="139"/>
              <w:jc w:val="both"/>
            </w:pPr>
            <w:r w:rsidRPr="00BD050D">
              <w:t>Importance relative de l’impact</w:t>
            </w:r>
          </w:p>
        </w:tc>
      </w:tr>
      <w:tr w:rsidR="00F1538F" w:rsidRPr="00BD050D" w14:paraId="0D9F8524" w14:textId="77777777" w:rsidTr="0095028E">
        <w:trPr>
          <w:cantSplit/>
        </w:trPr>
        <w:tc>
          <w:tcPr>
            <w:tcW w:w="1586" w:type="pct"/>
            <w:vMerge w:val="restart"/>
            <w:vAlign w:val="center"/>
          </w:tcPr>
          <w:p w14:paraId="41A121C7" w14:textId="77777777" w:rsidR="00F1538F" w:rsidRPr="00BD050D" w:rsidRDefault="00F1538F" w:rsidP="0095028E">
            <w:pPr>
              <w:ind w:right="139"/>
              <w:jc w:val="both"/>
            </w:pPr>
            <w:r w:rsidRPr="00BD050D">
              <w:t xml:space="preserve">Majeure </w:t>
            </w:r>
          </w:p>
        </w:tc>
        <w:tc>
          <w:tcPr>
            <w:tcW w:w="1800" w:type="pct"/>
            <w:vAlign w:val="center"/>
          </w:tcPr>
          <w:p w14:paraId="5D99B7D1" w14:textId="77777777" w:rsidR="00F1538F" w:rsidRPr="00BD050D" w:rsidRDefault="00F1538F" w:rsidP="0095028E">
            <w:pPr>
              <w:ind w:right="139"/>
              <w:jc w:val="center"/>
            </w:pPr>
            <w:r w:rsidRPr="00BD050D">
              <w:t>Forte</w:t>
            </w:r>
          </w:p>
        </w:tc>
        <w:tc>
          <w:tcPr>
            <w:tcW w:w="1613" w:type="pct"/>
            <w:vAlign w:val="center"/>
          </w:tcPr>
          <w:p w14:paraId="6D2DB5AC" w14:textId="77777777" w:rsidR="00F1538F" w:rsidRPr="00BD050D" w:rsidRDefault="00F1538F" w:rsidP="0095028E">
            <w:pPr>
              <w:ind w:right="139"/>
              <w:jc w:val="center"/>
            </w:pPr>
            <w:r w:rsidRPr="00BD050D">
              <w:t>Forte</w:t>
            </w:r>
          </w:p>
        </w:tc>
      </w:tr>
      <w:tr w:rsidR="00F1538F" w:rsidRPr="00BD050D" w14:paraId="5F199B0A" w14:textId="77777777" w:rsidTr="0095028E">
        <w:trPr>
          <w:cantSplit/>
        </w:trPr>
        <w:tc>
          <w:tcPr>
            <w:tcW w:w="1586" w:type="pct"/>
            <w:vMerge/>
            <w:vAlign w:val="center"/>
          </w:tcPr>
          <w:p w14:paraId="3BC38115" w14:textId="77777777" w:rsidR="00F1538F" w:rsidRPr="00BD050D" w:rsidRDefault="00F1538F" w:rsidP="0095028E">
            <w:pPr>
              <w:ind w:right="139"/>
              <w:jc w:val="both"/>
            </w:pPr>
          </w:p>
        </w:tc>
        <w:tc>
          <w:tcPr>
            <w:tcW w:w="1800" w:type="pct"/>
            <w:vAlign w:val="center"/>
          </w:tcPr>
          <w:p w14:paraId="563BD5A6" w14:textId="77777777" w:rsidR="00F1538F" w:rsidRPr="00BD050D" w:rsidRDefault="00F1538F" w:rsidP="0095028E">
            <w:pPr>
              <w:ind w:right="139"/>
              <w:jc w:val="center"/>
            </w:pPr>
            <w:r w:rsidRPr="00BD050D">
              <w:t>Moyenne</w:t>
            </w:r>
          </w:p>
        </w:tc>
        <w:tc>
          <w:tcPr>
            <w:tcW w:w="1613" w:type="pct"/>
            <w:vAlign w:val="center"/>
          </w:tcPr>
          <w:p w14:paraId="50802509" w14:textId="77777777" w:rsidR="00F1538F" w:rsidRPr="00BD050D" w:rsidRDefault="00F1538F" w:rsidP="0095028E">
            <w:pPr>
              <w:ind w:right="139"/>
              <w:jc w:val="center"/>
            </w:pPr>
            <w:r w:rsidRPr="00BD050D">
              <w:t>Forte</w:t>
            </w:r>
          </w:p>
        </w:tc>
      </w:tr>
      <w:tr w:rsidR="00F1538F" w:rsidRPr="00BD050D" w14:paraId="24C4C1E9" w14:textId="77777777" w:rsidTr="0095028E">
        <w:trPr>
          <w:cantSplit/>
        </w:trPr>
        <w:tc>
          <w:tcPr>
            <w:tcW w:w="1586" w:type="pct"/>
            <w:vMerge/>
            <w:vAlign w:val="center"/>
          </w:tcPr>
          <w:p w14:paraId="745DC77D" w14:textId="77777777" w:rsidR="00F1538F" w:rsidRPr="00BD050D" w:rsidRDefault="00F1538F" w:rsidP="0095028E">
            <w:pPr>
              <w:ind w:right="139"/>
              <w:jc w:val="both"/>
            </w:pPr>
          </w:p>
        </w:tc>
        <w:tc>
          <w:tcPr>
            <w:tcW w:w="1800" w:type="pct"/>
            <w:vAlign w:val="center"/>
          </w:tcPr>
          <w:p w14:paraId="4CBB0616" w14:textId="77777777" w:rsidR="00F1538F" w:rsidRPr="00BD050D" w:rsidRDefault="00F1538F" w:rsidP="0095028E">
            <w:pPr>
              <w:ind w:right="139"/>
              <w:jc w:val="center"/>
            </w:pPr>
            <w:r w:rsidRPr="00BD050D">
              <w:t>Faible</w:t>
            </w:r>
          </w:p>
        </w:tc>
        <w:tc>
          <w:tcPr>
            <w:tcW w:w="1613" w:type="pct"/>
            <w:vAlign w:val="center"/>
          </w:tcPr>
          <w:p w14:paraId="3DE5679D" w14:textId="77777777" w:rsidR="00F1538F" w:rsidRPr="00BD050D" w:rsidRDefault="00F1538F" w:rsidP="0095028E">
            <w:pPr>
              <w:ind w:right="139"/>
              <w:jc w:val="center"/>
            </w:pPr>
            <w:r w:rsidRPr="00BD050D">
              <w:t>Moyenne</w:t>
            </w:r>
          </w:p>
        </w:tc>
      </w:tr>
      <w:tr w:rsidR="00F1538F" w:rsidRPr="00BD050D" w14:paraId="4D75FC7F" w14:textId="77777777" w:rsidTr="0095028E">
        <w:trPr>
          <w:cantSplit/>
        </w:trPr>
        <w:tc>
          <w:tcPr>
            <w:tcW w:w="1586" w:type="pct"/>
            <w:vMerge w:val="restart"/>
            <w:vAlign w:val="center"/>
          </w:tcPr>
          <w:p w14:paraId="2B4FD340" w14:textId="77777777" w:rsidR="00F1538F" w:rsidRPr="00BD050D" w:rsidRDefault="00F1538F" w:rsidP="0095028E">
            <w:pPr>
              <w:ind w:right="139"/>
              <w:jc w:val="both"/>
            </w:pPr>
            <w:r w:rsidRPr="00BD050D">
              <w:t xml:space="preserve">Moyenne </w:t>
            </w:r>
          </w:p>
        </w:tc>
        <w:tc>
          <w:tcPr>
            <w:tcW w:w="1800" w:type="pct"/>
            <w:vAlign w:val="center"/>
          </w:tcPr>
          <w:p w14:paraId="3067FC4B" w14:textId="77777777" w:rsidR="00F1538F" w:rsidRPr="00BD050D" w:rsidRDefault="00F1538F" w:rsidP="0095028E">
            <w:pPr>
              <w:ind w:right="139"/>
              <w:jc w:val="center"/>
            </w:pPr>
            <w:r w:rsidRPr="00BD050D">
              <w:t>Forte</w:t>
            </w:r>
          </w:p>
        </w:tc>
        <w:tc>
          <w:tcPr>
            <w:tcW w:w="1613" w:type="pct"/>
            <w:vAlign w:val="center"/>
          </w:tcPr>
          <w:p w14:paraId="20468C02" w14:textId="77777777" w:rsidR="00F1538F" w:rsidRPr="00BD050D" w:rsidRDefault="00F1538F" w:rsidP="0095028E">
            <w:pPr>
              <w:ind w:right="139"/>
              <w:jc w:val="center"/>
            </w:pPr>
            <w:r w:rsidRPr="00BD050D">
              <w:t>Forte</w:t>
            </w:r>
          </w:p>
        </w:tc>
      </w:tr>
      <w:tr w:rsidR="00F1538F" w:rsidRPr="00BD050D" w14:paraId="7270992F" w14:textId="77777777" w:rsidTr="0095028E">
        <w:trPr>
          <w:cantSplit/>
        </w:trPr>
        <w:tc>
          <w:tcPr>
            <w:tcW w:w="1586" w:type="pct"/>
            <w:vMerge/>
            <w:vAlign w:val="center"/>
          </w:tcPr>
          <w:p w14:paraId="426470D3" w14:textId="77777777" w:rsidR="00F1538F" w:rsidRPr="00BD050D" w:rsidRDefault="00F1538F" w:rsidP="0095028E">
            <w:pPr>
              <w:ind w:right="139"/>
              <w:jc w:val="both"/>
            </w:pPr>
          </w:p>
        </w:tc>
        <w:tc>
          <w:tcPr>
            <w:tcW w:w="1800" w:type="pct"/>
            <w:vAlign w:val="center"/>
          </w:tcPr>
          <w:p w14:paraId="22491C94" w14:textId="77777777" w:rsidR="00F1538F" w:rsidRPr="00BD050D" w:rsidRDefault="00F1538F" w:rsidP="0095028E">
            <w:pPr>
              <w:ind w:right="139"/>
              <w:jc w:val="center"/>
            </w:pPr>
            <w:r w:rsidRPr="00BD050D">
              <w:t>Moyenne</w:t>
            </w:r>
          </w:p>
        </w:tc>
        <w:tc>
          <w:tcPr>
            <w:tcW w:w="1613" w:type="pct"/>
            <w:vAlign w:val="center"/>
          </w:tcPr>
          <w:p w14:paraId="69DA3002" w14:textId="77777777" w:rsidR="00F1538F" w:rsidRPr="00BD050D" w:rsidRDefault="00F1538F" w:rsidP="0095028E">
            <w:pPr>
              <w:ind w:right="139"/>
              <w:jc w:val="center"/>
            </w:pPr>
            <w:r w:rsidRPr="00BD050D">
              <w:t>Moyenne</w:t>
            </w:r>
          </w:p>
        </w:tc>
      </w:tr>
      <w:tr w:rsidR="00F1538F" w:rsidRPr="00BD050D" w14:paraId="63B76DE1" w14:textId="77777777" w:rsidTr="0095028E">
        <w:trPr>
          <w:cantSplit/>
        </w:trPr>
        <w:tc>
          <w:tcPr>
            <w:tcW w:w="1586" w:type="pct"/>
            <w:vMerge/>
            <w:vAlign w:val="center"/>
          </w:tcPr>
          <w:p w14:paraId="64B1A5D2" w14:textId="77777777" w:rsidR="00F1538F" w:rsidRPr="00BD050D" w:rsidRDefault="00F1538F" w:rsidP="0095028E">
            <w:pPr>
              <w:ind w:right="139"/>
              <w:jc w:val="both"/>
            </w:pPr>
          </w:p>
        </w:tc>
        <w:tc>
          <w:tcPr>
            <w:tcW w:w="1800" w:type="pct"/>
            <w:vAlign w:val="center"/>
          </w:tcPr>
          <w:p w14:paraId="0E334BF9" w14:textId="77777777" w:rsidR="00F1538F" w:rsidRPr="00BD050D" w:rsidRDefault="00F1538F" w:rsidP="0095028E">
            <w:pPr>
              <w:ind w:right="139"/>
              <w:jc w:val="center"/>
            </w:pPr>
            <w:r w:rsidRPr="00BD050D">
              <w:t>Faible</w:t>
            </w:r>
          </w:p>
        </w:tc>
        <w:tc>
          <w:tcPr>
            <w:tcW w:w="1613" w:type="pct"/>
            <w:vAlign w:val="center"/>
          </w:tcPr>
          <w:p w14:paraId="60F64B66" w14:textId="77777777" w:rsidR="00F1538F" w:rsidRPr="00BD050D" w:rsidRDefault="00F1538F" w:rsidP="0095028E">
            <w:pPr>
              <w:ind w:right="139"/>
              <w:jc w:val="center"/>
            </w:pPr>
            <w:r w:rsidRPr="00BD050D">
              <w:t>Moyenne</w:t>
            </w:r>
          </w:p>
        </w:tc>
      </w:tr>
      <w:tr w:rsidR="00F1538F" w:rsidRPr="00BD050D" w14:paraId="1D14F8B2" w14:textId="77777777" w:rsidTr="0095028E">
        <w:trPr>
          <w:cantSplit/>
        </w:trPr>
        <w:tc>
          <w:tcPr>
            <w:tcW w:w="1586" w:type="pct"/>
            <w:vMerge w:val="restart"/>
            <w:vAlign w:val="center"/>
          </w:tcPr>
          <w:p w14:paraId="0EFF4B2D" w14:textId="77777777" w:rsidR="00F1538F" w:rsidRPr="00BD050D" w:rsidRDefault="00F1538F" w:rsidP="0095028E">
            <w:pPr>
              <w:ind w:right="139"/>
              <w:jc w:val="both"/>
            </w:pPr>
            <w:r w:rsidRPr="00BD050D">
              <w:t xml:space="preserve">Mineure </w:t>
            </w:r>
          </w:p>
        </w:tc>
        <w:tc>
          <w:tcPr>
            <w:tcW w:w="1800" w:type="pct"/>
            <w:vAlign w:val="center"/>
          </w:tcPr>
          <w:p w14:paraId="72F3A92E" w14:textId="77777777" w:rsidR="00F1538F" w:rsidRPr="00BD050D" w:rsidRDefault="00F1538F" w:rsidP="0095028E">
            <w:pPr>
              <w:ind w:right="139"/>
              <w:jc w:val="center"/>
            </w:pPr>
            <w:r w:rsidRPr="00BD050D">
              <w:t>Forte</w:t>
            </w:r>
          </w:p>
        </w:tc>
        <w:tc>
          <w:tcPr>
            <w:tcW w:w="1613" w:type="pct"/>
            <w:vAlign w:val="center"/>
          </w:tcPr>
          <w:p w14:paraId="08AE2D85" w14:textId="77777777" w:rsidR="00F1538F" w:rsidRPr="00BD050D" w:rsidRDefault="00F1538F" w:rsidP="0095028E">
            <w:pPr>
              <w:ind w:right="139"/>
              <w:jc w:val="center"/>
            </w:pPr>
            <w:r w:rsidRPr="00BD050D">
              <w:t>Moyenne</w:t>
            </w:r>
          </w:p>
        </w:tc>
      </w:tr>
      <w:tr w:rsidR="00F1538F" w:rsidRPr="00BD050D" w14:paraId="5CA52D18" w14:textId="77777777" w:rsidTr="0095028E">
        <w:trPr>
          <w:cantSplit/>
        </w:trPr>
        <w:tc>
          <w:tcPr>
            <w:tcW w:w="1586" w:type="pct"/>
            <w:vMerge/>
            <w:vAlign w:val="center"/>
          </w:tcPr>
          <w:p w14:paraId="4895930A" w14:textId="77777777" w:rsidR="00F1538F" w:rsidRPr="00BD050D" w:rsidRDefault="00F1538F" w:rsidP="0095028E">
            <w:pPr>
              <w:ind w:right="139"/>
              <w:jc w:val="both"/>
            </w:pPr>
          </w:p>
        </w:tc>
        <w:tc>
          <w:tcPr>
            <w:tcW w:w="1800" w:type="pct"/>
            <w:vAlign w:val="center"/>
          </w:tcPr>
          <w:p w14:paraId="2D36C053" w14:textId="77777777" w:rsidR="00F1538F" w:rsidRPr="00BD050D" w:rsidRDefault="00F1538F" w:rsidP="0095028E">
            <w:pPr>
              <w:ind w:right="139"/>
              <w:jc w:val="center"/>
            </w:pPr>
            <w:r w:rsidRPr="00BD050D">
              <w:t>Moyenne</w:t>
            </w:r>
          </w:p>
        </w:tc>
        <w:tc>
          <w:tcPr>
            <w:tcW w:w="1613" w:type="pct"/>
            <w:vAlign w:val="center"/>
          </w:tcPr>
          <w:p w14:paraId="287CF3E4" w14:textId="77777777" w:rsidR="00F1538F" w:rsidRPr="00BD050D" w:rsidRDefault="00F1538F" w:rsidP="0095028E">
            <w:pPr>
              <w:ind w:right="139"/>
              <w:jc w:val="center"/>
            </w:pPr>
            <w:r w:rsidRPr="00BD050D">
              <w:t>Moyenne</w:t>
            </w:r>
          </w:p>
        </w:tc>
      </w:tr>
      <w:tr w:rsidR="00F1538F" w:rsidRPr="00BD050D" w14:paraId="0741A3C2" w14:textId="77777777" w:rsidTr="0095028E">
        <w:trPr>
          <w:cantSplit/>
        </w:trPr>
        <w:tc>
          <w:tcPr>
            <w:tcW w:w="1586" w:type="pct"/>
            <w:vMerge/>
            <w:vAlign w:val="center"/>
          </w:tcPr>
          <w:p w14:paraId="47BFE58F" w14:textId="77777777" w:rsidR="00F1538F" w:rsidRPr="00BD050D" w:rsidRDefault="00F1538F" w:rsidP="0095028E">
            <w:pPr>
              <w:ind w:right="139"/>
              <w:jc w:val="both"/>
            </w:pPr>
          </w:p>
        </w:tc>
        <w:tc>
          <w:tcPr>
            <w:tcW w:w="1800" w:type="pct"/>
            <w:vAlign w:val="center"/>
          </w:tcPr>
          <w:p w14:paraId="27D671BF" w14:textId="77777777" w:rsidR="00F1538F" w:rsidRPr="00BD050D" w:rsidRDefault="00F1538F" w:rsidP="0095028E">
            <w:pPr>
              <w:ind w:right="139"/>
              <w:jc w:val="center"/>
            </w:pPr>
            <w:r w:rsidRPr="00BD050D">
              <w:t>Faible</w:t>
            </w:r>
          </w:p>
        </w:tc>
        <w:tc>
          <w:tcPr>
            <w:tcW w:w="1613" w:type="pct"/>
            <w:vAlign w:val="center"/>
          </w:tcPr>
          <w:p w14:paraId="68D67B36" w14:textId="77777777" w:rsidR="00F1538F" w:rsidRPr="00BD050D" w:rsidRDefault="00F1538F" w:rsidP="0095028E">
            <w:pPr>
              <w:ind w:right="139"/>
              <w:jc w:val="center"/>
            </w:pPr>
            <w:r w:rsidRPr="00BD050D">
              <w:t>Faible</w:t>
            </w:r>
          </w:p>
        </w:tc>
      </w:tr>
    </w:tbl>
    <w:p w14:paraId="7C33F47B" w14:textId="612ABDAF" w:rsidR="00F1538F" w:rsidRPr="00BD050D" w:rsidRDefault="00F1538F" w:rsidP="0095028E">
      <w:pPr>
        <w:ind w:right="139"/>
        <w:jc w:val="both"/>
      </w:pPr>
      <w:r w:rsidRPr="00BD050D">
        <w:t>Sou</w:t>
      </w:r>
      <w:r w:rsidR="004416F1" w:rsidRPr="00BD050D">
        <w:t>rce : Martin Fecteau, 1997</w:t>
      </w:r>
    </w:p>
    <w:p w14:paraId="70371CEC" w14:textId="77777777" w:rsidR="00F1538F" w:rsidRPr="00BD050D" w:rsidRDefault="00F1538F" w:rsidP="0095028E">
      <w:pPr>
        <w:ind w:right="139"/>
      </w:pPr>
      <w:r w:rsidRPr="00BD050D">
        <w:br w:type="page"/>
      </w:r>
    </w:p>
    <w:p w14:paraId="0D5D8EE3" w14:textId="77777777" w:rsidR="00F1538F" w:rsidRPr="001A4C84" w:rsidRDefault="00F1538F" w:rsidP="00E25049">
      <w:pPr>
        <w:pStyle w:val="Paragraphedeliste"/>
        <w:numPr>
          <w:ilvl w:val="2"/>
          <w:numId w:val="72"/>
        </w:numPr>
        <w:rPr>
          <w:b/>
          <w:bCs/>
          <w:color w:val="2E6EBC"/>
        </w:rPr>
      </w:pPr>
      <w:r w:rsidRPr="001A4C84">
        <w:rPr>
          <w:b/>
          <w:bCs/>
          <w:color w:val="2E6EBC"/>
        </w:rPr>
        <w:lastRenderedPageBreak/>
        <w:t xml:space="preserve">  </w:t>
      </w:r>
      <w:bookmarkStart w:id="236" w:name="_Toc62127329"/>
      <w:bookmarkStart w:id="237" w:name="_Toc67301742"/>
      <w:r w:rsidRPr="001A4C84">
        <w:rPr>
          <w:b/>
          <w:bCs/>
          <w:color w:val="2E6EBC"/>
        </w:rPr>
        <w:t>Résultats de l’identification des impacts</w:t>
      </w:r>
      <w:bookmarkEnd w:id="236"/>
      <w:bookmarkEnd w:id="237"/>
    </w:p>
    <w:p w14:paraId="593F4566" w14:textId="5E8F83D3" w:rsidR="00F1538F" w:rsidRPr="00BD050D" w:rsidRDefault="00F1538F" w:rsidP="0095028E">
      <w:pPr>
        <w:ind w:right="139"/>
        <w:jc w:val="both"/>
      </w:pPr>
      <w:r w:rsidRPr="00BD050D">
        <w:t xml:space="preserve">Les impacts potentiels du </w:t>
      </w:r>
      <w:r w:rsidR="00DD37D0" w:rsidRPr="00FD35E1">
        <w:t>sous-projet</w:t>
      </w:r>
      <w:r w:rsidR="00DD37D0" w:rsidRPr="00BD050D">
        <w:rPr>
          <w:b/>
        </w:rPr>
        <w:t xml:space="preserve"> </w:t>
      </w:r>
      <w:r w:rsidRPr="00BD050D">
        <w:t>sont indiqués dans le tableau ci-dessous :</w:t>
      </w:r>
    </w:p>
    <w:p w14:paraId="6B5636F7" w14:textId="42C115DC" w:rsidR="00F1538F" w:rsidRPr="00BD050D" w:rsidRDefault="00F1538F" w:rsidP="00DD37D0">
      <w:pPr>
        <w:pStyle w:val="Lgende"/>
        <w:ind w:right="139"/>
        <w:rPr>
          <w:sz w:val="24"/>
          <w:lang w:val="fr-FR"/>
        </w:rPr>
      </w:pPr>
      <w:bookmarkStart w:id="238" w:name="_Toc92399055"/>
      <w:bookmarkStart w:id="239" w:name="_Toc67300644"/>
      <w:r w:rsidRPr="00BD050D">
        <w:rPr>
          <w:sz w:val="24"/>
          <w:lang w:val="fr-FR"/>
        </w:rPr>
        <w:t xml:space="preserve">Tableau </w:t>
      </w:r>
      <w:r w:rsidRPr="00BD050D">
        <w:rPr>
          <w:sz w:val="24"/>
        </w:rPr>
        <w:fldChar w:fldCharType="begin"/>
      </w:r>
      <w:r w:rsidRPr="00BD050D">
        <w:rPr>
          <w:sz w:val="24"/>
          <w:lang w:val="fr-FR"/>
        </w:rPr>
        <w:instrText xml:space="preserve"> SEQ Tableau \* ARABIC </w:instrText>
      </w:r>
      <w:r w:rsidRPr="00BD050D">
        <w:rPr>
          <w:sz w:val="24"/>
        </w:rPr>
        <w:fldChar w:fldCharType="separate"/>
      </w:r>
      <w:r w:rsidR="004E59B3">
        <w:rPr>
          <w:noProof/>
          <w:sz w:val="24"/>
          <w:lang w:val="fr-FR"/>
        </w:rPr>
        <w:t>10</w:t>
      </w:r>
      <w:r w:rsidRPr="00BD050D">
        <w:rPr>
          <w:sz w:val="24"/>
        </w:rPr>
        <w:fldChar w:fldCharType="end"/>
      </w:r>
      <w:r w:rsidRPr="00BD050D">
        <w:rPr>
          <w:sz w:val="24"/>
          <w:lang w:val="fr-FR"/>
        </w:rPr>
        <w:t xml:space="preserve">: Impacts potentiels du </w:t>
      </w:r>
      <w:r w:rsidR="00DD37D0" w:rsidRPr="00A26DAD">
        <w:rPr>
          <w:lang w:val="fr-FR"/>
        </w:rPr>
        <w:t>sous-projet</w:t>
      </w:r>
      <w:bookmarkEnd w:id="238"/>
      <w:r w:rsidR="00DD37D0" w:rsidRPr="00A26DAD">
        <w:rPr>
          <w:b w:val="0"/>
          <w:lang w:val="fr-FR"/>
        </w:rPr>
        <w:t xml:space="preserve"> </w:t>
      </w:r>
      <w:bookmarkEnd w:id="239"/>
    </w:p>
    <w:tbl>
      <w:tblPr>
        <w:tblW w:w="0" w:type="auto"/>
        <w:tblInd w:w="5" w:type="dxa"/>
        <w:tblBorders>
          <w:top w:val="double" w:sz="4" w:space="0" w:color="00B0F0"/>
          <w:left w:val="double" w:sz="4" w:space="0" w:color="00B0F0"/>
          <w:bottom w:val="double" w:sz="4" w:space="0" w:color="00B0F0"/>
          <w:right w:val="double" w:sz="4" w:space="0" w:color="00B0F0"/>
          <w:insideH w:val="single" w:sz="4" w:space="0" w:color="auto"/>
          <w:insideV w:val="single" w:sz="4" w:space="0" w:color="auto"/>
        </w:tblBorders>
        <w:tblCellMar>
          <w:left w:w="10" w:type="dxa"/>
          <w:right w:w="10" w:type="dxa"/>
        </w:tblCellMar>
        <w:tblLook w:val="01E0" w:firstRow="1" w:lastRow="1" w:firstColumn="1" w:lastColumn="1" w:noHBand="0" w:noVBand="0"/>
      </w:tblPr>
      <w:tblGrid>
        <w:gridCol w:w="5113"/>
        <w:gridCol w:w="5113"/>
      </w:tblGrid>
      <w:tr w:rsidR="00F1538F" w:rsidRPr="00BD050D" w14:paraId="5061DF42" w14:textId="77777777" w:rsidTr="0050532A">
        <w:trPr>
          <w:tblHeader/>
        </w:trPr>
        <w:tc>
          <w:tcPr>
            <w:tcW w:w="5113" w:type="dxa"/>
            <w:shd w:val="clear" w:color="auto" w:fill="92D050"/>
            <w:vAlign w:val="center"/>
          </w:tcPr>
          <w:p w14:paraId="6587848F" w14:textId="77777777" w:rsidR="00F1538F" w:rsidRPr="00BD050D" w:rsidRDefault="00F1538F" w:rsidP="0095028E">
            <w:pPr>
              <w:ind w:right="139"/>
              <w:jc w:val="both"/>
              <w:rPr>
                <w:b/>
              </w:rPr>
            </w:pPr>
            <w:r w:rsidRPr="00BD050D">
              <w:rPr>
                <w:b/>
              </w:rPr>
              <w:t>Composantes de l’environnement</w:t>
            </w:r>
          </w:p>
        </w:tc>
        <w:tc>
          <w:tcPr>
            <w:tcW w:w="5113" w:type="dxa"/>
            <w:shd w:val="clear" w:color="auto" w:fill="92D050"/>
            <w:vAlign w:val="center"/>
          </w:tcPr>
          <w:p w14:paraId="1AF55245" w14:textId="77777777" w:rsidR="00F1538F" w:rsidRPr="00BD050D" w:rsidRDefault="00F1538F" w:rsidP="0095028E">
            <w:pPr>
              <w:ind w:right="139"/>
              <w:jc w:val="both"/>
              <w:rPr>
                <w:b/>
              </w:rPr>
            </w:pPr>
            <w:r w:rsidRPr="00BD050D">
              <w:rPr>
                <w:b/>
              </w:rPr>
              <w:t>Impacts potentiels</w:t>
            </w:r>
          </w:p>
        </w:tc>
      </w:tr>
      <w:tr w:rsidR="00F1538F" w:rsidRPr="00BD050D" w14:paraId="529D2D4F" w14:textId="77777777" w:rsidTr="0050532A">
        <w:trPr>
          <w:trHeight w:val="237"/>
        </w:trPr>
        <w:tc>
          <w:tcPr>
            <w:tcW w:w="5113" w:type="dxa"/>
            <w:vAlign w:val="center"/>
          </w:tcPr>
          <w:p w14:paraId="10993361" w14:textId="77777777" w:rsidR="00F1538F" w:rsidRPr="00BD050D" w:rsidRDefault="00F1538F" w:rsidP="0095028E">
            <w:pPr>
              <w:ind w:right="139"/>
            </w:pPr>
            <w:r w:rsidRPr="00BD050D">
              <w:t>Qualité de l’air</w:t>
            </w:r>
          </w:p>
        </w:tc>
        <w:tc>
          <w:tcPr>
            <w:tcW w:w="5113" w:type="dxa"/>
          </w:tcPr>
          <w:p w14:paraId="6054C74F" w14:textId="77777777" w:rsidR="00F1538F" w:rsidRPr="00BD050D" w:rsidRDefault="00F1538F" w:rsidP="0095028E">
            <w:pPr>
              <w:ind w:right="139"/>
              <w:jc w:val="both"/>
            </w:pPr>
            <w:r w:rsidRPr="00BD050D">
              <w:t>-Envol de la poussière dans l’air</w:t>
            </w:r>
          </w:p>
          <w:p w14:paraId="2F6F0EF2" w14:textId="29765A69" w:rsidR="00F1538F" w:rsidRPr="00BD050D" w:rsidRDefault="00F1538F" w:rsidP="00C30F24">
            <w:pPr>
              <w:ind w:right="139"/>
              <w:jc w:val="both"/>
            </w:pPr>
            <w:r w:rsidRPr="00BD050D">
              <w:t xml:space="preserve">-Pollution de l’air par les émissions des engins motorisés </w:t>
            </w:r>
          </w:p>
        </w:tc>
      </w:tr>
      <w:tr w:rsidR="00F1538F" w:rsidRPr="00BD050D" w14:paraId="5C1E1501" w14:textId="77777777" w:rsidTr="0050532A">
        <w:trPr>
          <w:trHeight w:val="237"/>
        </w:trPr>
        <w:tc>
          <w:tcPr>
            <w:tcW w:w="5113" w:type="dxa"/>
            <w:vAlign w:val="center"/>
          </w:tcPr>
          <w:p w14:paraId="72E00FE8" w14:textId="77777777" w:rsidR="00F1538F" w:rsidRPr="00BD050D" w:rsidRDefault="00F1538F" w:rsidP="0095028E">
            <w:pPr>
              <w:ind w:right="139"/>
            </w:pPr>
            <w:r w:rsidRPr="00BD050D">
              <w:t>Ambiance sonore et vibrations</w:t>
            </w:r>
          </w:p>
        </w:tc>
        <w:tc>
          <w:tcPr>
            <w:tcW w:w="5113" w:type="dxa"/>
          </w:tcPr>
          <w:p w14:paraId="18CF19D1" w14:textId="3C7749DB" w:rsidR="00F1538F" w:rsidRPr="00BD050D" w:rsidRDefault="00F1538F" w:rsidP="00C30F24">
            <w:pPr>
              <w:ind w:right="139"/>
              <w:jc w:val="both"/>
            </w:pPr>
            <w:r w:rsidRPr="00BD050D">
              <w:t xml:space="preserve">Dégradation de l’ambiance sonore due au bruit des engins motorisés </w:t>
            </w:r>
          </w:p>
        </w:tc>
      </w:tr>
      <w:tr w:rsidR="00F1538F" w:rsidRPr="00BD050D" w14:paraId="48A57E77" w14:textId="77777777" w:rsidTr="0050532A">
        <w:trPr>
          <w:trHeight w:val="237"/>
        </w:trPr>
        <w:tc>
          <w:tcPr>
            <w:tcW w:w="5113" w:type="dxa"/>
            <w:vMerge w:val="restart"/>
            <w:vAlign w:val="center"/>
          </w:tcPr>
          <w:p w14:paraId="3CAABB38" w14:textId="6CD9441F" w:rsidR="00F1538F" w:rsidRPr="00BD050D" w:rsidRDefault="00F1538F" w:rsidP="0095028E">
            <w:pPr>
              <w:ind w:right="139"/>
            </w:pPr>
            <w:r w:rsidRPr="00BD050D">
              <w:t>Qualité /quantité de l’eau</w:t>
            </w:r>
          </w:p>
        </w:tc>
        <w:tc>
          <w:tcPr>
            <w:tcW w:w="5113" w:type="dxa"/>
          </w:tcPr>
          <w:p w14:paraId="7CDD3918" w14:textId="32BE1ACD" w:rsidR="00F1538F" w:rsidRPr="00BD050D" w:rsidRDefault="00F1538F" w:rsidP="0095028E">
            <w:pPr>
              <w:ind w:right="139"/>
              <w:jc w:val="both"/>
            </w:pPr>
            <w:r w:rsidRPr="00BD050D">
              <w:t xml:space="preserve">Pollution de l’eau par les motopompes </w:t>
            </w:r>
          </w:p>
          <w:p w14:paraId="4DE4412F" w14:textId="38E893B8" w:rsidR="00F1538F" w:rsidRPr="00BD050D" w:rsidRDefault="00F1538F" w:rsidP="00C30F24">
            <w:pPr>
              <w:ind w:right="139"/>
              <w:jc w:val="both"/>
            </w:pPr>
            <w:r w:rsidRPr="00BD050D">
              <w:t xml:space="preserve">Pollution des eaux par les déchets de chantier </w:t>
            </w:r>
          </w:p>
        </w:tc>
      </w:tr>
      <w:tr w:rsidR="00F1538F" w:rsidRPr="00BD050D" w14:paraId="7811D1C3" w14:textId="77777777" w:rsidTr="0050532A">
        <w:trPr>
          <w:trHeight w:val="237"/>
        </w:trPr>
        <w:tc>
          <w:tcPr>
            <w:tcW w:w="5113" w:type="dxa"/>
            <w:vMerge/>
            <w:vAlign w:val="center"/>
          </w:tcPr>
          <w:p w14:paraId="0FF185A2" w14:textId="77777777" w:rsidR="00F1538F" w:rsidRPr="00BD050D" w:rsidRDefault="00F1538F" w:rsidP="0095028E">
            <w:pPr>
              <w:ind w:right="139"/>
            </w:pPr>
          </w:p>
        </w:tc>
        <w:tc>
          <w:tcPr>
            <w:tcW w:w="5113" w:type="dxa"/>
          </w:tcPr>
          <w:p w14:paraId="030F2BD9" w14:textId="1F2056C2" w:rsidR="00F1538F" w:rsidRPr="00BD050D" w:rsidRDefault="00F1538F" w:rsidP="00C30F24">
            <w:pPr>
              <w:ind w:right="139"/>
              <w:jc w:val="both"/>
            </w:pPr>
            <w:r w:rsidRPr="00BD050D">
              <w:t xml:space="preserve">Réduction de la disponibilité de l’eau du barrage </w:t>
            </w:r>
          </w:p>
        </w:tc>
      </w:tr>
      <w:tr w:rsidR="00F1538F" w:rsidRPr="00BD050D" w14:paraId="1A0FD12F" w14:textId="77777777" w:rsidTr="0050532A">
        <w:trPr>
          <w:trHeight w:val="237"/>
        </w:trPr>
        <w:tc>
          <w:tcPr>
            <w:tcW w:w="5113" w:type="dxa"/>
            <w:vAlign w:val="center"/>
          </w:tcPr>
          <w:p w14:paraId="16626813" w14:textId="77777777" w:rsidR="00F1538F" w:rsidRPr="00BD050D" w:rsidRDefault="00F1538F" w:rsidP="0095028E">
            <w:pPr>
              <w:ind w:right="139"/>
            </w:pPr>
            <w:r w:rsidRPr="00BD050D">
              <w:t>Structure et qualité des sols</w:t>
            </w:r>
          </w:p>
        </w:tc>
        <w:tc>
          <w:tcPr>
            <w:tcW w:w="5113" w:type="dxa"/>
          </w:tcPr>
          <w:p w14:paraId="5A687C13" w14:textId="463464CC" w:rsidR="00C30F24" w:rsidRPr="00BD050D" w:rsidRDefault="00F1538F" w:rsidP="00C30F24">
            <w:pPr>
              <w:ind w:right="139"/>
              <w:jc w:val="both"/>
            </w:pPr>
            <w:r w:rsidRPr="00BD050D">
              <w:t xml:space="preserve">-Pollution des sols de surface par les déchets de chantiers </w:t>
            </w:r>
          </w:p>
          <w:p w14:paraId="10F17485" w14:textId="6F884914" w:rsidR="00F1538F" w:rsidRPr="00BD050D" w:rsidRDefault="00F1538F" w:rsidP="00C30F24">
            <w:pPr>
              <w:ind w:right="139"/>
              <w:jc w:val="both"/>
            </w:pPr>
            <w:r w:rsidRPr="00BD050D">
              <w:t>-Dégradation de la structure du sol sur les sites d’emprunt de matériaux</w:t>
            </w:r>
          </w:p>
        </w:tc>
      </w:tr>
      <w:tr w:rsidR="00F1538F" w:rsidRPr="00BD050D" w14:paraId="2AA34F76" w14:textId="77777777" w:rsidTr="0050532A">
        <w:trPr>
          <w:trHeight w:val="237"/>
        </w:trPr>
        <w:tc>
          <w:tcPr>
            <w:tcW w:w="5113" w:type="dxa"/>
            <w:vAlign w:val="center"/>
          </w:tcPr>
          <w:p w14:paraId="6BD8BAC2" w14:textId="77777777" w:rsidR="00F1538F" w:rsidRPr="00BD050D" w:rsidRDefault="00F1538F" w:rsidP="0095028E">
            <w:pPr>
              <w:ind w:right="139"/>
            </w:pPr>
            <w:r w:rsidRPr="00BD050D">
              <w:t>Flore et faune</w:t>
            </w:r>
          </w:p>
        </w:tc>
        <w:tc>
          <w:tcPr>
            <w:tcW w:w="5113" w:type="dxa"/>
          </w:tcPr>
          <w:p w14:paraId="748197A3" w14:textId="2B7EB607" w:rsidR="00F1538F" w:rsidRPr="00BD050D" w:rsidRDefault="00F1538F" w:rsidP="0095028E">
            <w:pPr>
              <w:ind w:right="139"/>
              <w:jc w:val="both"/>
            </w:pPr>
            <w:r w:rsidRPr="00BD050D">
              <w:t xml:space="preserve">Destruction de la végétation et de l’habitat faunique sur l’emprise du </w:t>
            </w:r>
            <w:r w:rsidR="00DD37D0" w:rsidRPr="00FD35E1">
              <w:t>sous-projet</w:t>
            </w:r>
            <w:r w:rsidR="00DD37D0" w:rsidRPr="00BD050D">
              <w:rPr>
                <w:b/>
              </w:rPr>
              <w:t xml:space="preserve"> </w:t>
            </w:r>
            <w:r w:rsidRPr="00BD050D">
              <w:t>et sur les sites d’emprunts de matériaux</w:t>
            </w:r>
          </w:p>
        </w:tc>
      </w:tr>
      <w:tr w:rsidR="00F1538F" w:rsidRPr="00BD050D" w14:paraId="146E1AA5" w14:textId="77777777" w:rsidTr="0050532A">
        <w:trPr>
          <w:trHeight w:val="237"/>
        </w:trPr>
        <w:tc>
          <w:tcPr>
            <w:tcW w:w="5113" w:type="dxa"/>
            <w:vAlign w:val="center"/>
          </w:tcPr>
          <w:p w14:paraId="562C3676" w14:textId="77777777" w:rsidR="00F1538F" w:rsidRPr="00BD050D" w:rsidRDefault="00F1538F" w:rsidP="0095028E">
            <w:pPr>
              <w:ind w:right="139"/>
            </w:pPr>
            <w:r w:rsidRPr="00BD050D">
              <w:t>Esthétique du paysage</w:t>
            </w:r>
          </w:p>
        </w:tc>
        <w:tc>
          <w:tcPr>
            <w:tcW w:w="5113" w:type="dxa"/>
          </w:tcPr>
          <w:p w14:paraId="7932297A" w14:textId="2E5BBA09" w:rsidR="00F1538F" w:rsidRPr="00BD050D" w:rsidRDefault="00F1538F" w:rsidP="00C30F24">
            <w:pPr>
              <w:ind w:right="139"/>
              <w:jc w:val="both"/>
            </w:pPr>
            <w:r w:rsidRPr="00BD050D">
              <w:t>Dégradation de l’esthétique du paysage due à la présence d</w:t>
            </w:r>
            <w:r w:rsidR="00C30F24" w:rsidRPr="00BD050D">
              <w:t>e déchets sur le chantier</w:t>
            </w:r>
          </w:p>
        </w:tc>
      </w:tr>
      <w:tr w:rsidR="00F1538F" w:rsidRPr="00BD050D" w14:paraId="4C7E4603" w14:textId="77777777" w:rsidTr="0050532A">
        <w:trPr>
          <w:trHeight w:val="237"/>
        </w:trPr>
        <w:tc>
          <w:tcPr>
            <w:tcW w:w="5113" w:type="dxa"/>
            <w:vAlign w:val="center"/>
          </w:tcPr>
          <w:p w14:paraId="5F00E004" w14:textId="77777777" w:rsidR="00F1538F" w:rsidRPr="00BD050D" w:rsidRDefault="00F1538F" w:rsidP="0095028E">
            <w:pPr>
              <w:ind w:right="139"/>
            </w:pPr>
            <w:r w:rsidRPr="00BD050D">
              <w:t xml:space="preserve">Activités socio-économiques </w:t>
            </w:r>
          </w:p>
        </w:tc>
        <w:tc>
          <w:tcPr>
            <w:tcW w:w="5113" w:type="dxa"/>
          </w:tcPr>
          <w:p w14:paraId="0AD4CA2C" w14:textId="38856C2A" w:rsidR="00C30F24" w:rsidRPr="00BD050D" w:rsidRDefault="00C30F24" w:rsidP="0095028E">
            <w:pPr>
              <w:ind w:right="139"/>
              <w:jc w:val="both"/>
            </w:pPr>
            <w:r w:rsidRPr="00BD050D">
              <w:t xml:space="preserve">Disponibilité de données météorologiques fiables </w:t>
            </w:r>
          </w:p>
          <w:p w14:paraId="3F9EDC82" w14:textId="0FFCB886" w:rsidR="00F1538F" w:rsidRPr="00BD050D" w:rsidRDefault="00F1538F" w:rsidP="00C30F24">
            <w:pPr>
              <w:ind w:right="139"/>
              <w:jc w:val="both"/>
            </w:pPr>
            <w:r w:rsidRPr="00BD050D">
              <w:t xml:space="preserve">Accroissement des activités socio-économiques pendant les phases de construction </w:t>
            </w:r>
          </w:p>
        </w:tc>
      </w:tr>
      <w:tr w:rsidR="00F1538F" w:rsidRPr="00BD050D" w14:paraId="224A5A6A" w14:textId="77777777" w:rsidTr="0050532A">
        <w:trPr>
          <w:trHeight w:val="237"/>
        </w:trPr>
        <w:tc>
          <w:tcPr>
            <w:tcW w:w="5113" w:type="dxa"/>
            <w:vAlign w:val="center"/>
          </w:tcPr>
          <w:p w14:paraId="063446C7" w14:textId="77777777" w:rsidR="00F1538F" w:rsidRPr="00BD050D" w:rsidRDefault="00F1538F" w:rsidP="0095028E">
            <w:pPr>
              <w:ind w:right="139"/>
            </w:pPr>
            <w:r w:rsidRPr="00BD050D">
              <w:t xml:space="preserve">Santé-sécurité </w:t>
            </w:r>
          </w:p>
        </w:tc>
        <w:tc>
          <w:tcPr>
            <w:tcW w:w="5113" w:type="dxa"/>
          </w:tcPr>
          <w:p w14:paraId="1E8BE95B" w14:textId="77777777" w:rsidR="00F1538F" w:rsidRPr="00BD050D" w:rsidRDefault="00F1538F" w:rsidP="0095028E">
            <w:pPr>
              <w:ind w:right="139"/>
              <w:jc w:val="both"/>
            </w:pPr>
            <w:r w:rsidRPr="00BD050D">
              <w:t>Risques d’accidents de circulation</w:t>
            </w:r>
          </w:p>
          <w:p w14:paraId="78841036" w14:textId="77777777" w:rsidR="00F1538F" w:rsidRPr="00BD050D" w:rsidRDefault="00F1538F" w:rsidP="0095028E">
            <w:pPr>
              <w:ind w:right="139"/>
              <w:jc w:val="both"/>
            </w:pPr>
            <w:r w:rsidRPr="00BD050D">
              <w:t>-Accroissement de la prévalence de l’infection à VIH, du SIDA et des IST et de la pandémie de la COVID -19 ;</w:t>
            </w:r>
          </w:p>
          <w:p w14:paraId="7D6EE4BE" w14:textId="77777777" w:rsidR="00F1538F" w:rsidRPr="00BD050D" w:rsidRDefault="00F1538F" w:rsidP="0095028E">
            <w:pPr>
              <w:ind w:right="139"/>
              <w:jc w:val="both"/>
            </w:pPr>
            <w:r w:rsidRPr="00BD050D">
              <w:t>-Accroissement de la prévalence des GND</w:t>
            </w:r>
          </w:p>
        </w:tc>
      </w:tr>
      <w:tr w:rsidR="00F1538F" w:rsidRPr="00BD050D" w14:paraId="1F819B50" w14:textId="77777777" w:rsidTr="0050532A">
        <w:trPr>
          <w:trHeight w:val="237"/>
        </w:trPr>
        <w:tc>
          <w:tcPr>
            <w:tcW w:w="5113" w:type="dxa"/>
          </w:tcPr>
          <w:p w14:paraId="197B650F" w14:textId="77777777" w:rsidR="00F1538F" w:rsidRPr="00BD050D" w:rsidRDefault="00F1538F" w:rsidP="0095028E">
            <w:pPr>
              <w:ind w:right="139"/>
              <w:jc w:val="both"/>
            </w:pPr>
            <w:r w:rsidRPr="00BD050D">
              <w:t>Emploi</w:t>
            </w:r>
          </w:p>
        </w:tc>
        <w:tc>
          <w:tcPr>
            <w:tcW w:w="5113" w:type="dxa"/>
          </w:tcPr>
          <w:p w14:paraId="2DE0AE0B" w14:textId="77777777" w:rsidR="00F1538F" w:rsidRPr="00BD050D" w:rsidRDefault="00F1538F" w:rsidP="0095028E">
            <w:pPr>
              <w:ind w:right="139"/>
              <w:jc w:val="both"/>
            </w:pPr>
            <w:r w:rsidRPr="00BD050D">
              <w:t>Création d’emplois</w:t>
            </w:r>
          </w:p>
        </w:tc>
      </w:tr>
      <w:tr w:rsidR="00F1538F" w:rsidRPr="00BD050D" w14:paraId="20FAEBBB" w14:textId="77777777" w:rsidTr="0050532A">
        <w:trPr>
          <w:trHeight w:val="237"/>
        </w:trPr>
        <w:tc>
          <w:tcPr>
            <w:tcW w:w="5113" w:type="dxa"/>
            <w:vAlign w:val="center"/>
          </w:tcPr>
          <w:p w14:paraId="1A05EF3F" w14:textId="77777777" w:rsidR="00F1538F" w:rsidRPr="00BD050D" w:rsidRDefault="00F1538F" w:rsidP="0095028E">
            <w:pPr>
              <w:ind w:right="139"/>
            </w:pPr>
            <w:r w:rsidRPr="00BD050D">
              <w:t>Patrimoine culturel et autres monuments</w:t>
            </w:r>
          </w:p>
        </w:tc>
        <w:tc>
          <w:tcPr>
            <w:tcW w:w="5113" w:type="dxa"/>
          </w:tcPr>
          <w:p w14:paraId="70B7F377" w14:textId="77777777" w:rsidR="00F1538F" w:rsidRPr="00BD050D" w:rsidRDefault="00F1538F" w:rsidP="0095028E">
            <w:pPr>
              <w:ind w:right="139"/>
              <w:jc w:val="both"/>
            </w:pPr>
            <w:r w:rsidRPr="00BD050D">
              <w:t>Atteintes aux lieux de cultes et objets culturels/sacrés</w:t>
            </w:r>
          </w:p>
          <w:p w14:paraId="5C04032E" w14:textId="77777777" w:rsidR="00F1538F" w:rsidRPr="00BD050D" w:rsidRDefault="00F1538F" w:rsidP="0095028E">
            <w:pPr>
              <w:ind w:right="139"/>
              <w:jc w:val="both"/>
            </w:pPr>
            <w:r w:rsidRPr="00BD050D">
              <w:t>Perte d’objets culturels</w:t>
            </w:r>
          </w:p>
        </w:tc>
      </w:tr>
      <w:tr w:rsidR="00F1538F" w:rsidRPr="00BD050D" w14:paraId="615D4B5F" w14:textId="77777777" w:rsidTr="0050532A">
        <w:trPr>
          <w:trHeight w:val="237"/>
        </w:trPr>
        <w:tc>
          <w:tcPr>
            <w:tcW w:w="5113" w:type="dxa"/>
          </w:tcPr>
          <w:p w14:paraId="55322D9D" w14:textId="77777777" w:rsidR="00F1538F" w:rsidRPr="00BD050D" w:rsidRDefault="00F1538F" w:rsidP="0095028E">
            <w:pPr>
              <w:ind w:right="139"/>
              <w:jc w:val="both"/>
            </w:pPr>
            <w:r w:rsidRPr="00BD050D">
              <w:t>Violences basées sur le genre</w:t>
            </w:r>
          </w:p>
        </w:tc>
        <w:tc>
          <w:tcPr>
            <w:tcW w:w="5113" w:type="dxa"/>
          </w:tcPr>
          <w:p w14:paraId="010CC139" w14:textId="77777777" w:rsidR="00F1538F" w:rsidRPr="00BD050D" w:rsidRDefault="00F1538F" w:rsidP="0095028E">
            <w:pPr>
              <w:ind w:right="139"/>
              <w:jc w:val="both"/>
            </w:pPr>
            <w:r w:rsidRPr="00BD050D">
              <w:t>Risque de violences basées sur le genre</w:t>
            </w:r>
          </w:p>
        </w:tc>
      </w:tr>
    </w:tbl>
    <w:p w14:paraId="53216709" w14:textId="3C1A5328" w:rsidR="00F1538F" w:rsidRPr="00BD050D" w:rsidRDefault="00F1538F" w:rsidP="0095028E">
      <w:pPr>
        <w:ind w:right="139"/>
        <w:jc w:val="both"/>
      </w:pPr>
      <w:r w:rsidRPr="00BD050D">
        <w:t xml:space="preserve">Source : Donnée terrain, </w:t>
      </w:r>
      <w:r w:rsidR="00C30F24" w:rsidRPr="00BD050D">
        <w:t xml:space="preserve">Décembre </w:t>
      </w:r>
      <w:r w:rsidRPr="00BD050D">
        <w:t>2021</w:t>
      </w:r>
    </w:p>
    <w:p w14:paraId="51CB6CF2" w14:textId="77777777" w:rsidR="00F1538F" w:rsidRPr="00BD050D" w:rsidRDefault="00F1538F" w:rsidP="0095028E">
      <w:pPr>
        <w:ind w:right="139"/>
      </w:pPr>
    </w:p>
    <w:p w14:paraId="2B6E9F2C" w14:textId="78C2DC54" w:rsidR="00F1538F" w:rsidRPr="00BD050D" w:rsidRDefault="00F1538F" w:rsidP="0095028E">
      <w:pPr>
        <w:ind w:right="139"/>
        <w:jc w:val="both"/>
      </w:pPr>
      <w:r w:rsidRPr="00BD050D">
        <w:t xml:space="preserve">La méthodologie élaborée ci-dessus a permis de déterminer les interactions positives et/ou négatives entre les activités du </w:t>
      </w:r>
      <w:r w:rsidR="00DD37D0" w:rsidRPr="00FD35E1">
        <w:t>sous-projet</w:t>
      </w:r>
      <w:r w:rsidR="00DD37D0" w:rsidRPr="00BD050D">
        <w:rPr>
          <w:b/>
        </w:rPr>
        <w:t xml:space="preserve"> </w:t>
      </w:r>
      <w:r w:rsidRPr="00BD050D">
        <w:t xml:space="preserve">et les divers éléments de l’environnement biophysique et humain. Le tableau 13 ci-dessous présente la matrice d’identification des impacts potentiels du </w:t>
      </w:r>
      <w:r w:rsidR="00DD37D0" w:rsidRPr="00FD35E1">
        <w:t>sous-projet</w:t>
      </w:r>
      <w:r w:rsidR="00DD37D0" w:rsidRPr="00BD050D">
        <w:rPr>
          <w:b/>
        </w:rPr>
        <w:t xml:space="preserve"> </w:t>
      </w:r>
      <w:r w:rsidRPr="00BD050D">
        <w:t>.</w:t>
      </w:r>
    </w:p>
    <w:p w14:paraId="4DDD3546" w14:textId="77777777" w:rsidR="00F1538F" w:rsidRPr="00BD050D" w:rsidRDefault="00F1538F" w:rsidP="0095028E">
      <w:pPr>
        <w:ind w:right="139"/>
        <w:jc w:val="both"/>
        <w:sectPr w:rsidR="00F1538F" w:rsidRPr="00BD050D" w:rsidSect="00F1538F">
          <w:footerReference w:type="default" r:id="rId24"/>
          <w:pgSz w:w="11906" w:h="16838"/>
          <w:pgMar w:top="1418" w:right="851" w:bottom="1418" w:left="794" w:header="709" w:footer="709" w:gutter="0"/>
          <w:cols w:space="720"/>
        </w:sectPr>
      </w:pPr>
    </w:p>
    <w:p w14:paraId="3A51938D" w14:textId="77777777" w:rsidR="00F1538F" w:rsidRPr="00BD050D" w:rsidRDefault="00F1538F" w:rsidP="0095028E">
      <w:pPr>
        <w:ind w:right="139"/>
        <w:jc w:val="both"/>
      </w:pPr>
    </w:p>
    <w:p w14:paraId="669648E2" w14:textId="24C41DD9" w:rsidR="00F1538F" w:rsidRPr="00BD050D" w:rsidRDefault="00F1538F" w:rsidP="0095028E">
      <w:pPr>
        <w:pStyle w:val="Lgende"/>
        <w:ind w:right="139"/>
        <w:rPr>
          <w:sz w:val="24"/>
          <w:lang w:val="fr-FR"/>
        </w:rPr>
      </w:pPr>
      <w:bookmarkStart w:id="240" w:name="_Toc67300645"/>
      <w:bookmarkStart w:id="241" w:name="_Toc92399056"/>
      <w:r w:rsidRPr="00BD050D">
        <w:rPr>
          <w:sz w:val="24"/>
          <w:lang w:val="fr-FR"/>
        </w:rPr>
        <w:t xml:space="preserve">Tableau </w:t>
      </w:r>
      <w:r w:rsidRPr="00BD050D">
        <w:rPr>
          <w:sz w:val="24"/>
        </w:rPr>
        <w:fldChar w:fldCharType="begin"/>
      </w:r>
      <w:r w:rsidRPr="00BD050D">
        <w:rPr>
          <w:sz w:val="24"/>
          <w:lang w:val="fr-FR"/>
        </w:rPr>
        <w:instrText xml:space="preserve"> SEQ Tableau \* ARABIC </w:instrText>
      </w:r>
      <w:r w:rsidRPr="00BD050D">
        <w:rPr>
          <w:sz w:val="24"/>
        </w:rPr>
        <w:fldChar w:fldCharType="separate"/>
      </w:r>
      <w:r w:rsidR="004E59B3">
        <w:rPr>
          <w:noProof/>
          <w:sz w:val="24"/>
          <w:lang w:val="fr-FR"/>
        </w:rPr>
        <w:t>11</w:t>
      </w:r>
      <w:r w:rsidRPr="00BD050D">
        <w:rPr>
          <w:sz w:val="24"/>
        </w:rPr>
        <w:fldChar w:fldCharType="end"/>
      </w:r>
      <w:r w:rsidRPr="00BD050D">
        <w:rPr>
          <w:sz w:val="24"/>
          <w:lang w:val="fr-FR"/>
        </w:rPr>
        <w:t>: Matrice d’identification des impacts</w:t>
      </w:r>
      <w:bookmarkEnd w:id="240"/>
      <w:bookmarkEnd w:id="241"/>
    </w:p>
    <w:tbl>
      <w:tblPr>
        <w:tblW w:w="4760" w:type="pct"/>
        <w:tblCellMar>
          <w:left w:w="70" w:type="dxa"/>
          <w:right w:w="70" w:type="dxa"/>
        </w:tblCellMar>
        <w:tblLook w:val="04A0" w:firstRow="1" w:lastRow="0" w:firstColumn="1" w:lastColumn="0" w:noHBand="0" w:noVBand="1"/>
      </w:tblPr>
      <w:tblGrid>
        <w:gridCol w:w="2354"/>
        <w:gridCol w:w="3499"/>
        <w:gridCol w:w="430"/>
        <w:gridCol w:w="682"/>
        <w:gridCol w:w="552"/>
        <w:gridCol w:w="770"/>
        <w:gridCol w:w="600"/>
        <w:gridCol w:w="765"/>
        <w:gridCol w:w="600"/>
        <w:gridCol w:w="770"/>
        <w:gridCol w:w="933"/>
        <w:gridCol w:w="765"/>
        <w:gridCol w:w="600"/>
      </w:tblGrid>
      <w:tr w:rsidR="00270D3B" w:rsidRPr="00BD050D" w14:paraId="4128F6A1" w14:textId="77777777" w:rsidTr="007D114B">
        <w:trPr>
          <w:trHeight w:val="504"/>
        </w:trPr>
        <w:tc>
          <w:tcPr>
            <w:tcW w:w="889" w:type="pct"/>
            <w:vMerge w:val="restart"/>
            <w:tcBorders>
              <w:top w:val="single" w:sz="4" w:space="0" w:color="auto"/>
              <w:left w:val="single" w:sz="4" w:space="0" w:color="auto"/>
              <w:bottom w:val="single" w:sz="4" w:space="0" w:color="auto"/>
              <w:right w:val="single" w:sz="4" w:space="0" w:color="auto"/>
            </w:tcBorders>
            <w:shd w:val="clear" w:color="000000" w:fill="92D050"/>
            <w:vAlign w:val="center"/>
            <w:hideMark/>
          </w:tcPr>
          <w:p w14:paraId="72F7C148" w14:textId="668B6CD6" w:rsidR="00270D3B" w:rsidRPr="00BD050D" w:rsidRDefault="00270D3B">
            <w:pPr>
              <w:jc w:val="both"/>
              <w:rPr>
                <w:color w:val="000000"/>
                <w:lang w:eastAsia="fr-FR"/>
              </w:rPr>
            </w:pPr>
            <w:r w:rsidRPr="00BD050D">
              <w:rPr>
                <w:color w:val="000000"/>
              </w:rPr>
              <w:t xml:space="preserve">PHASES DU  </w:t>
            </w:r>
            <w:r w:rsidR="00DD37D0" w:rsidRPr="00FD35E1">
              <w:t>SOUS-PROJET</w:t>
            </w:r>
          </w:p>
        </w:tc>
        <w:tc>
          <w:tcPr>
            <w:tcW w:w="1261" w:type="pct"/>
            <w:vMerge w:val="restart"/>
            <w:tcBorders>
              <w:top w:val="single" w:sz="4" w:space="0" w:color="auto"/>
              <w:left w:val="single" w:sz="4" w:space="0" w:color="auto"/>
              <w:bottom w:val="single" w:sz="4" w:space="0" w:color="auto"/>
              <w:right w:val="single" w:sz="4" w:space="0" w:color="auto"/>
            </w:tcBorders>
            <w:shd w:val="clear" w:color="000000" w:fill="92D050"/>
            <w:vAlign w:val="center"/>
            <w:hideMark/>
          </w:tcPr>
          <w:p w14:paraId="25BEEE2E" w14:textId="77777777" w:rsidR="00270D3B" w:rsidRPr="00BD050D" w:rsidRDefault="00270D3B">
            <w:pPr>
              <w:jc w:val="both"/>
              <w:rPr>
                <w:color w:val="000000"/>
              </w:rPr>
            </w:pPr>
            <w:r w:rsidRPr="00BD050D">
              <w:rPr>
                <w:color w:val="000000"/>
              </w:rPr>
              <w:t>ACTIVITES/SOURCES D’IMPACTS</w:t>
            </w:r>
          </w:p>
        </w:tc>
        <w:tc>
          <w:tcPr>
            <w:tcW w:w="1157" w:type="pct"/>
            <w:gridSpan w:val="5"/>
            <w:tcBorders>
              <w:top w:val="single" w:sz="4" w:space="0" w:color="auto"/>
              <w:left w:val="nil"/>
              <w:bottom w:val="single" w:sz="4" w:space="0" w:color="auto"/>
              <w:right w:val="single" w:sz="4" w:space="0" w:color="auto"/>
            </w:tcBorders>
            <w:shd w:val="clear" w:color="000000" w:fill="92D050"/>
            <w:vAlign w:val="center"/>
            <w:hideMark/>
          </w:tcPr>
          <w:p w14:paraId="28C41A7A" w14:textId="77777777" w:rsidR="00270D3B" w:rsidRPr="00BD050D" w:rsidRDefault="00270D3B">
            <w:pPr>
              <w:jc w:val="center"/>
              <w:rPr>
                <w:color w:val="000000"/>
              </w:rPr>
            </w:pPr>
            <w:r w:rsidRPr="00BD050D">
              <w:rPr>
                <w:color w:val="000000"/>
              </w:rPr>
              <w:t>Milieu biophysique</w:t>
            </w:r>
          </w:p>
        </w:tc>
        <w:tc>
          <w:tcPr>
            <w:tcW w:w="1693" w:type="pct"/>
            <w:gridSpan w:val="6"/>
            <w:tcBorders>
              <w:top w:val="single" w:sz="4" w:space="0" w:color="auto"/>
              <w:left w:val="nil"/>
              <w:bottom w:val="single" w:sz="4" w:space="0" w:color="auto"/>
              <w:right w:val="single" w:sz="4" w:space="0" w:color="auto"/>
            </w:tcBorders>
            <w:shd w:val="clear" w:color="000000" w:fill="92D050"/>
            <w:vAlign w:val="center"/>
            <w:hideMark/>
          </w:tcPr>
          <w:p w14:paraId="063883E7" w14:textId="77777777" w:rsidR="00270D3B" w:rsidRPr="00BD050D" w:rsidRDefault="00270D3B">
            <w:pPr>
              <w:jc w:val="center"/>
              <w:rPr>
                <w:color w:val="000000"/>
              </w:rPr>
            </w:pPr>
            <w:r w:rsidRPr="00BD050D">
              <w:rPr>
                <w:color w:val="000000"/>
              </w:rPr>
              <w:t xml:space="preserve">Milieu humain </w:t>
            </w:r>
          </w:p>
        </w:tc>
      </w:tr>
      <w:tr w:rsidR="00B119A6" w:rsidRPr="00BD050D" w14:paraId="097C9E3D" w14:textId="77777777" w:rsidTr="00B119A6">
        <w:trPr>
          <w:trHeight w:val="1984"/>
        </w:trPr>
        <w:tc>
          <w:tcPr>
            <w:tcW w:w="889" w:type="pct"/>
            <w:vMerge/>
            <w:tcBorders>
              <w:top w:val="single" w:sz="4" w:space="0" w:color="auto"/>
              <w:left w:val="single" w:sz="4" w:space="0" w:color="auto"/>
              <w:bottom w:val="single" w:sz="4" w:space="0" w:color="auto"/>
              <w:right w:val="single" w:sz="4" w:space="0" w:color="auto"/>
            </w:tcBorders>
            <w:vAlign w:val="center"/>
            <w:hideMark/>
          </w:tcPr>
          <w:p w14:paraId="5B8A63CA" w14:textId="77777777" w:rsidR="00270D3B" w:rsidRPr="00BD050D" w:rsidRDefault="00270D3B">
            <w:pPr>
              <w:rPr>
                <w:color w:val="000000"/>
              </w:rPr>
            </w:pPr>
          </w:p>
        </w:tc>
        <w:tc>
          <w:tcPr>
            <w:tcW w:w="1261" w:type="pct"/>
            <w:vMerge/>
            <w:tcBorders>
              <w:top w:val="single" w:sz="4" w:space="0" w:color="auto"/>
              <w:left w:val="single" w:sz="4" w:space="0" w:color="auto"/>
              <w:bottom w:val="single" w:sz="4" w:space="0" w:color="auto"/>
              <w:right w:val="single" w:sz="4" w:space="0" w:color="auto"/>
            </w:tcBorders>
            <w:vAlign w:val="center"/>
            <w:hideMark/>
          </w:tcPr>
          <w:p w14:paraId="67232C66" w14:textId="77777777" w:rsidR="00270D3B" w:rsidRPr="00BD050D" w:rsidRDefault="00270D3B">
            <w:pPr>
              <w:rPr>
                <w:color w:val="000000"/>
              </w:rPr>
            </w:pPr>
          </w:p>
        </w:tc>
        <w:tc>
          <w:tcPr>
            <w:tcW w:w="160" w:type="pct"/>
            <w:tcBorders>
              <w:top w:val="nil"/>
              <w:left w:val="nil"/>
              <w:bottom w:val="single" w:sz="4" w:space="0" w:color="auto"/>
              <w:right w:val="single" w:sz="4" w:space="0" w:color="auto"/>
            </w:tcBorders>
            <w:shd w:val="clear" w:color="000000" w:fill="92D050"/>
            <w:textDirection w:val="btLr"/>
            <w:vAlign w:val="center"/>
            <w:hideMark/>
          </w:tcPr>
          <w:p w14:paraId="4B6B3419" w14:textId="77777777" w:rsidR="00270D3B" w:rsidRPr="00BD050D" w:rsidRDefault="00270D3B">
            <w:pPr>
              <w:jc w:val="both"/>
              <w:rPr>
                <w:color w:val="000000"/>
              </w:rPr>
            </w:pPr>
            <w:r w:rsidRPr="00BD050D">
              <w:rPr>
                <w:color w:val="000000"/>
              </w:rPr>
              <w:t>Qualité de l’air</w:t>
            </w:r>
          </w:p>
        </w:tc>
        <w:tc>
          <w:tcPr>
            <w:tcW w:w="261" w:type="pct"/>
            <w:tcBorders>
              <w:top w:val="nil"/>
              <w:left w:val="nil"/>
              <w:bottom w:val="single" w:sz="4" w:space="0" w:color="auto"/>
              <w:right w:val="single" w:sz="4" w:space="0" w:color="auto"/>
            </w:tcBorders>
            <w:shd w:val="clear" w:color="000000" w:fill="92D050"/>
            <w:textDirection w:val="btLr"/>
            <w:vAlign w:val="center"/>
            <w:hideMark/>
          </w:tcPr>
          <w:p w14:paraId="6ABA8443" w14:textId="77777777" w:rsidR="00270D3B" w:rsidRPr="00BD050D" w:rsidRDefault="00270D3B">
            <w:pPr>
              <w:jc w:val="both"/>
              <w:rPr>
                <w:color w:val="000000"/>
              </w:rPr>
            </w:pPr>
            <w:r w:rsidRPr="00BD050D">
              <w:rPr>
                <w:color w:val="000000"/>
              </w:rPr>
              <w:t>Ambiance sonore  et vibrations</w:t>
            </w:r>
          </w:p>
        </w:tc>
        <w:tc>
          <w:tcPr>
            <w:tcW w:w="212" w:type="pct"/>
            <w:tcBorders>
              <w:top w:val="nil"/>
              <w:left w:val="nil"/>
              <w:bottom w:val="single" w:sz="4" w:space="0" w:color="auto"/>
              <w:right w:val="single" w:sz="4" w:space="0" w:color="auto"/>
            </w:tcBorders>
            <w:shd w:val="clear" w:color="000000" w:fill="92D050"/>
            <w:textDirection w:val="btLr"/>
            <w:vAlign w:val="center"/>
            <w:hideMark/>
          </w:tcPr>
          <w:p w14:paraId="1070EEBC" w14:textId="77777777" w:rsidR="00270D3B" w:rsidRPr="00BD050D" w:rsidRDefault="00270D3B">
            <w:pPr>
              <w:jc w:val="both"/>
              <w:rPr>
                <w:color w:val="000000"/>
              </w:rPr>
            </w:pPr>
            <w:r w:rsidRPr="00BD050D">
              <w:rPr>
                <w:color w:val="000000"/>
              </w:rPr>
              <w:t>Qualité et quantité de l’eau</w:t>
            </w:r>
          </w:p>
        </w:tc>
        <w:tc>
          <w:tcPr>
            <w:tcW w:w="294" w:type="pct"/>
            <w:tcBorders>
              <w:top w:val="nil"/>
              <w:left w:val="nil"/>
              <w:bottom w:val="single" w:sz="4" w:space="0" w:color="auto"/>
              <w:right w:val="single" w:sz="4" w:space="0" w:color="auto"/>
            </w:tcBorders>
            <w:shd w:val="clear" w:color="000000" w:fill="92D050"/>
            <w:textDirection w:val="btLr"/>
            <w:vAlign w:val="center"/>
            <w:hideMark/>
          </w:tcPr>
          <w:p w14:paraId="57836774" w14:textId="77777777" w:rsidR="00270D3B" w:rsidRPr="00BD050D" w:rsidRDefault="00270D3B">
            <w:pPr>
              <w:jc w:val="both"/>
              <w:rPr>
                <w:color w:val="000000"/>
              </w:rPr>
            </w:pPr>
            <w:r w:rsidRPr="00BD050D">
              <w:rPr>
                <w:color w:val="000000"/>
              </w:rPr>
              <w:t>Structure et qualité des sols</w:t>
            </w:r>
          </w:p>
        </w:tc>
        <w:tc>
          <w:tcPr>
            <w:tcW w:w="230" w:type="pct"/>
            <w:tcBorders>
              <w:top w:val="nil"/>
              <w:left w:val="nil"/>
              <w:bottom w:val="single" w:sz="4" w:space="0" w:color="auto"/>
              <w:right w:val="single" w:sz="4" w:space="0" w:color="auto"/>
            </w:tcBorders>
            <w:shd w:val="clear" w:color="000000" w:fill="92D050"/>
            <w:textDirection w:val="btLr"/>
            <w:vAlign w:val="center"/>
            <w:hideMark/>
          </w:tcPr>
          <w:p w14:paraId="6724C014" w14:textId="77777777" w:rsidR="00270D3B" w:rsidRPr="00BD050D" w:rsidRDefault="00270D3B">
            <w:pPr>
              <w:jc w:val="both"/>
              <w:rPr>
                <w:color w:val="000000"/>
              </w:rPr>
            </w:pPr>
            <w:r w:rsidRPr="00BD050D">
              <w:rPr>
                <w:color w:val="000000"/>
              </w:rPr>
              <w:t>Végétation /faune</w:t>
            </w:r>
          </w:p>
        </w:tc>
        <w:tc>
          <w:tcPr>
            <w:tcW w:w="292" w:type="pct"/>
            <w:tcBorders>
              <w:top w:val="nil"/>
              <w:left w:val="nil"/>
              <w:bottom w:val="single" w:sz="4" w:space="0" w:color="auto"/>
              <w:right w:val="single" w:sz="4" w:space="0" w:color="auto"/>
            </w:tcBorders>
            <w:shd w:val="clear" w:color="000000" w:fill="92D050"/>
            <w:textDirection w:val="btLr"/>
            <w:vAlign w:val="center"/>
            <w:hideMark/>
          </w:tcPr>
          <w:p w14:paraId="07E9B189" w14:textId="77777777" w:rsidR="00270D3B" w:rsidRPr="00BD050D" w:rsidRDefault="00270D3B">
            <w:pPr>
              <w:jc w:val="both"/>
              <w:rPr>
                <w:color w:val="000000"/>
              </w:rPr>
            </w:pPr>
            <w:r w:rsidRPr="00BD050D">
              <w:rPr>
                <w:color w:val="000000"/>
              </w:rPr>
              <w:t>Activités socio-économiques</w:t>
            </w:r>
          </w:p>
        </w:tc>
        <w:tc>
          <w:tcPr>
            <w:tcW w:w="230" w:type="pct"/>
            <w:tcBorders>
              <w:top w:val="nil"/>
              <w:left w:val="nil"/>
              <w:bottom w:val="single" w:sz="4" w:space="0" w:color="auto"/>
              <w:right w:val="single" w:sz="4" w:space="0" w:color="auto"/>
            </w:tcBorders>
            <w:shd w:val="clear" w:color="000000" w:fill="92D050"/>
            <w:textDirection w:val="btLr"/>
            <w:vAlign w:val="center"/>
            <w:hideMark/>
          </w:tcPr>
          <w:p w14:paraId="2B4C8852" w14:textId="77777777" w:rsidR="00270D3B" w:rsidRPr="00BD050D" w:rsidRDefault="00270D3B">
            <w:pPr>
              <w:jc w:val="both"/>
              <w:rPr>
                <w:color w:val="000000"/>
              </w:rPr>
            </w:pPr>
            <w:r w:rsidRPr="00BD050D">
              <w:rPr>
                <w:color w:val="000000"/>
              </w:rPr>
              <w:t>Emplois</w:t>
            </w:r>
          </w:p>
        </w:tc>
        <w:tc>
          <w:tcPr>
            <w:tcW w:w="294" w:type="pct"/>
            <w:tcBorders>
              <w:top w:val="nil"/>
              <w:left w:val="nil"/>
              <w:bottom w:val="single" w:sz="4" w:space="0" w:color="auto"/>
              <w:right w:val="single" w:sz="4" w:space="0" w:color="auto"/>
            </w:tcBorders>
            <w:shd w:val="clear" w:color="000000" w:fill="92D050"/>
            <w:textDirection w:val="btLr"/>
            <w:vAlign w:val="center"/>
            <w:hideMark/>
          </w:tcPr>
          <w:p w14:paraId="32168A6E" w14:textId="77777777" w:rsidR="00270D3B" w:rsidRPr="00BD050D" w:rsidRDefault="00270D3B">
            <w:pPr>
              <w:jc w:val="both"/>
              <w:rPr>
                <w:color w:val="000000"/>
              </w:rPr>
            </w:pPr>
            <w:r w:rsidRPr="00BD050D">
              <w:rPr>
                <w:color w:val="000000"/>
              </w:rPr>
              <w:t>Santé/sécurité</w:t>
            </w:r>
          </w:p>
        </w:tc>
        <w:tc>
          <w:tcPr>
            <w:tcW w:w="355" w:type="pct"/>
            <w:tcBorders>
              <w:top w:val="nil"/>
              <w:left w:val="nil"/>
              <w:bottom w:val="single" w:sz="4" w:space="0" w:color="auto"/>
              <w:right w:val="single" w:sz="4" w:space="0" w:color="auto"/>
            </w:tcBorders>
            <w:shd w:val="clear" w:color="000000" w:fill="92D050"/>
            <w:textDirection w:val="btLr"/>
            <w:vAlign w:val="center"/>
            <w:hideMark/>
          </w:tcPr>
          <w:p w14:paraId="25C9733B" w14:textId="77777777" w:rsidR="00270D3B" w:rsidRPr="00BD050D" w:rsidRDefault="00270D3B">
            <w:pPr>
              <w:jc w:val="both"/>
              <w:rPr>
                <w:color w:val="000000"/>
              </w:rPr>
            </w:pPr>
            <w:r w:rsidRPr="00BD050D">
              <w:rPr>
                <w:color w:val="000000"/>
              </w:rPr>
              <w:t xml:space="preserve">Conditions de travail du personnel de la station </w:t>
            </w:r>
          </w:p>
        </w:tc>
        <w:tc>
          <w:tcPr>
            <w:tcW w:w="292" w:type="pct"/>
            <w:tcBorders>
              <w:top w:val="nil"/>
              <w:left w:val="nil"/>
              <w:bottom w:val="single" w:sz="4" w:space="0" w:color="auto"/>
              <w:right w:val="single" w:sz="4" w:space="0" w:color="auto"/>
            </w:tcBorders>
            <w:shd w:val="clear" w:color="000000" w:fill="92D050"/>
            <w:textDirection w:val="btLr"/>
            <w:vAlign w:val="center"/>
            <w:hideMark/>
          </w:tcPr>
          <w:p w14:paraId="3C566D09" w14:textId="77777777" w:rsidR="00270D3B" w:rsidRPr="00BD050D" w:rsidRDefault="00270D3B">
            <w:pPr>
              <w:jc w:val="both"/>
              <w:rPr>
                <w:color w:val="000000"/>
              </w:rPr>
            </w:pPr>
            <w:r w:rsidRPr="00BD050D">
              <w:rPr>
                <w:color w:val="000000"/>
              </w:rPr>
              <w:t>Disponibilité de données météorologiques fiables</w:t>
            </w:r>
          </w:p>
        </w:tc>
        <w:tc>
          <w:tcPr>
            <w:tcW w:w="229" w:type="pct"/>
            <w:tcBorders>
              <w:top w:val="nil"/>
              <w:left w:val="nil"/>
              <w:bottom w:val="single" w:sz="4" w:space="0" w:color="auto"/>
              <w:right w:val="single" w:sz="4" w:space="0" w:color="auto"/>
            </w:tcBorders>
            <w:shd w:val="clear" w:color="000000" w:fill="92D050"/>
            <w:textDirection w:val="btLr"/>
            <w:vAlign w:val="center"/>
            <w:hideMark/>
          </w:tcPr>
          <w:p w14:paraId="5AA1BA80" w14:textId="77777777" w:rsidR="00270D3B" w:rsidRPr="00BD050D" w:rsidRDefault="00270D3B">
            <w:pPr>
              <w:jc w:val="both"/>
              <w:rPr>
                <w:color w:val="000000"/>
              </w:rPr>
            </w:pPr>
            <w:r w:rsidRPr="00BD050D">
              <w:rPr>
                <w:color w:val="000000"/>
              </w:rPr>
              <w:t>Femmes/filles/Enfants</w:t>
            </w:r>
          </w:p>
        </w:tc>
      </w:tr>
      <w:tr w:rsidR="00B119A6" w:rsidRPr="00BD050D" w14:paraId="39680B4D" w14:textId="77777777" w:rsidTr="007D114B">
        <w:trPr>
          <w:trHeight w:val="1908"/>
        </w:trPr>
        <w:tc>
          <w:tcPr>
            <w:tcW w:w="889" w:type="pct"/>
            <w:vMerge w:val="restart"/>
            <w:tcBorders>
              <w:top w:val="nil"/>
              <w:left w:val="single" w:sz="4" w:space="0" w:color="auto"/>
              <w:bottom w:val="single" w:sz="4" w:space="0" w:color="000000"/>
              <w:right w:val="single" w:sz="4" w:space="0" w:color="auto"/>
            </w:tcBorders>
            <w:shd w:val="clear" w:color="000000" w:fill="E26B0A"/>
            <w:vAlign w:val="center"/>
            <w:hideMark/>
          </w:tcPr>
          <w:p w14:paraId="0CCF468E" w14:textId="77777777" w:rsidR="00270D3B" w:rsidRPr="00BD050D" w:rsidRDefault="00270D3B">
            <w:pPr>
              <w:jc w:val="center"/>
              <w:rPr>
                <w:color w:val="000000"/>
              </w:rPr>
            </w:pPr>
            <w:r w:rsidRPr="00BD050D">
              <w:rPr>
                <w:color w:val="000000"/>
              </w:rPr>
              <w:t>Préparation</w:t>
            </w:r>
          </w:p>
        </w:tc>
        <w:tc>
          <w:tcPr>
            <w:tcW w:w="1261" w:type="pct"/>
            <w:vMerge w:val="restart"/>
            <w:tcBorders>
              <w:top w:val="nil"/>
              <w:left w:val="single" w:sz="4" w:space="0" w:color="auto"/>
              <w:bottom w:val="single" w:sz="4" w:space="0" w:color="auto"/>
              <w:right w:val="single" w:sz="4" w:space="0" w:color="auto"/>
            </w:tcBorders>
            <w:shd w:val="clear" w:color="auto" w:fill="auto"/>
            <w:vAlign w:val="center"/>
            <w:hideMark/>
          </w:tcPr>
          <w:p w14:paraId="06D27880" w14:textId="0D3035B2" w:rsidR="00270D3B" w:rsidRPr="00BD050D" w:rsidRDefault="00270D3B">
            <w:pPr>
              <w:jc w:val="both"/>
              <w:rPr>
                <w:color w:val="000000"/>
              </w:rPr>
            </w:pPr>
            <w:r w:rsidRPr="00BD050D">
              <w:rPr>
                <w:color w:val="000000"/>
              </w:rPr>
              <w:t xml:space="preserve">Installation des bases chantiers/ bases vie et des sites d’entreposage des matériaux </w:t>
            </w:r>
          </w:p>
        </w:tc>
        <w:tc>
          <w:tcPr>
            <w:tcW w:w="160" w:type="pct"/>
            <w:vMerge w:val="restart"/>
            <w:tcBorders>
              <w:top w:val="nil"/>
              <w:left w:val="single" w:sz="4" w:space="0" w:color="auto"/>
              <w:bottom w:val="single" w:sz="4" w:space="0" w:color="auto"/>
              <w:right w:val="single" w:sz="4" w:space="0" w:color="auto"/>
            </w:tcBorders>
            <w:shd w:val="clear" w:color="auto" w:fill="auto"/>
            <w:vAlign w:val="center"/>
            <w:hideMark/>
          </w:tcPr>
          <w:p w14:paraId="536581D8" w14:textId="77777777" w:rsidR="00270D3B" w:rsidRPr="00BD050D" w:rsidRDefault="00270D3B">
            <w:pPr>
              <w:jc w:val="center"/>
              <w:rPr>
                <w:color w:val="000000"/>
              </w:rPr>
            </w:pPr>
            <w:r w:rsidRPr="00BD050D">
              <w:rPr>
                <w:color w:val="000000"/>
              </w:rPr>
              <w:t>X</w:t>
            </w:r>
          </w:p>
        </w:tc>
        <w:tc>
          <w:tcPr>
            <w:tcW w:w="261" w:type="pct"/>
            <w:vMerge w:val="restart"/>
            <w:tcBorders>
              <w:top w:val="nil"/>
              <w:left w:val="single" w:sz="4" w:space="0" w:color="auto"/>
              <w:bottom w:val="single" w:sz="4" w:space="0" w:color="auto"/>
              <w:right w:val="single" w:sz="4" w:space="0" w:color="auto"/>
            </w:tcBorders>
            <w:shd w:val="clear" w:color="auto" w:fill="auto"/>
            <w:vAlign w:val="center"/>
            <w:hideMark/>
          </w:tcPr>
          <w:p w14:paraId="78330FE9" w14:textId="77777777" w:rsidR="00270D3B" w:rsidRPr="00BD050D" w:rsidRDefault="00270D3B">
            <w:pPr>
              <w:jc w:val="center"/>
              <w:rPr>
                <w:color w:val="000000"/>
              </w:rPr>
            </w:pPr>
            <w:r w:rsidRPr="00BD050D">
              <w:rPr>
                <w:color w:val="000000"/>
              </w:rPr>
              <w:t>X</w:t>
            </w:r>
          </w:p>
        </w:tc>
        <w:tc>
          <w:tcPr>
            <w:tcW w:w="212" w:type="pct"/>
            <w:vMerge w:val="restart"/>
            <w:tcBorders>
              <w:top w:val="nil"/>
              <w:left w:val="single" w:sz="4" w:space="0" w:color="auto"/>
              <w:bottom w:val="single" w:sz="4" w:space="0" w:color="auto"/>
              <w:right w:val="single" w:sz="4" w:space="0" w:color="auto"/>
            </w:tcBorders>
            <w:shd w:val="clear" w:color="auto" w:fill="auto"/>
            <w:vAlign w:val="center"/>
            <w:hideMark/>
          </w:tcPr>
          <w:p w14:paraId="59F652AE" w14:textId="77777777" w:rsidR="00270D3B" w:rsidRPr="00BD050D" w:rsidRDefault="00270D3B">
            <w:pPr>
              <w:jc w:val="both"/>
              <w:rPr>
                <w:color w:val="000000"/>
              </w:rPr>
            </w:pPr>
            <w:r w:rsidRPr="00BD050D">
              <w:rPr>
                <w:color w:val="000000"/>
              </w:rPr>
              <w:t> </w:t>
            </w:r>
          </w:p>
        </w:tc>
        <w:tc>
          <w:tcPr>
            <w:tcW w:w="294" w:type="pct"/>
            <w:vMerge w:val="restart"/>
            <w:tcBorders>
              <w:top w:val="nil"/>
              <w:left w:val="single" w:sz="4" w:space="0" w:color="auto"/>
              <w:bottom w:val="single" w:sz="4" w:space="0" w:color="auto"/>
              <w:right w:val="single" w:sz="4" w:space="0" w:color="auto"/>
            </w:tcBorders>
            <w:shd w:val="clear" w:color="auto" w:fill="auto"/>
            <w:vAlign w:val="center"/>
            <w:hideMark/>
          </w:tcPr>
          <w:p w14:paraId="59CED2EC" w14:textId="77777777" w:rsidR="00270D3B" w:rsidRPr="00BD050D" w:rsidRDefault="00270D3B">
            <w:pPr>
              <w:jc w:val="center"/>
              <w:rPr>
                <w:color w:val="000000"/>
              </w:rPr>
            </w:pPr>
            <w:r w:rsidRPr="00BD050D">
              <w:rPr>
                <w:color w:val="000000"/>
              </w:rPr>
              <w:t>X</w:t>
            </w:r>
          </w:p>
        </w:tc>
        <w:tc>
          <w:tcPr>
            <w:tcW w:w="230" w:type="pct"/>
            <w:vMerge w:val="restart"/>
            <w:tcBorders>
              <w:top w:val="nil"/>
              <w:left w:val="single" w:sz="4" w:space="0" w:color="auto"/>
              <w:bottom w:val="single" w:sz="4" w:space="0" w:color="auto"/>
              <w:right w:val="single" w:sz="4" w:space="0" w:color="auto"/>
            </w:tcBorders>
            <w:shd w:val="clear" w:color="auto" w:fill="auto"/>
            <w:vAlign w:val="center"/>
            <w:hideMark/>
          </w:tcPr>
          <w:p w14:paraId="6E7E8F48" w14:textId="77777777" w:rsidR="00270D3B" w:rsidRPr="00BD050D" w:rsidRDefault="00270D3B">
            <w:pPr>
              <w:jc w:val="center"/>
              <w:rPr>
                <w:color w:val="000000"/>
              </w:rPr>
            </w:pPr>
            <w:r w:rsidRPr="00BD050D">
              <w:rPr>
                <w:color w:val="000000"/>
              </w:rPr>
              <w:t>X</w:t>
            </w:r>
          </w:p>
        </w:tc>
        <w:tc>
          <w:tcPr>
            <w:tcW w:w="292" w:type="pct"/>
            <w:vMerge w:val="restart"/>
            <w:tcBorders>
              <w:top w:val="nil"/>
              <w:left w:val="single" w:sz="4" w:space="0" w:color="auto"/>
              <w:bottom w:val="single" w:sz="4" w:space="0" w:color="auto"/>
              <w:right w:val="single" w:sz="4" w:space="0" w:color="auto"/>
            </w:tcBorders>
            <w:shd w:val="clear" w:color="auto" w:fill="auto"/>
            <w:vAlign w:val="center"/>
            <w:hideMark/>
          </w:tcPr>
          <w:p w14:paraId="084BBE69" w14:textId="77777777" w:rsidR="00270D3B" w:rsidRPr="00BD050D" w:rsidRDefault="00270D3B">
            <w:pPr>
              <w:jc w:val="center"/>
              <w:rPr>
                <w:color w:val="000000"/>
              </w:rPr>
            </w:pPr>
            <w:r w:rsidRPr="00BD050D">
              <w:rPr>
                <w:color w:val="000000"/>
              </w:rPr>
              <w:t>X</w:t>
            </w:r>
          </w:p>
        </w:tc>
        <w:tc>
          <w:tcPr>
            <w:tcW w:w="230" w:type="pct"/>
            <w:vMerge w:val="restart"/>
            <w:tcBorders>
              <w:top w:val="nil"/>
              <w:left w:val="single" w:sz="4" w:space="0" w:color="auto"/>
              <w:bottom w:val="single" w:sz="4" w:space="0" w:color="auto"/>
              <w:right w:val="single" w:sz="4" w:space="0" w:color="auto"/>
            </w:tcBorders>
            <w:shd w:val="clear" w:color="auto" w:fill="auto"/>
            <w:vAlign w:val="center"/>
            <w:hideMark/>
          </w:tcPr>
          <w:p w14:paraId="5CD4825B" w14:textId="77777777" w:rsidR="00270D3B" w:rsidRPr="00BD050D" w:rsidRDefault="00270D3B">
            <w:pPr>
              <w:jc w:val="both"/>
              <w:rPr>
                <w:color w:val="000000"/>
              </w:rPr>
            </w:pPr>
            <w:r w:rsidRPr="00BD050D">
              <w:rPr>
                <w:color w:val="000000"/>
              </w:rPr>
              <w:t> </w:t>
            </w:r>
          </w:p>
        </w:tc>
        <w:tc>
          <w:tcPr>
            <w:tcW w:w="294" w:type="pct"/>
            <w:vMerge w:val="restart"/>
            <w:tcBorders>
              <w:top w:val="nil"/>
              <w:left w:val="single" w:sz="4" w:space="0" w:color="auto"/>
              <w:bottom w:val="single" w:sz="4" w:space="0" w:color="auto"/>
              <w:right w:val="single" w:sz="4" w:space="0" w:color="auto"/>
            </w:tcBorders>
            <w:shd w:val="clear" w:color="auto" w:fill="auto"/>
            <w:vAlign w:val="center"/>
            <w:hideMark/>
          </w:tcPr>
          <w:p w14:paraId="5F99D072" w14:textId="77777777" w:rsidR="00270D3B" w:rsidRPr="00BD050D" w:rsidRDefault="00270D3B">
            <w:pPr>
              <w:jc w:val="both"/>
              <w:rPr>
                <w:color w:val="000000"/>
              </w:rPr>
            </w:pPr>
            <w:r w:rsidRPr="00BD050D">
              <w:rPr>
                <w:color w:val="000000"/>
              </w:rPr>
              <w:t>X</w:t>
            </w:r>
          </w:p>
        </w:tc>
        <w:tc>
          <w:tcPr>
            <w:tcW w:w="355" w:type="pct"/>
            <w:vMerge w:val="restart"/>
            <w:tcBorders>
              <w:top w:val="nil"/>
              <w:left w:val="single" w:sz="4" w:space="0" w:color="auto"/>
              <w:bottom w:val="single" w:sz="4" w:space="0" w:color="auto"/>
              <w:right w:val="single" w:sz="4" w:space="0" w:color="auto"/>
            </w:tcBorders>
            <w:shd w:val="clear" w:color="auto" w:fill="auto"/>
            <w:vAlign w:val="center"/>
            <w:hideMark/>
          </w:tcPr>
          <w:p w14:paraId="2ADE9B21" w14:textId="77777777" w:rsidR="00270D3B" w:rsidRPr="00BD050D" w:rsidRDefault="00270D3B">
            <w:pPr>
              <w:jc w:val="both"/>
              <w:rPr>
                <w:color w:val="000000"/>
              </w:rPr>
            </w:pPr>
            <w:r w:rsidRPr="00BD050D">
              <w:rPr>
                <w:color w:val="000000"/>
              </w:rPr>
              <w:t>X</w:t>
            </w:r>
          </w:p>
        </w:tc>
        <w:tc>
          <w:tcPr>
            <w:tcW w:w="292" w:type="pct"/>
            <w:vMerge w:val="restart"/>
            <w:tcBorders>
              <w:top w:val="nil"/>
              <w:left w:val="single" w:sz="4" w:space="0" w:color="auto"/>
              <w:bottom w:val="single" w:sz="4" w:space="0" w:color="auto"/>
              <w:right w:val="single" w:sz="4" w:space="0" w:color="auto"/>
            </w:tcBorders>
            <w:shd w:val="clear" w:color="auto" w:fill="auto"/>
            <w:vAlign w:val="center"/>
            <w:hideMark/>
          </w:tcPr>
          <w:p w14:paraId="38F2022D" w14:textId="77777777" w:rsidR="00270D3B" w:rsidRPr="00BD050D" w:rsidRDefault="00270D3B">
            <w:pPr>
              <w:jc w:val="both"/>
              <w:rPr>
                <w:color w:val="000000"/>
              </w:rPr>
            </w:pPr>
            <w:r w:rsidRPr="00BD050D">
              <w:rPr>
                <w:color w:val="000000"/>
              </w:rPr>
              <w:t> </w:t>
            </w:r>
          </w:p>
        </w:tc>
        <w:tc>
          <w:tcPr>
            <w:tcW w:w="229" w:type="pct"/>
            <w:vMerge w:val="restart"/>
            <w:tcBorders>
              <w:top w:val="nil"/>
              <w:left w:val="single" w:sz="4" w:space="0" w:color="auto"/>
              <w:bottom w:val="single" w:sz="4" w:space="0" w:color="auto"/>
              <w:right w:val="single" w:sz="4" w:space="0" w:color="auto"/>
            </w:tcBorders>
            <w:shd w:val="clear" w:color="auto" w:fill="auto"/>
            <w:vAlign w:val="center"/>
            <w:hideMark/>
          </w:tcPr>
          <w:p w14:paraId="374A533D" w14:textId="77777777" w:rsidR="00270D3B" w:rsidRPr="00BD050D" w:rsidRDefault="00270D3B">
            <w:pPr>
              <w:jc w:val="both"/>
              <w:rPr>
                <w:color w:val="000000"/>
              </w:rPr>
            </w:pPr>
            <w:r w:rsidRPr="00BD050D">
              <w:rPr>
                <w:color w:val="000000"/>
              </w:rPr>
              <w:t> </w:t>
            </w:r>
          </w:p>
        </w:tc>
      </w:tr>
      <w:tr w:rsidR="00B119A6" w:rsidRPr="00BD050D" w14:paraId="61437246" w14:textId="77777777" w:rsidTr="007D114B">
        <w:trPr>
          <w:trHeight w:val="276"/>
        </w:trPr>
        <w:tc>
          <w:tcPr>
            <w:tcW w:w="889" w:type="pct"/>
            <w:vMerge/>
            <w:tcBorders>
              <w:top w:val="nil"/>
              <w:left w:val="single" w:sz="4" w:space="0" w:color="auto"/>
              <w:bottom w:val="single" w:sz="4" w:space="0" w:color="000000"/>
              <w:right w:val="single" w:sz="4" w:space="0" w:color="auto"/>
            </w:tcBorders>
            <w:vAlign w:val="center"/>
            <w:hideMark/>
          </w:tcPr>
          <w:p w14:paraId="67864F07" w14:textId="77777777" w:rsidR="00270D3B" w:rsidRPr="00BD050D" w:rsidRDefault="00270D3B">
            <w:pPr>
              <w:rPr>
                <w:color w:val="000000"/>
              </w:rPr>
            </w:pPr>
          </w:p>
        </w:tc>
        <w:tc>
          <w:tcPr>
            <w:tcW w:w="1261" w:type="pct"/>
            <w:vMerge/>
            <w:tcBorders>
              <w:top w:val="nil"/>
              <w:left w:val="single" w:sz="4" w:space="0" w:color="auto"/>
              <w:bottom w:val="single" w:sz="4" w:space="0" w:color="auto"/>
              <w:right w:val="single" w:sz="4" w:space="0" w:color="auto"/>
            </w:tcBorders>
            <w:vAlign w:val="center"/>
            <w:hideMark/>
          </w:tcPr>
          <w:p w14:paraId="2692B961" w14:textId="77777777" w:rsidR="00270D3B" w:rsidRPr="00BD050D" w:rsidRDefault="00270D3B">
            <w:pPr>
              <w:rPr>
                <w:color w:val="000000"/>
              </w:rPr>
            </w:pPr>
          </w:p>
        </w:tc>
        <w:tc>
          <w:tcPr>
            <w:tcW w:w="160" w:type="pct"/>
            <w:vMerge/>
            <w:tcBorders>
              <w:top w:val="nil"/>
              <w:left w:val="single" w:sz="4" w:space="0" w:color="auto"/>
              <w:bottom w:val="single" w:sz="4" w:space="0" w:color="auto"/>
              <w:right w:val="single" w:sz="4" w:space="0" w:color="auto"/>
            </w:tcBorders>
            <w:vAlign w:val="center"/>
            <w:hideMark/>
          </w:tcPr>
          <w:p w14:paraId="65DE7F0D" w14:textId="77777777" w:rsidR="00270D3B" w:rsidRPr="00BD050D" w:rsidRDefault="00270D3B">
            <w:pPr>
              <w:rPr>
                <w:color w:val="000000"/>
              </w:rPr>
            </w:pPr>
          </w:p>
        </w:tc>
        <w:tc>
          <w:tcPr>
            <w:tcW w:w="261" w:type="pct"/>
            <w:vMerge/>
            <w:tcBorders>
              <w:top w:val="nil"/>
              <w:left w:val="single" w:sz="4" w:space="0" w:color="auto"/>
              <w:bottom w:val="single" w:sz="4" w:space="0" w:color="auto"/>
              <w:right w:val="single" w:sz="4" w:space="0" w:color="auto"/>
            </w:tcBorders>
            <w:vAlign w:val="center"/>
            <w:hideMark/>
          </w:tcPr>
          <w:p w14:paraId="23BCF422" w14:textId="77777777" w:rsidR="00270D3B" w:rsidRPr="00BD050D" w:rsidRDefault="00270D3B">
            <w:pPr>
              <w:rPr>
                <w:color w:val="000000"/>
              </w:rPr>
            </w:pPr>
          </w:p>
        </w:tc>
        <w:tc>
          <w:tcPr>
            <w:tcW w:w="212" w:type="pct"/>
            <w:vMerge/>
            <w:tcBorders>
              <w:top w:val="nil"/>
              <w:left w:val="single" w:sz="4" w:space="0" w:color="auto"/>
              <w:bottom w:val="single" w:sz="4" w:space="0" w:color="auto"/>
              <w:right w:val="single" w:sz="4" w:space="0" w:color="auto"/>
            </w:tcBorders>
            <w:vAlign w:val="center"/>
            <w:hideMark/>
          </w:tcPr>
          <w:p w14:paraId="22EE9119" w14:textId="77777777" w:rsidR="00270D3B" w:rsidRPr="00BD050D" w:rsidRDefault="00270D3B">
            <w:pPr>
              <w:rPr>
                <w:color w:val="000000"/>
              </w:rPr>
            </w:pPr>
          </w:p>
        </w:tc>
        <w:tc>
          <w:tcPr>
            <w:tcW w:w="294" w:type="pct"/>
            <w:vMerge/>
            <w:tcBorders>
              <w:top w:val="nil"/>
              <w:left w:val="single" w:sz="4" w:space="0" w:color="auto"/>
              <w:bottom w:val="single" w:sz="4" w:space="0" w:color="auto"/>
              <w:right w:val="single" w:sz="4" w:space="0" w:color="auto"/>
            </w:tcBorders>
            <w:vAlign w:val="center"/>
            <w:hideMark/>
          </w:tcPr>
          <w:p w14:paraId="35413045" w14:textId="77777777" w:rsidR="00270D3B" w:rsidRPr="00BD050D" w:rsidRDefault="00270D3B">
            <w:pPr>
              <w:rPr>
                <w:color w:val="000000"/>
              </w:rPr>
            </w:pPr>
          </w:p>
        </w:tc>
        <w:tc>
          <w:tcPr>
            <w:tcW w:w="230" w:type="pct"/>
            <w:vMerge/>
            <w:tcBorders>
              <w:top w:val="nil"/>
              <w:left w:val="single" w:sz="4" w:space="0" w:color="auto"/>
              <w:bottom w:val="single" w:sz="4" w:space="0" w:color="auto"/>
              <w:right w:val="single" w:sz="4" w:space="0" w:color="auto"/>
            </w:tcBorders>
            <w:vAlign w:val="center"/>
            <w:hideMark/>
          </w:tcPr>
          <w:p w14:paraId="20E585C9" w14:textId="77777777" w:rsidR="00270D3B" w:rsidRPr="00BD050D" w:rsidRDefault="00270D3B">
            <w:pPr>
              <w:rPr>
                <w:color w:val="000000"/>
              </w:rPr>
            </w:pPr>
          </w:p>
        </w:tc>
        <w:tc>
          <w:tcPr>
            <w:tcW w:w="292" w:type="pct"/>
            <w:vMerge/>
            <w:tcBorders>
              <w:top w:val="nil"/>
              <w:left w:val="single" w:sz="4" w:space="0" w:color="auto"/>
              <w:bottom w:val="single" w:sz="4" w:space="0" w:color="auto"/>
              <w:right w:val="single" w:sz="4" w:space="0" w:color="auto"/>
            </w:tcBorders>
            <w:vAlign w:val="center"/>
            <w:hideMark/>
          </w:tcPr>
          <w:p w14:paraId="204A24C5" w14:textId="77777777" w:rsidR="00270D3B" w:rsidRPr="00BD050D" w:rsidRDefault="00270D3B">
            <w:pPr>
              <w:rPr>
                <w:color w:val="000000"/>
              </w:rPr>
            </w:pPr>
          </w:p>
        </w:tc>
        <w:tc>
          <w:tcPr>
            <w:tcW w:w="230" w:type="pct"/>
            <w:vMerge/>
            <w:tcBorders>
              <w:top w:val="nil"/>
              <w:left w:val="single" w:sz="4" w:space="0" w:color="auto"/>
              <w:bottom w:val="single" w:sz="4" w:space="0" w:color="auto"/>
              <w:right w:val="single" w:sz="4" w:space="0" w:color="auto"/>
            </w:tcBorders>
            <w:vAlign w:val="center"/>
            <w:hideMark/>
          </w:tcPr>
          <w:p w14:paraId="57716E9C" w14:textId="77777777" w:rsidR="00270D3B" w:rsidRPr="00BD050D" w:rsidRDefault="00270D3B">
            <w:pPr>
              <w:rPr>
                <w:color w:val="000000"/>
              </w:rPr>
            </w:pPr>
          </w:p>
        </w:tc>
        <w:tc>
          <w:tcPr>
            <w:tcW w:w="294" w:type="pct"/>
            <w:vMerge/>
            <w:tcBorders>
              <w:top w:val="nil"/>
              <w:left w:val="single" w:sz="4" w:space="0" w:color="auto"/>
              <w:bottom w:val="single" w:sz="4" w:space="0" w:color="auto"/>
              <w:right w:val="single" w:sz="4" w:space="0" w:color="auto"/>
            </w:tcBorders>
            <w:vAlign w:val="center"/>
            <w:hideMark/>
          </w:tcPr>
          <w:p w14:paraId="35AD36BB" w14:textId="77777777" w:rsidR="00270D3B" w:rsidRPr="00BD050D" w:rsidRDefault="00270D3B">
            <w:pPr>
              <w:rPr>
                <w:color w:val="000000"/>
              </w:rPr>
            </w:pPr>
          </w:p>
        </w:tc>
        <w:tc>
          <w:tcPr>
            <w:tcW w:w="355" w:type="pct"/>
            <w:vMerge/>
            <w:tcBorders>
              <w:top w:val="nil"/>
              <w:left w:val="single" w:sz="4" w:space="0" w:color="auto"/>
              <w:bottom w:val="single" w:sz="4" w:space="0" w:color="auto"/>
              <w:right w:val="single" w:sz="4" w:space="0" w:color="auto"/>
            </w:tcBorders>
            <w:vAlign w:val="center"/>
            <w:hideMark/>
          </w:tcPr>
          <w:p w14:paraId="51197887" w14:textId="77777777" w:rsidR="00270D3B" w:rsidRPr="00BD050D" w:rsidRDefault="00270D3B">
            <w:pPr>
              <w:rPr>
                <w:color w:val="000000"/>
              </w:rPr>
            </w:pPr>
          </w:p>
        </w:tc>
        <w:tc>
          <w:tcPr>
            <w:tcW w:w="292" w:type="pct"/>
            <w:vMerge/>
            <w:tcBorders>
              <w:top w:val="nil"/>
              <w:left w:val="single" w:sz="4" w:space="0" w:color="auto"/>
              <w:bottom w:val="single" w:sz="4" w:space="0" w:color="auto"/>
              <w:right w:val="single" w:sz="4" w:space="0" w:color="auto"/>
            </w:tcBorders>
            <w:vAlign w:val="center"/>
            <w:hideMark/>
          </w:tcPr>
          <w:p w14:paraId="5931AFA7" w14:textId="77777777" w:rsidR="00270D3B" w:rsidRPr="00BD050D" w:rsidRDefault="00270D3B">
            <w:pPr>
              <w:rPr>
                <w:color w:val="000000"/>
              </w:rPr>
            </w:pPr>
          </w:p>
        </w:tc>
        <w:tc>
          <w:tcPr>
            <w:tcW w:w="229" w:type="pct"/>
            <w:vMerge/>
            <w:tcBorders>
              <w:top w:val="nil"/>
              <w:left w:val="single" w:sz="4" w:space="0" w:color="auto"/>
              <w:bottom w:val="single" w:sz="4" w:space="0" w:color="auto"/>
              <w:right w:val="single" w:sz="4" w:space="0" w:color="auto"/>
            </w:tcBorders>
            <w:vAlign w:val="center"/>
            <w:hideMark/>
          </w:tcPr>
          <w:p w14:paraId="622C86FD" w14:textId="77777777" w:rsidR="00270D3B" w:rsidRPr="00BD050D" w:rsidRDefault="00270D3B">
            <w:pPr>
              <w:rPr>
                <w:color w:val="000000"/>
              </w:rPr>
            </w:pPr>
          </w:p>
        </w:tc>
      </w:tr>
      <w:tr w:rsidR="00B119A6" w:rsidRPr="00BD050D" w14:paraId="36959357" w14:textId="77777777" w:rsidTr="007D114B">
        <w:trPr>
          <w:trHeight w:val="58"/>
        </w:trPr>
        <w:tc>
          <w:tcPr>
            <w:tcW w:w="889" w:type="pct"/>
            <w:vMerge/>
            <w:tcBorders>
              <w:top w:val="nil"/>
              <w:left w:val="single" w:sz="4" w:space="0" w:color="auto"/>
              <w:bottom w:val="single" w:sz="4" w:space="0" w:color="000000"/>
              <w:right w:val="single" w:sz="4" w:space="0" w:color="auto"/>
            </w:tcBorders>
            <w:vAlign w:val="center"/>
            <w:hideMark/>
          </w:tcPr>
          <w:p w14:paraId="7383C384" w14:textId="77777777" w:rsidR="00270D3B" w:rsidRPr="00BD050D" w:rsidRDefault="00270D3B">
            <w:pPr>
              <w:rPr>
                <w:color w:val="000000"/>
              </w:rPr>
            </w:pPr>
          </w:p>
        </w:tc>
        <w:tc>
          <w:tcPr>
            <w:tcW w:w="1261" w:type="pct"/>
            <w:tcBorders>
              <w:top w:val="nil"/>
              <w:left w:val="nil"/>
              <w:bottom w:val="single" w:sz="4" w:space="0" w:color="auto"/>
              <w:right w:val="single" w:sz="4" w:space="0" w:color="auto"/>
            </w:tcBorders>
            <w:shd w:val="clear" w:color="auto" w:fill="auto"/>
            <w:vAlign w:val="center"/>
            <w:hideMark/>
          </w:tcPr>
          <w:p w14:paraId="20F081DC" w14:textId="77777777" w:rsidR="00270D3B" w:rsidRPr="00BD050D" w:rsidRDefault="00270D3B">
            <w:pPr>
              <w:jc w:val="both"/>
              <w:rPr>
                <w:color w:val="000000"/>
              </w:rPr>
            </w:pPr>
            <w:r w:rsidRPr="00BD050D">
              <w:rPr>
                <w:color w:val="000000"/>
              </w:rPr>
              <w:t>Nettoyage du site</w:t>
            </w:r>
          </w:p>
        </w:tc>
        <w:tc>
          <w:tcPr>
            <w:tcW w:w="160" w:type="pct"/>
            <w:tcBorders>
              <w:top w:val="nil"/>
              <w:left w:val="nil"/>
              <w:bottom w:val="single" w:sz="4" w:space="0" w:color="auto"/>
              <w:right w:val="single" w:sz="4" w:space="0" w:color="auto"/>
            </w:tcBorders>
            <w:shd w:val="clear" w:color="auto" w:fill="auto"/>
            <w:vAlign w:val="center"/>
            <w:hideMark/>
          </w:tcPr>
          <w:p w14:paraId="45B2A5C5" w14:textId="77777777" w:rsidR="00270D3B" w:rsidRPr="00BD050D" w:rsidRDefault="00270D3B">
            <w:pPr>
              <w:jc w:val="both"/>
              <w:rPr>
                <w:color w:val="000000"/>
              </w:rPr>
            </w:pPr>
            <w:r w:rsidRPr="00BD050D">
              <w:rPr>
                <w:color w:val="000000"/>
              </w:rPr>
              <w:t>X</w:t>
            </w:r>
          </w:p>
        </w:tc>
        <w:tc>
          <w:tcPr>
            <w:tcW w:w="261" w:type="pct"/>
            <w:tcBorders>
              <w:top w:val="nil"/>
              <w:left w:val="nil"/>
              <w:bottom w:val="single" w:sz="4" w:space="0" w:color="auto"/>
              <w:right w:val="single" w:sz="4" w:space="0" w:color="auto"/>
            </w:tcBorders>
            <w:shd w:val="clear" w:color="auto" w:fill="auto"/>
            <w:vAlign w:val="center"/>
            <w:hideMark/>
          </w:tcPr>
          <w:p w14:paraId="718E5007" w14:textId="77777777" w:rsidR="00270D3B" w:rsidRPr="00BD050D" w:rsidRDefault="00270D3B">
            <w:pPr>
              <w:jc w:val="both"/>
              <w:rPr>
                <w:color w:val="000000"/>
              </w:rPr>
            </w:pPr>
            <w:r w:rsidRPr="00BD050D">
              <w:rPr>
                <w:color w:val="000000"/>
              </w:rPr>
              <w:t>X</w:t>
            </w:r>
          </w:p>
        </w:tc>
        <w:tc>
          <w:tcPr>
            <w:tcW w:w="212" w:type="pct"/>
            <w:tcBorders>
              <w:top w:val="nil"/>
              <w:left w:val="nil"/>
              <w:bottom w:val="single" w:sz="4" w:space="0" w:color="auto"/>
              <w:right w:val="single" w:sz="4" w:space="0" w:color="auto"/>
            </w:tcBorders>
            <w:shd w:val="clear" w:color="auto" w:fill="auto"/>
            <w:vAlign w:val="center"/>
            <w:hideMark/>
          </w:tcPr>
          <w:p w14:paraId="7BA11819" w14:textId="77777777" w:rsidR="00270D3B" w:rsidRPr="00BD050D" w:rsidRDefault="00270D3B">
            <w:pPr>
              <w:jc w:val="both"/>
              <w:rPr>
                <w:color w:val="000000"/>
              </w:rPr>
            </w:pPr>
            <w:r w:rsidRPr="00BD050D">
              <w:rPr>
                <w:color w:val="000000"/>
              </w:rPr>
              <w:t> </w:t>
            </w:r>
          </w:p>
        </w:tc>
        <w:tc>
          <w:tcPr>
            <w:tcW w:w="294" w:type="pct"/>
            <w:tcBorders>
              <w:top w:val="nil"/>
              <w:left w:val="nil"/>
              <w:bottom w:val="single" w:sz="4" w:space="0" w:color="auto"/>
              <w:right w:val="single" w:sz="4" w:space="0" w:color="auto"/>
            </w:tcBorders>
            <w:shd w:val="clear" w:color="auto" w:fill="auto"/>
            <w:vAlign w:val="center"/>
            <w:hideMark/>
          </w:tcPr>
          <w:p w14:paraId="6E266526" w14:textId="77777777" w:rsidR="00270D3B" w:rsidRPr="00BD050D" w:rsidRDefault="00270D3B">
            <w:pPr>
              <w:jc w:val="both"/>
              <w:rPr>
                <w:color w:val="000000"/>
              </w:rPr>
            </w:pPr>
            <w:r w:rsidRPr="00BD050D">
              <w:rPr>
                <w:color w:val="000000"/>
              </w:rPr>
              <w:t>X</w:t>
            </w:r>
          </w:p>
        </w:tc>
        <w:tc>
          <w:tcPr>
            <w:tcW w:w="230" w:type="pct"/>
            <w:tcBorders>
              <w:top w:val="nil"/>
              <w:left w:val="nil"/>
              <w:bottom w:val="single" w:sz="4" w:space="0" w:color="auto"/>
              <w:right w:val="single" w:sz="4" w:space="0" w:color="auto"/>
            </w:tcBorders>
            <w:shd w:val="clear" w:color="auto" w:fill="auto"/>
            <w:vAlign w:val="center"/>
            <w:hideMark/>
          </w:tcPr>
          <w:p w14:paraId="52035C90" w14:textId="77777777" w:rsidR="00270D3B" w:rsidRPr="00BD050D" w:rsidRDefault="00270D3B">
            <w:pPr>
              <w:jc w:val="both"/>
              <w:rPr>
                <w:color w:val="000000"/>
              </w:rPr>
            </w:pPr>
            <w:r w:rsidRPr="00BD050D">
              <w:rPr>
                <w:color w:val="000000"/>
              </w:rPr>
              <w:t>X </w:t>
            </w:r>
          </w:p>
        </w:tc>
        <w:tc>
          <w:tcPr>
            <w:tcW w:w="292" w:type="pct"/>
            <w:tcBorders>
              <w:top w:val="nil"/>
              <w:left w:val="nil"/>
              <w:bottom w:val="single" w:sz="4" w:space="0" w:color="auto"/>
              <w:right w:val="single" w:sz="4" w:space="0" w:color="auto"/>
            </w:tcBorders>
            <w:shd w:val="clear" w:color="auto" w:fill="auto"/>
            <w:vAlign w:val="center"/>
            <w:hideMark/>
          </w:tcPr>
          <w:p w14:paraId="6602E098" w14:textId="77777777" w:rsidR="00270D3B" w:rsidRPr="00BD050D" w:rsidRDefault="00270D3B">
            <w:pPr>
              <w:jc w:val="both"/>
              <w:rPr>
                <w:color w:val="000000"/>
              </w:rPr>
            </w:pPr>
            <w:r w:rsidRPr="00BD050D">
              <w:rPr>
                <w:color w:val="000000"/>
              </w:rPr>
              <w:t>X</w:t>
            </w:r>
          </w:p>
        </w:tc>
        <w:tc>
          <w:tcPr>
            <w:tcW w:w="230" w:type="pct"/>
            <w:tcBorders>
              <w:top w:val="nil"/>
              <w:left w:val="nil"/>
              <w:bottom w:val="single" w:sz="4" w:space="0" w:color="auto"/>
              <w:right w:val="single" w:sz="4" w:space="0" w:color="auto"/>
            </w:tcBorders>
            <w:shd w:val="clear" w:color="auto" w:fill="auto"/>
            <w:vAlign w:val="center"/>
            <w:hideMark/>
          </w:tcPr>
          <w:p w14:paraId="176F10B8" w14:textId="77777777" w:rsidR="00270D3B" w:rsidRPr="00BD050D" w:rsidRDefault="00270D3B">
            <w:pPr>
              <w:jc w:val="both"/>
              <w:rPr>
                <w:color w:val="000000"/>
              </w:rPr>
            </w:pPr>
            <w:r w:rsidRPr="00BD050D">
              <w:rPr>
                <w:color w:val="000000"/>
              </w:rPr>
              <w:t>X</w:t>
            </w:r>
          </w:p>
        </w:tc>
        <w:tc>
          <w:tcPr>
            <w:tcW w:w="294" w:type="pct"/>
            <w:tcBorders>
              <w:top w:val="nil"/>
              <w:left w:val="nil"/>
              <w:bottom w:val="single" w:sz="4" w:space="0" w:color="auto"/>
              <w:right w:val="single" w:sz="4" w:space="0" w:color="auto"/>
            </w:tcBorders>
            <w:shd w:val="clear" w:color="auto" w:fill="auto"/>
            <w:vAlign w:val="center"/>
            <w:hideMark/>
          </w:tcPr>
          <w:p w14:paraId="1AE13318" w14:textId="77777777" w:rsidR="00270D3B" w:rsidRPr="00BD050D" w:rsidRDefault="00270D3B">
            <w:pPr>
              <w:jc w:val="both"/>
              <w:rPr>
                <w:color w:val="000000"/>
              </w:rPr>
            </w:pPr>
            <w:r w:rsidRPr="00BD050D">
              <w:rPr>
                <w:color w:val="000000"/>
              </w:rPr>
              <w:t> X</w:t>
            </w:r>
          </w:p>
        </w:tc>
        <w:tc>
          <w:tcPr>
            <w:tcW w:w="355" w:type="pct"/>
            <w:tcBorders>
              <w:top w:val="nil"/>
              <w:left w:val="nil"/>
              <w:bottom w:val="single" w:sz="4" w:space="0" w:color="auto"/>
              <w:right w:val="single" w:sz="4" w:space="0" w:color="auto"/>
            </w:tcBorders>
            <w:shd w:val="clear" w:color="auto" w:fill="auto"/>
            <w:vAlign w:val="center"/>
            <w:hideMark/>
          </w:tcPr>
          <w:p w14:paraId="4C71E7CD" w14:textId="77777777" w:rsidR="00270D3B" w:rsidRPr="00BD050D" w:rsidRDefault="00270D3B">
            <w:pPr>
              <w:jc w:val="both"/>
              <w:rPr>
                <w:color w:val="000000"/>
              </w:rPr>
            </w:pPr>
            <w:r w:rsidRPr="00BD050D">
              <w:rPr>
                <w:color w:val="000000"/>
              </w:rPr>
              <w:t>X</w:t>
            </w:r>
          </w:p>
        </w:tc>
        <w:tc>
          <w:tcPr>
            <w:tcW w:w="292" w:type="pct"/>
            <w:tcBorders>
              <w:top w:val="nil"/>
              <w:left w:val="nil"/>
              <w:bottom w:val="single" w:sz="4" w:space="0" w:color="auto"/>
              <w:right w:val="single" w:sz="4" w:space="0" w:color="auto"/>
            </w:tcBorders>
            <w:shd w:val="clear" w:color="auto" w:fill="auto"/>
            <w:vAlign w:val="center"/>
            <w:hideMark/>
          </w:tcPr>
          <w:p w14:paraId="48D67345" w14:textId="77777777" w:rsidR="00270D3B" w:rsidRPr="00BD050D" w:rsidRDefault="00270D3B">
            <w:pPr>
              <w:jc w:val="both"/>
              <w:rPr>
                <w:color w:val="000000"/>
              </w:rPr>
            </w:pPr>
            <w:r w:rsidRPr="00BD050D">
              <w:rPr>
                <w:color w:val="000000"/>
              </w:rPr>
              <w:t> </w:t>
            </w:r>
          </w:p>
        </w:tc>
        <w:tc>
          <w:tcPr>
            <w:tcW w:w="229" w:type="pct"/>
            <w:tcBorders>
              <w:top w:val="nil"/>
              <w:left w:val="nil"/>
              <w:bottom w:val="single" w:sz="4" w:space="0" w:color="auto"/>
              <w:right w:val="single" w:sz="4" w:space="0" w:color="auto"/>
            </w:tcBorders>
            <w:shd w:val="clear" w:color="auto" w:fill="auto"/>
            <w:vAlign w:val="center"/>
            <w:hideMark/>
          </w:tcPr>
          <w:p w14:paraId="66110910" w14:textId="77777777" w:rsidR="00270D3B" w:rsidRPr="00BD050D" w:rsidRDefault="00270D3B">
            <w:pPr>
              <w:jc w:val="both"/>
              <w:rPr>
                <w:color w:val="000000"/>
              </w:rPr>
            </w:pPr>
            <w:r w:rsidRPr="00BD050D">
              <w:rPr>
                <w:color w:val="000000"/>
              </w:rPr>
              <w:t> </w:t>
            </w:r>
          </w:p>
        </w:tc>
      </w:tr>
      <w:tr w:rsidR="00B119A6" w:rsidRPr="00BD050D" w14:paraId="643D1393" w14:textId="77777777" w:rsidTr="007D114B">
        <w:trPr>
          <w:trHeight w:val="819"/>
        </w:trPr>
        <w:tc>
          <w:tcPr>
            <w:tcW w:w="889" w:type="pct"/>
            <w:vMerge w:val="restart"/>
            <w:tcBorders>
              <w:top w:val="nil"/>
              <w:left w:val="single" w:sz="4" w:space="0" w:color="auto"/>
              <w:bottom w:val="single" w:sz="4" w:space="0" w:color="auto"/>
              <w:right w:val="single" w:sz="4" w:space="0" w:color="auto"/>
            </w:tcBorders>
            <w:shd w:val="clear" w:color="000000" w:fill="FFC000"/>
            <w:vAlign w:val="center"/>
            <w:hideMark/>
          </w:tcPr>
          <w:p w14:paraId="234232FE" w14:textId="77777777" w:rsidR="00270D3B" w:rsidRPr="00BD050D" w:rsidRDefault="00270D3B">
            <w:pPr>
              <w:jc w:val="both"/>
              <w:rPr>
                <w:color w:val="000000"/>
              </w:rPr>
            </w:pPr>
            <w:r w:rsidRPr="00BD050D">
              <w:rPr>
                <w:color w:val="000000"/>
              </w:rPr>
              <w:t>Construction</w:t>
            </w:r>
          </w:p>
        </w:tc>
        <w:tc>
          <w:tcPr>
            <w:tcW w:w="1261" w:type="pct"/>
            <w:tcBorders>
              <w:top w:val="nil"/>
              <w:left w:val="nil"/>
              <w:bottom w:val="single" w:sz="4" w:space="0" w:color="auto"/>
              <w:right w:val="single" w:sz="4" w:space="0" w:color="auto"/>
            </w:tcBorders>
            <w:shd w:val="clear" w:color="auto" w:fill="auto"/>
            <w:vAlign w:val="center"/>
            <w:hideMark/>
          </w:tcPr>
          <w:p w14:paraId="3DAB1191" w14:textId="77777777" w:rsidR="00270D3B" w:rsidRPr="00BD050D" w:rsidRDefault="00270D3B">
            <w:pPr>
              <w:jc w:val="both"/>
              <w:rPr>
                <w:color w:val="000000"/>
              </w:rPr>
            </w:pPr>
            <w:r w:rsidRPr="00BD050D">
              <w:rPr>
                <w:color w:val="000000"/>
              </w:rPr>
              <w:t xml:space="preserve">Déboisement -Terrassement -dessouchage   </w:t>
            </w:r>
          </w:p>
        </w:tc>
        <w:tc>
          <w:tcPr>
            <w:tcW w:w="160" w:type="pct"/>
            <w:tcBorders>
              <w:top w:val="nil"/>
              <w:left w:val="nil"/>
              <w:bottom w:val="single" w:sz="4" w:space="0" w:color="auto"/>
              <w:right w:val="single" w:sz="4" w:space="0" w:color="auto"/>
            </w:tcBorders>
            <w:shd w:val="clear" w:color="auto" w:fill="auto"/>
            <w:vAlign w:val="center"/>
            <w:hideMark/>
          </w:tcPr>
          <w:p w14:paraId="66CDB29A" w14:textId="77777777" w:rsidR="00270D3B" w:rsidRPr="00BD050D" w:rsidRDefault="00270D3B">
            <w:pPr>
              <w:jc w:val="both"/>
              <w:rPr>
                <w:color w:val="000000"/>
              </w:rPr>
            </w:pPr>
            <w:r w:rsidRPr="00BD050D">
              <w:rPr>
                <w:color w:val="000000"/>
              </w:rPr>
              <w:t>X</w:t>
            </w:r>
          </w:p>
        </w:tc>
        <w:tc>
          <w:tcPr>
            <w:tcW w:w="261" w:type="pct"/>
            <w:tcBorders>
              <w:top w:val="nil"/>
              <w:left w:val="nil"/>
              <w:bottom w:val="single" w:sz="4" w:space="0" w:color="auto"/>
              <w:right w:val="single" w:sz="4" w:space="0" w:color="auto"/>
            </w:tcBorders>
            <w:shd w:val="clear" w:color="auto" w:fill="auto"/>
            <w:vAlign w:val="center"/>
            <w:hideMark/>
          </w:tcPr>
          <w:p w14:paraId="7C49B05C" w14:textId="77777777" w:rsidR="00270D3B" w:rsidRPr="00BD050D" w:rsidRDefault="00270D3B">
            <w:pPr>
              <w:jc w:val="both"/>
              <w:rPr>
                <w:color w:val="000000"/>
              </w:rPr>
            </w:pPr>
            <w:r w:rsidRPr="00BD050D">
              <w:rPr>
                <w:color w:val="000000"/>
              </w:rPr>
              <w:t>X</w:t>
            </w:r>
          </w:p>
        </w:tc>
        <w:tc>
          <w:tcPr>
            <w:tcW w:w="212" w:type="pct"/>
            <w:tcBorders>
              <w:top w:val="nil"/>
              <w:left w:val="nil"/>
              <w:bottom w:val="single" w:sz="4" w:space="0" w:color="auto"/>
              <w:right w:val="single" w:sz="4" w:space="0" w:color="auto"/>
            </w:tcBorders>
            <w:shd w:val="clear" w:color="auto" w:fill="auto"/>
            <w:vAlign w:val="center"/>
            <w:hideMark/>
          </w:tcPr>
          <w:p w14:paraId="31FFA146" w14:textId="77777777" w:rsidR="00270D3B" w:rsidRPr="00BD050D" w:rsidRDefault="00270D3B">
            <w:pPr>
              <w:jc w:val="both"/>
              <w:rPr>
                <w:color w:val="000000"/>
              </w:rPr>
            </w:pPr>
            <w:r w:rsidRPr="00BD050D">
              <w:rPr>
                <w:color w:val="000000"/>
              </w:rPr>
              <w:t> </w:t>
            </w:r>
          </w:p>
        </w:tc>
        <w:tc>
          <w:tcPr>
            <w:tcW w:w="294" w:type="pct"/>
            <w:tcBorders>
              <w:top w:val="nil"/>
              <w:left w:val="nil"/>
              <w:bottom w:val="single" w:sz="4" w:space="0" w:color="auto"/>
              <w:right w:val="single" w:sz="4" w:space="0" w:color="auto"/>
            </w:tcBorders>
            <w:shd w:val="clear" w:color="auto" w:fill="auto"/>
            <w:vAlign w:val="center"/>
            <w:hideMark/>
          </w:tcPr>
          <w:p w14:paraId="36DACAFA" w14:textId="77777777" w:rsidR="00270D3B" w:rsidRPr="00BD050D" w:rsidRDefault="00270D3B">
            <w:pPr>
              <w:jc w:val="both"/>
              <w:rPr>
                <w:color w:val="000000"/>
              </w:rPr>
            </w:pPr>
            <w:r w:rsidRPr="00BD050D">
              <w:rPr>
                <w:color w:val="000000"/>
              </w:rPr>
              <w:t>X</w:t>
            </w:r>
          </w:p>
        </w:tc>
        <w:tc>
          <w:tcPr>
            <w:tcW w:w="230" w:type="pct"/>
            <w:tcBorders>
              <w:top w:val="nil"/>
              <w:left w:val="nil"/>
              <w:bottom w:val="single" w:sz="4" w:space="0" w:color="auto"/>
              <w:right w:val="single" w:sz="4" w:space="0" w:color="auto"/>
            </w:tcBorders>
            <w:shd w:val="clear" w:color="auto" w:fill="auto"/>
            <w:vAlign w:val="center"/>
            <w:hideMark/>
          </w:tcPr>
          <w:p w14:paraId="02A9BCC7" w14:textId="77777777" w:rsidR="00270D3B" w:rsidRPr="00BD050D" w:rsidRDefault="00270D3B">
            <w:pPr>
              <w:jc w:val="both"/>
              <w:rPr>
                <w:color w:val="000000"/>
              </w:rPr>
            </w:pPr>
            <w:r w:rsidRPr="00BD050D">
              <w:rPr>
                <w:color w:val="000000"/>
              </w:rPr>
              <w:t>X</w:t>
            </w:r>
          </w:p>
        </w:tc>
        <w:tc>
          <w:tcPr>
            <w:tcW w:w="292" w:type="pct"/>
            <w:tcBorders>
              <w:top w:val="nil"/>
              <w:left w:val="nil"/>
              <w:bottom w:val="single" w:sz="4" w:space="0" w:color="auto"/>
              <w:right w:val="single" w:sz="4" w:space="0" w:color="auto"/>
            </w:tcBorders>
            <w:shd w:val="clear" w:color="auto" w:fill="auto"/>
            <w:vAlign w:val="center"/>
            <w:hideMark/>
          </w:tcPr>
          <w:p w14:paraId="44BBDD9B" w14:textId="77777777" w:rsidR="00270D3B" w:rsidRPr="00BD050D" w:rsidRDefault="00270D3B">
            <w:pPr>
              <w:jc w:val="both"/>
              <w:rPr>
                <w:color w:val="000000"/>
              </w:rPr>
            </w:pPr>
            <w:r w:rsidRPr="00BD050D">
              <w:rPr>
                <w:color w:val="000000"/>
              </w:rPr>
              <w:t>X</w:t>
            </w:r>
          </w:p>
        </w:tc>
        <w:tc>
          <w:tcPr>
            <w:tcW w:w="230" w:type="pct"/>
            <w:tcBorders>
              <w:top w:val="nil"/>
              <w:left w:val="nil"/>
              <w:bottom w:val="single" w:sz="4" w:space="0" w:color="auto"/>
              <w:right w:val="single" w:sz="4" w:space="0" w:color="auto"/>
            </w:tcBorders>
            <w:shd w:val="clear" w:color="auto" w:fill="auto"/>
            <w:vAlign w:val="center"/>
            <w:hideMark/>
          </w:tcPr>
          <w:p w14:paraId="76316FCE" w14:textId="77777777" w:rsidR="00270D3B" w:rsidRPr="00BD050D" w:rsidRDefault="00270D3B">
            <w:pPr>
              <w:jc w:val="both"/>
              <w:rPr>
                <w:color w:val="000000"/>
              </w:rPr>
            </w:pPr>
            <w:r w:rsidRPr="00BD050D">
              <w:rPr>
                <w:color w:val="000000"/>
              </w:rPr>
              <w:t> </w:t>
            </w:r>
          </w:p>
        </w:tc>
        <w:tc>
          <w:tcPr>
            <w:tcW w:w="294" w:type="pct"/>
            <w:tcBorders>
              <w:top w:val="nil"/>
              <w:left w:val="nil"/>
              <w:bottom w:val="single" w:sz="4" w:space="0" w:color="auto"/>
              <w:right w:val="single" w:sz="4" w:space="0" w:color="auto"/>
            </w:tcBorders>
            <w:shd w:val="clear" w:color="auto" w:fill="auto"/>
            <w:vAlign w:val="center"/>
            <w:hideMark/>
          </w:tcPr>
          <w:p w14:paraId="619B2347" w14:textId="77777777" w:rsidR="00270D3B" w:rsidRPr="00BD050D" w:rsidRDefault="00270D3B">
            <w:pPr>
              <w:jc w:val="both"/>
              <w:rPr>
                <w:color w:val="000000"/>
              </w:rPr>
            </w:pPr>
            <w:r w:rsidRPr="00BD050D">
              <w:rPr>
                <w:color w:val="000000"/>
              </w:rPr>
              <w:t>X</w:t>
            </w:r>
          </w:p>
        </w:tc>
        <w:tc>
          <w:tcPr>
            <w:tcW w:w="355" w:type="pct"/>
            <w:tcBorders>
              <w:top w:val="nil"/>
              <w:left w:val="nil"/>
              <w:bottom w:val="single" w:sz="4" w:space="0" w:color="auto"/>
              <w:right w:val="single" w:sz="4" w:space="0" w:color="auto"/>
            </w:tcBorders>
            <w:shd w:val="clear" w:color="auto" w:fill="auto"/>
            <w:vAlign w:val="center"/>
            <w:hideMark/>
          </w:tcPr>
          <w:p w14:paraId="17A534EF" w14:textId="77777777" w:rsidR="00270D3B" w:rsidRPr="00BD050D" w:rsidRDefault="00270D3B">
            <w:pPr>
              <w:jc w:val="both"/>
              <w:rPr>
                <w:color w:val="000000"/>
              </w:rPr>
            </w:pPr>
            <w:r w:rsidRPr="00BD050D">
              <w:rPr>
                <w:color w:val="000000"/>
              </w:rPr>
              <w:t> </w:t>
            </w:r>
          </w:p>
        </w:tc>
        <w:tc>
          <w:tcPr>
            <w:tcW w:w="292" w:type="pct"/>
            <w:tcBorders>
              <w:top w:val="nil"/>
              <w:left w:val="nil"/>
              <w:bottom w:val="single" w:sz="4" w:space="0" w:color="auto"/>
              <w:right w:val="single" w:sz="4" w:space="0" w:color="auto"/>
            </w:tcBorders>
            <w:shd w:val="clear" w:color="auto" w:fill="auto"/>
            <w:vAlign w:val="center"/>
            <w:hideMark/>
          </w:tcPr>
          <w:p w14:paraId="37EC7C02" w14:textId="77777777" w:rsidR="00270D3B" w:rsidRPr="00BD050D" w:rsidRDefault="00270D3B">
            <w:pPr>
              <w:jc w:val="both"/>
              <w:rPr>
                <w:color w:val="000000"/>
              </w:rPr>
            </w:pPr>
            <w:r w:rsidRPr="00BD050D">
              <w:rPr>
                <w:color w:val="000000"/>
              </w:rPr>
              <w:t> </w:t>
            </w:r>
          </w:p>
        </w:tc>
        <w:tc>
          <w:tcPr>
            <w:tcW w:w="229" w:type="pct"/>
            <w:tcBorders>
              <w:top w:val="nil"/>
              <w:left w:val="nil"/>
              <w:bottom w:val="single" w:sz="4" w:space="0" w:color="auto"/>
              <w:right w:val="single" w:sz="4" w:space="0" w:color="auto"/>
            </w:tcBorders>
            <w:shd w:val="clear" w:color="auto" w:fill="auto"/>
            <w:vAlign w:val="center"/>
            <w:hideMark/>
          </w:tcPr>
          <w:p w14:paraId="065E21A3" w14:textId="77777777" w:rsidR="00270D3B" w:rsidRPr="00BD050D" w:rsidRDefault="00270D3B">
            <w:pPr>
              <w:jc w:val="both"/>
              <w:rPr>
                <w:color w:val="000000"/>
              </w:rPr>
            </w:pPr>
            <w:r w:rsidRPr="00BD050D">
              <w:rPr>
                <w:color w:val="000000"/>
              </w:rPr>
              <w:t> </w:t>
            </w:r>
          </w:p>
        </w:tc>
      </w:tr>
      <w:tr w:rsidR="00B119A6" w:rsidRPr="00BD050D" w14:paraId="1990F17B" w14:textId="77777777" w:rsidTr="007D114B">
        <w:trPr>
          <w:trHeight w:val="420"/>
        </w:trPr>
        <w:tc>
          <w:tcPr>
            <w:tcW w:w="889" w:type="pct"/>
            <w:vMerge/>
            <w:tcBorders>
              <w:top w:val="nil"/>
              <w:left w:val="single" w:sz="4" w:space="0" w:color="auto"/>
              <w:bottom w:val="single" w:sz="4" w:space="0" w:color="auto"/>
              <w:right w:val="single" w:sz="4" w:space="0" w:color="auto"/>
            </w:tcBorders>
            <w:vAlign w:val="center"/>
            <w:hideMark/>
          </w:tcPr>
          <w:p w14:paraId="1624D26F" w14:textId="77777777" w:rsidR="00270D3B" w:rsidRPr="00BD050D" w:rsidRDefault="00270D3B">
            <w:pPr>
              <w:rPr>
                <w:color w:val="000000"/>
              </w:rPr>
            </w:pPr>
          </w:p>
        </w:tc>
        <w:tc>
          <w:tcPr>
            <w:tcW w:w="1261" w:type="pct"/>
            <w:tcBorders>
              <w:top w:val="nil"/>
              <w:left w:val="nil"/>
              <w:bottom w:val="single" w:sz="4" w:space="0" w:color="auto"/>
              <w:right w:val="single" w:sz="4" w:space="0" w:color="auto"/>
            </w:tcBorders>
            <w:shd w:val="clear" w:color="auto" w:fill="auto"/>
            <w:vAlign w:val="center"/>
            <w:hideMark/>
          </w:tcPr>
          <w:p w14:paraId="1DA9B29C" w14:textId="77777777" w:rsidR="00270D3B" w:rsidRPr="00BD050D" w:rsidRDefault="00270D3B">
            <w:pPr>
              <w:jc w:val="both"/>
              <w:rPr>
                <w:color w:val="000000"/>
              </w:rPr>
            </w:pPr>
            <w:r w:rsidRPr="00BD050D">
              <w:rPr>
                <w:color w:val="000000"/>
              </w:rPr>
              <w:t xml:space="preserve">Réalisation des fouilles </w:t>
            </w:r>
          </w:p>
        </w:tc>
        <w:tc>
          <w:tcPr>
            <w:tcW w:w="160" w:type="pct"/>
            <w:tcBorders>
              <w:top w:val="nil"/>
              <w:left w:val="nil"/>
              <w:bottom w:val="single" w:sz="4" w:space="0" w:color="auto"/>
              <w:right w:val="single" w:sz="4" w:space="0" w:color="auto"/>
            </w:tcBorders>
            <w:shd w:val="clear" w:color="auto" w:fill="auto"/>
            <w:vAlign w:val="center"/>
            <w:hideMark/>
          </w:tcPr>
          <w:p w14:paraId="1235CCB0" w14:textId="77777777" w:rsidR="00270D3B" w:rsidRPr="00BD050D" w:rsidRDefault="00270D3B">
            <w:pPr>
              <w:jc w:val="both"/>
              <w:rPr>
                <w:color w:val="000000"/>
              </w:rPr>
            </w:pPr>
            <w:r w:rsidRPr="00BD050D">
              <w:rPr>
                <w:color w:val="000000"/>
              </w:rPr>
              <w:t>X</w:t>
            </w:r>
          </w:p>
        </w:tc>
        <w:tc>
          <w:tcPr>
            <w:tcW w:w="261" w:type="pct"/>
            <w:tcBorders>
              <w:top w:val="nil"/>
              <w:left w:val="nil"/>
              <w:bottom w:val="single" w:sz="4" w:space="0" w:color="auto"/>
              <w:right w:val="single" w:sz="4" w:space="0" w:color="auto"/>
            </w:tcBorders>
            <w:shd w:val="clear" w:color="auto" w:fill="auto"/>
            <w:vAlign w:val="center"/>
            <w:hideMark/>
          </w:tcPr>
          <w:p w14:paraId="34FA3063" w14:textId="77777777" w:rsidR="00270D3B" w:rsidRPr="00BD050D" w:rsidRDefault="00270D3B">
            <w:pPr>
              <w:jc w:val="both"/>
              <w:rPr>
                <w:color w:val="000000"/>
              </w:rPr>
            </w:pPr>
            <w:r w:rsidRPr="00BD050D">
              <w:rPr>
                <w:color w:val="000000"/>
              </w:rPr>
              <w:t> </w:t>
            </w:r>
          </w:p>
        </w:tc>
        <w:tc>
          <w:tcPr>
            <w:tcW w:w="212" w:type="pct"/>
            <w:tcBorders>
              <w:top w:val="nil"/>
              <w:left w:val="nil"/>
              <w:bottom w:val="single" w:sz="4" w:space="0" w:color="auto"/>
              <w:right w:val="single" w:sz="4" w:space="0" w:color="auto"/>
            </w:tcBorders>
            <w:shd w:val="clear" w:color="auto" w:fill="auto"/>
            <w:vAlign w:val="center"/>
            <w:hideMark/>
          </w:tcPr>
          <w:p w14:paraId="7D1F257F" w14:textId="77777777" w:rsidR="00270D3B" w:rsidRPr="00BD050D" w:rsidRDefault="00270D3B">
            <w:pPr>
              <w:jc w:val="both"/>
              <w:rPr>
                <w:color w:val="000000"/>
              </w:rPr>
            </w:pPr>
            <w:r w:rsidRPr="00BD050D">
              <w:rPr>
                <w:color w:val="000000"/>
              </w:rPr>
              <w:t> </w:t>
            </w:r>
          </w:p>
        </w:tc>
        <w:tc>
          <w:tcPr>
            <w:tcW w:w="294" w:type="pct"/>
            <w:tcBorders>
              <w:top w:val="nil"/>
              <w:left w:val="nil"/>
              <w:bottom w:val="single" w:sz="4" w:space="0" w:color="auto"/>
              <w:right w:val="single" w:sz="4" w:space="0" w:color="auto"/>
            </w:tcBorders>
            <w:shd w:val="clear" w:color="auto" w:fill="auto"/>
            <w:vAlign w:val="center"/>
            <w:hideMark/>
          </w:tcPr>
          <w:p w14:paraId="2EEE69AE" w14:textId="77777777" w:rsidR="00270D3B" w:rsidRPr="00BD050D" w:rsidRDefault="00270D3B">
            <w:pPr>
              <w:jc w:val="both"/>
              <w:rPr>
                <w:color w:val="000000"/>
              </w:rPr>
            </w:pPr>
            <w:r w:rsidRPr="00BD050D">
              <w:rPr>
                <w:color w:val="000000"/>
              </w:rPr>
              <w:t>X</w:t>
            </w:r>
          </w:p>
        </w:tc>
        <w:tc>
          <w:tcPr>
            <w:tcW w:w="230" w:type="pct"/>
            <w:tcBorders>
              <w:top w:val="nil"/>
              <w:left w:val="nil"/>
              <w:bottom w:val="single" w:sz="4" w:space="0" w:color="auto"/>
              <w:right w:val="single" w:sz="4" w:space="0" w:color="auto"/>
            </w:tcBorders>
            <w:shd w:val="clear" w:color="auto" w:fill="auto"/>
            <w:vAlign w:val="center"/>
            <w:hideMark/>
          </w:tcPr>
          <w:p w14:paraId="0B590B76" w14:textId="77777777" w:rsidR="00270D3B" w:rsidRPr="00BD050D" w:rsidRDefault="00270D3B">
            <w:pPr>
              <w:jc w:val="both"/>
              <w:rPr>
                <w:color w:val="000000"/>
              </w:rPr>
            </w:pPr>
            <w:r w:rsidRPr="00BD050D">
              <w:rPr>
                <w:color w:val="000000"/>
              </w:rPr>
              <w:t> </w:t>
            </w:r>
          </w:p>
        </w:tc>
        <w:tc>
          <w:tcPr>
            <w:tcW w:w="292" w:type="pct"/>
            <w:tcBorders>
              <w:top w:val="nil"/>
              <w:left w:val="nil"/>
              <w:bottom w:val="single" w:sz="4" w:space="0" w:color="auto"/>
              <w:right w:val="single" w:sz="4" w:space="0" w:color="auto"/>
            </w:tcBorders>
            <w:shd w:val="clear" w:color="auto" w:fill="auto"/>
            <w:vAlign w:val="center"/>
            <w:hideMark/>
          </w:tcPr>
          <w:p w14:paraId="721959C6" w14:textId="77777777" w:rsidR="00270D3B" w:rsidRPr="00BD050D" w:rsidRDefault="00270D3B">
            <w:pPr>
              <w:jc w:val="both"/>
              <w:rPr>
                <w:color w:val="000000"/>
              </w:rPr>
            </w:pPr>
            <w:r w:rsidRPr="00BD050D">
              <w:rPr>
                <w:color w:val="000000"/>
              </w:rPr>
              <w:t>X</w:t>
            </w:r>
          </w:p>
        </w:tc>
        <w:tc>
          <w:tcPr>
            <w:tcW w:w="230" w:type="pct"/>
            <w:tcBorders>
              <w:top w:val="nil"/>
              <w:left w:val="nil"/>
              <w:bottom w:val="single" w:sz="4" w:space="0" w:color="auto"/>
              <w:right w:val="single" w:sz="4" w:space="0" w:color="auto"/>
            </w:tcBorders>
            <w:shd w:val="clear" w:color="auto" w:fill="auto"/>
            <w:vAlign w:val="center"/>
            <w:hideMark/>
          </w:tcPr>
          <w:p w14:paraId="5195EBB4" w14:textId="77777777" w:rsidR="00270D3B" w:rsidRPr="00BD050D" w:rsidRDefault="00270D3B">
            <w:pPr>
              <w:jc w:val="both"/>
              <w:rPr>
                <w:color w:val="000000"/>
              </w:rPr>
            </w:pPr>
            <w:r w:rsidRPr="00BD050D">
              <w:rPr>
                <w:color w:val="000000"/>
              </w:rPr>
              <w:t>X</w:t>
            </w:r>
          </w:p>
        </w:tc>
        <w:tc>
          <w:tcPr>
            <w:tcW w:w="294" w:type="pct"/>
            <w:tcBorders>
              <w:top w:val="nil"/>
              <w:left w:val="nil"/>
              <w:bottom w:val="single" w:sz="4" w:space="0" w:color="auto"/>
              <w:right w:val="single" w:sz="4" w:space="0" w:color="auto"/>
            </w:tcBorders>
            <w:shd w:val="clear" w:color="auto" w:fill="auto"/>
            <w:vAlign w:val="center"/>
            <w:hideMark/>
          </w:tcPr>
          <w:p w14:paraId="7F802C15" w14:textId="77777777" w:rsidR="00270D3B" w:rsidRPr="00BD050D" w:rsidRDefault="00270D3B">
            <w:pPr>
              <w:jc w:val="both"/>
              <w:rPr>
                <w:color w:val="000000"/>
              </w:rPr>
            </w:pPr>
            <w:r w:rsidRPr="00BD050D">
              <w:rPr>
                <w:color w:val="000000"/>
              </w:rPr>
              <w:t>X</w:t>
            </w:r>
          </w:p>
        </w:tc>
        <w:tc>
          <w:tcPr>
            <w:tcW w:w="355" w:type="pct"/>
            <w:tcBorders>
              <w:top w:val="nil"/>
              <w:left w:val="nil"/>
              <w:bottom w:val="single" w:sz="4" w:space="0" w:color="auto"/>
              <w:right w:val="single" w:sz="4" w:space="0" w:color="auto"/>
            </w:tcBorders>
            <w:shd w:val="clear" w:color="auto" w:fill="auto"/>
            <w:vAlign w:val="center"/>
            <w:hideMark/>
          </w:tcPr>
          <w:p w14:paraId="73281DB5" w14:textId="77777777" w:rsidR="00270D3B" w:rsidRPr="00BD050D" w:rsidRDefault="00270D3B">
            <w:pPr>
              <w:jc w:val="both"/>
              <w:rPr>
                <w:color w:val="000000"/>
              </w:rPr>
            </w:pPr>
            <w:r w:rsidRPr="00BD050D">
              <w:rPr>
                <w:color w:val="000000"/>
              </w:rPr>
              <w:t> </w:t>
            </w:r>
          </w:p>
        </w:tc>
        <w:tc>
          <w:tcPr>
            <w:tcW w:w="292" w:type="pct"/>
            <w:tcBorders>
              <w:top w:val="nil"/>
              <w:left w:val="nil"/>
              <w:bottom w:val="single" w:sz="4" w:space="0" w:color="auto"/>
              <w:right w:val="single" w:sz="4" w:space="0" w:color="auto"/>
            </w:tcBorders>
            <w:shd w:val="clear" w:color="auto" w:fill="auto"/>
            <w:vAlign w:val="center"/>
            <w:hideMark/>
          </w:tcPr>
          <w:p w14:paraId="6508A129" w14:textId="77777777" w:rsidR="00270D3B" w:rsidRPr="00BD050D" w:rsidRDefault="00270D3B">
            <w:pPr>
              <w:jc w:val="both"/>
              <w:rPr>
                <w:color w:val="000000"/>
              </w:rPr>
            </w:pPr>
            <w:r w:rsidRPr="00BD050D">
              <w:rPr>
                <w:color w:val="000000"/>
              </w:rPr>
              <w:t> </w:t>
            </w:r>
          </w:p>
        </w:tc>
        <w:tc>
          <w:tcPr>
            <w:tcW w:w="229" w:type="pct"/>
            <w:tcBorders>
              <w:top w:val="nil"/>
              <w:left w:val="nil"/>
              <w:bottom w:val="single" w:sz="4" w:space="0" w:color="auto"/>
              <w:right w:val="single" w:sz="4" w:space="0" w:color="auto"/>
            </w:tcBorders>
            <w:shd w:val="clear" w:color="auto" w:fill="auto"/>
            <w:vAlign w:val="center"/>
            <w:hideMark/>
          </w:tcPr>
          <w:p w14:paraId="171B9E34" w14:textId="77777777" w:rsidR="00270D3B" w:rsidRPr="00BD050D" w:rsidRDefault="00270D3B">
            <w:pPr>
              <w:jc w:val="both"/>
              <w:rPr>
                <w:color w:val="000000"/>
              </w:rPr>
            </w:pPr>
            <w:r w:rsidRPr="00BD050D">
              <w:rPr>
                <w:color w:val="000000"/>
              </w:rPr>
              <w:t> </w:t>
            </w:r>
          </w:p>
        </w:tc>
      </w:tr>
      <w:tr w:rsidR="00B119A6" w:rsidRPr="00BD050D" w14:paraId="73FA6E87" w14:textId="77777777" w:rsidTr="007D114B">
        <w:trPr>
          <w:trHeight w:val="828"/>
        </w:trPr>
        <w:tc>
          <w:tcPr>
            <w:tcW w:w="889" w:type="pct"/>
            <w:vMerge/>
            <w:tcBorders>
              <w:top w:val="nil"/>
              <w:left w:val="single" w:sz="4" w:space="0" w:color="auto"/>
              <w:bottom w:val="single" w:sz="4" w:space="0" w:color="auto"/>
              <w:right w:val="single" w:sz="4" w:space="0" w:color="auto"/>
            </w:tcBorders>
            <w:vAlign w:val="center"/>
            <w:hideMark/>
          </w:tcPr>
          <w:p w14:paraId="688CC530" w14:textId="77777777" w:rsidR="00270D3B" w:rsidRPr="00BD050D" w:rsidRDefault="00270D3B">
            <w:pPr>
              <w:rPr>
                <w:color w:val="000000"/>
              </w:rPr>
            </w:pPr>
          </w:p>
        </w:tc>
        <w:tc>
          <w:tcPr>
            <w:tcW w:w="1261" w:type="pct"/>
            <w:tcBorders>
              <w:top w:val="nil"/>
              <w:left w:val="nil"/>
              <w:bottom w:val="single" w:sz="4" w:space="0" w:color="auto"/>
              <w:right w:val="single" w:sz="4" w:space="0" w:color="auto"/>
            </w:tcBorders>
            <w:shd w:val="clear" w:color="auto" w:fill="auto"/>
            <w:vAlign w:val="center"/>
            <w:hideMark/>
          </w:tcPr>
          <w:p w14:paraId="7B75A38B" w14:textId="77777777" w:rsidR="00270D3B" w:rsidRPr="00BD050D" w:rsidRDefault="00270D3B">
            <w:pPr>
              <w:jc w:val="both"/>
              <w:rPr>
                <w:color w:val="000000"/>
              </w:rPr>
            </w:pPr>
            <w:r w:rsidRPr="00BD050D">
              <w:rPr>
                <w:color w:val="000000"/>
              </w:rPr>
              <w:t xml:space="preserve">Transport et circulation des camions  </w:t>
            </w:r>
          </w:p>
        </w:tc>
        <w:tc>
          <w:tcPr>
            <w:tcW w:w="160" w:type="pct"/>
            <w:tcBorders>
              <w:top w:val="nil"/>
              <w:left w:val="nil"/>
              <w:bottom w:val="single" w:sz="4" w:space="0" w:color="auto"/>
              <w:right w:val="single" w:sz="4" w:space="0" w:color="auto"/>
            </w:tcBorders>
            <w:shd w:val="clear" w:color="auto" w:fill="auto"/>
            <w:vAlign w:val="center"/>
            <w:hideMark/>
          </w:tcPr>
          <w:p w14:paraId="6B0FF4EB" w14:textId="77777777" w:rsidR="00270D3B" w:rsidRPr="00BD050D" w:rsidRDefault="00270D3B">
            <w:pPr>
              <w:jc w:val="both"/>
              <w:rPr>
                <w:color w:val="000000"/>
              </w:rPr>
            </w:pPr>
            <w:r w:rsidRPr="00BD050D">
              <w:rPr>
                <w:color w:val="000000"/>
              </w:rPr>
              <w:t>X</w:t>
            </w:r>
          </w:p>
        </w:tc>
        <w:tc>
          <w:tcPr>
            <w:tcW w:w="261" w:type="pct"/>
            <w:tcBorders>
              <w:top w:val="nil"/>
              <w:left w:val="nil"/>
              <w:bottom w:val="single" w:sz="4" w:space="0" w:color="auto"/>
              <w:right w:val="single" w:sz="4" w:space="0" w:color="auto"/>
            </w:tcBorders>
            <w:shd w:val="clear" w:color="auto" w:fill="auto"/>
            <w:vAlign w:val="center"/>
            <w:hideMark/>
          </w:tcPr>
          <w:p w14:paraId="5E33CB16" w14:textId="77777777" w:rsidR="00270D3B" w:rsidRPr="00BD050D" w:rsidRDefault="00270D3B">
            <w:pPr>
              <w:jc w:val="both"/>
              <w:rPr>
                <w:color w:val="000000"/>
              </w:rPr>
            </w:pPr>
            <w:r w:rsidRPr="00BD050D">
              <w:rPr>
                <w:color w:val="000000"/>
              </w:rPr>
              <w:t>X</w:t>
            </w:r>
          </w:p>
        </w:tc>
        <w:tc>
          <w:tcPr>
            <w:tcW w:w="212" w:type="pct"/>
            <w:tcBorders>
              <w:top w:val="nil"/>
              <w:left w:val="nil"/>
              <w:bottom w:val="single" w:sz="4" w:space="0" w:color="auto"/>
              <w:right w:val="single" w:sz="4" w:space="0" w:color="auto"/>
            </w:tcBorders>
            <w:shd w:val="clear" w:color="auto" w:fill="auto"/>
            <w:vAlign w:val="center"/>
            <w:hideMark/>
          </w:tcPr>
          <w:p w14:paraId="0403049B" w14:textId="77777777" w:rsidR="00270D3B" w:rsidRPr="00BD050D" w:rsidRDefault="00270D3B">
            <w:pPr>
              <w:jc w:val="both"/>
              <w:rPr>
                <w:color w:val="000000"/>
              </w:rPr>
            </w:pPr>
            <w:r w:rsidRPr="00BD050D">
              <w:rPr>
                <w:color w:val="000000"/>
              </w:rPr>
              <w:t> </w:t>
            </w:r>
          </w:p>
        </w:tc>
        <w:tc>
          <w:tcPr>
            <w:tcW w:w="294" w:type="pct"/>
            <w:tcBorders>
              <w:top w:val="nil"/>
              <w:left w:val="nil"/>
              <w:bottom w:val="single" w:sz="4" w:space="0" w:color="auto"/>
              <w:right w:val="single" w:sz="4" w:space="0" w:color="auto"/>
            </w:tcBorders>
            <w:shd w:val="clear" w:color="auto" w:fill="auto"/>
            <w:vAlign w:val="center"/>
            <w:hideMark/>
          </w:tcPr>
          <w:p w14:paraId="02D45A38" w14:textId="77777777" w:rsidR="00270D3B" w:rsidRPr="00BD050D" w:rsidRDefault="00270D3B">
            <w:pPr>
              <w:jc w:val="both"/>
              <w:rPr>
                <w:color w:val="000000"/>
              </w:rPr>
            </w:pPr>
            <w:r w:rsidRPr="00BD050D">
              <w:rPr>
                <w:color w:val="000000"/>
              </w:rPr>
              <w:t> </w:t>
            </w:r>
          </w:p>
        </w:tc>
        <w:tc>
          <w:tcPr>
            <w:tcW w:w="230" w:type="pct"/>
            <w:tcBorders>
              <w:top w:val="nil"/>
              <w:left w:val="nil"/>
              <w:bottom w:val="single" w:sz="4" w:space="0" w:color="auto"/>
              <w:right w:val="single" w:sz="4" w:space="0" w:color="auto"/>
            </w:tcBorders>
            <w:shd w:val="clear" w:color="auto" w:fill="auto"/>
            <w:vAlign w:val="center"/>
            <w:hideMark/>
          </w:tcPr>
          <w:p w14:paraId="2795DAC1" w14:textId="77777777" w:rsidR="00270D3B" w:rsidRPr="00BD050D" w:rsidRDefault="00270D3B">
            <w:pPr>
              <w:jc w:val="both"/>
              <w:rPr>
                <w:color w:val="000000"/>
              </w:rPr>
            </w:pPr>
            <w:r w:rsidRPr="00BD050D">
              <w:rPr>
                <w:color w:val="000000"/>
              </w:rPr>
              <w:t> </w:t>
            </w:r>
          </w:p>
        </w:tc>
        <w:tc>
          <w:tcPr>
            <w:tcW w:w="292" w:type="pct"/>
            <w:tcBorders>
              <w:top w:val="nil"/>
              <w:left w:val="nil"/>
              <w:bottom w:val="single" w:sz="4" w:space="0" w:color="auto"/>
              <w:right w:val="single" w:sz="4" w:space="0" w:color="auto"/>
            </w:tcBorders>
            <w:shd w:val="clear" w:color="auto" w:fill="auto"/>
            <w:vAlign w:val="center"/>
            <w:hideMark/>
          </w:tcPr>
          <w:p w14:paraId="3AF5F1BC" w14:textId="77777777" w:rsidR="00270D3B" w:rsidRPr="00BD050D" w:rsidRDefault="00270D3B">
            <w:pPr>
              <w:jc w:val="both"/>
              <w:rPr>
                <w:color w:val="000000"/>
              </w:rPr>
            </w:pPr>
            <w:r w:rsidRPr="00BD050D">
              <w:rPr>
                <w:color w:val="000000"/>
              </w:rPr>
              <w:t> </w:t>
            </w:r>
          </w:p>
        </w:tc>
        <w:tc>
          <w:tcPr>
            <w:tcW w:w="230" w:type="pct"/>
            <w:tcBorders>
              <w:top w:val="nil"/>
              <w:left w:val="nil"/>
              <w:bottom w:val="single" w:sz="4" w:space="0" w:color="auto"/>
              <w:right w:val="single" w:sz="4" w:space="0" w:color="auto"/>
            </w:tcBorders>
            <w:shd w:val="clear" w:color="auto" w:fill="auto"/>
            <w:vAlign w:val="center"/>
            <w:hideMark/>
          </w:tcPr>
          <w:p w14:paraId="08479F0E" w14:textId="77777777" w:rsidR="00270D3B" w:rsidRPr="00BD050D" w:rsidRDefault="00270D3B">
            <w:pPr>
              <w:jc w:val="both"/>
              <w:rPr>
                <w:color w:val="000000"/>
              </w:rPr>
            </w:pPr>
            <w:r w:rsidRPr="00BD050D">
              <w:rPr>
                <w:color w:val="000000"/>
              </w:rPr>
              <w:t>X</w:t>
            </w:r>
          </w:p>
        </w:tc>
        <w:tc>
          <w:tcPr>
            <w:tcW w:w="294" w:type="pct"/>
            <w:tcBorders>
              <w:top w:val="nil"/>
              <w:left w:val="nil"/>
              <w:bottom w:val="single" w:sz="4" w:space="0" w:color="auto"/>
              <w:right w:val="single" w:sz="4" w:space="0" w:color="auto"/>
            </w:tcBorders>
            <w:shd w:val="clear" w:color="auto" w:fill="auto"/>
            <w:vAlign w:val="center"/>
            <w:hideMark/>
          </w:tcPr>
          <w:p w14:paraId="3EAD82D3" w14:textId="77777777" w:rsidR="00270D3B" w:rsidRPr="00BD050D" w:rsidRDefault="00270D3B">
            <w:pPr>
              <w:jc w:val="both"/>
              <w:rPr>
                <w:color w:val="000000"/>
              </w:rPr>
            </w:pPr>
            <w:r w:rsidRPr="00BD050D">
              <w:rPr>
                <w:color w:val="000000"/>
              </w:rPr>
              <w:t>X</w:t>
            </w:r>
          </w:p>
        </w:tc>
        <w:tc>
          <w:tcPr>
            <w:tcW w:w="355" w:type="pct"/>
            <w:tcBorders>
              <w:top w:val="nil"/>
              <w:left w:val="nil"/>
              <w:bottom w:val="single" w:sz="4" w:space="0" w:color="auto"/>
              <w:right w:val="single" w:sz="4" w:space="0" w:color="auto"/>
            </w:tcBorders>
            <w:shd w:val="clear" w:color="auto" w:fill="auto"/>
            <w:vAlign w:val="center"/>
            <w:hideMark/>
          </w:tcPr>
          <w:p w14:paraId="2180AEF9" w14:textId="77777777" w:rsidR="00270D3B" w:rsidRPr="00BD050D" w:rsidRDefault="00270D3B">
            <w:pPr>
              <w:jc w:val="both"/>
              <w:rPr>
                <w:color w:val="000000"/>
              </w:rPr>
            </w:pPr>
            <w:r w:rsidRPr="00BD050D">
              <w:rPr>
                <w:color w:val="000000"/>
              </w:rPr>
              <w:t> </w:t>
            </w:r>
          </w:p>
        </w:tc>
        <w:tc>
          <w:tcPr>
            <w:tcW w:w="292" w:type="pct"/>
            <w:tcBorders>
              <w:top w:val="nil"/>
              <w:left w:val="nil"/>
              <w:bottom w:val="single" w:sz="4" w:space="0" w:color="auto"/>
              <w:right w:val="single" w:sz="4" w:space="0" w:color="auto"/>
            </w:tcBorders>
            <w:shd w:val="clear" w:color="auto" w:fill="auto"/>
            <w:vAlign w:val="center"/>
            <w:hideMark/>
          </w:tcPr>
          <w:p w14:paraId="60C54386" w14:textId="77777777" w:rsidR="00270D3B" w:rsidRPr="00BD050D" w:rsidRDefault="00270D3B">
            <w:pPr>
              <w:jc w:val="both"/>
              <w:rPr>
                <w:color w:val="000000"/>
              </w:rPr>
            </w:pPr>
            <w:r w:rsidRPr="00BD050D">
              <w:rPr>
                <w:color w:val="000000"/>
              </w:rPr>
              <w:t> </w:t>
            </w:r>
          </w:p>
        </w:tc>
        <w:tc>
          <w:tcPr>
            <w:tcW w:w="229" w:type="pct"/>
            <w:tcBorders>
              <w:top w:val="nil"/>
              <w:left w:val="nil"/>
              <w:bottom w:val="single" w:sz="4" w:space="0" w:color="auto"/>
              <w:right w:val="single" w:sz="4" w:space="0" w:color="auto"/>
            </w:tcBorders>
            <w:shd w:val="clear" w:color="auto" w:fill="auto"/>
            <w:vAlign w:val="center"/>
            <w:hideMark/>
          </w:tcPr>
          <w:p w14:paraId="0ABC46F2" w14:textId="77777777" w:rsidR="00270D3B" w:rsidRPr="00BD050D" w:rsidRDefault="00270D3B">
            <w:pPr>
              <w:jc w:val="both"/>
              <w:rPr>
                <w:color w:val="000000"/>
              </w:rPr>
            </w:pPr>
            <w:r w:rsidRPr="00BD050D">
              <w:rPr>
                <w:color w:val="000000"/>
              </w:rPr>
              <w:t> </w:t>
            </w:r>
          </w:p>
        </w:tc>
      </w:tr>
      <w:tr w:rsidR="00B119A6" w:rsidRPr="00BD050D" w14:paraId="2AAEE928" w14:textId="77777777" w:rsidTr="007D114B">
        <w:trPr>
          <w:trHeight w:val="282"/>
        </w:trPr>
        <w:tc>
          <w:tcPr>
            <w:tcW w:w="889" w:type="pct"/>
            <w:vMerge/>
            <w:tcBorders>
              <w:top w:val="nil"/>
              <w:left w:val="single" w:sz="4" w:space="0" w:color="auto"/>
              <w:bottom w:val="single" w:sz="4" w:space="0" w:color="auto"/>
              <w:right w:val="single" w:sz="4" w:space="0" w:color="auto"/>
            </w:tcBorders>
            <w:vAlign w:val="center"/>
            <w:hideMark/>
          </w:tcPr>
          <w:p w14:paraId="696F2F38" w14:textId="77777777" w:rsidR="00270D3B" w:rsidRPr="00BD050D" w:rsidRDefault="00270D3B">
            <w:pPr>
              <w:rPr>
                <w:color w:val="000000"/>
              </w:rPr>
            </w:pPr>
          </w:p>
        </w:tc>
        <w:tc>
          <w:tcPr>
            <w:tcW w:w="1261" w:type="pct"/>
            <w:tcBorders>
              <w:top w:val="nil"/>
              <w:left w:val="nil"/>
              <w:bottom w:val="single" w:sz="4" w:space="0" w:color="auto"/>
              <w:right w:val="single" w:sz="4" w:space="0" w:color="auto"/>
            </w:tcBorders>
            <w:shd w:val="clear" w:color="auto" w:fill="auto"/>
            <w:vAlign w:val="center"/>
            <w:hideMark/>
          </w:tcPr>
          <w:p w14:paraId="6973730C" w14:textId="77777777" w:rsidR="00270D3B" w:rsidRPr="00BD050D" w:rsidRDefault="00270D3B">
            <w:pPr>
              <w:jc w:val="both"/>
              <w:rPr>
                <w:color w:val="000000"/>
              </w:rPr>
            </w:pPr>
            <w:r w:rsidRPr="00BD050D">
              <w:rPr>
                <w:color w:val="000000"/>
              </w:rPr>
              <w:t>Exploitation des emprunts</w:t>
            </w:r>
          </w:p>
        </w:tc>
        <w:tc>
          <w:tcPr>
            <w:tcW w:w="160" w:type="pct"/>
            <w:tcBorders>
              <w:top w:val="nil"/>
              <w:left w:val="nil"/>
              <w:bottom w:val="single" w:sz="4" w:space="0" w:color="auto"/>
              <w:right w:val="single" w:sz="4" w:space="0" w:color="auto"/>
            </w:tcBorders>
            <w:shd w:val="clear" w:color="auto" w:fill="auto"/>
            <w:vAlign w:val="center"/>
            <w:hideMark/>
          </w:tcPr>
          <w:p w14:paraId="0D118F4B" w14:textId="77777777" w:rsidR="00270D3B" w:rsidRPr="00BD050D" w:rsidRDefault="00270D3B">
            <w:pPr>
              <w:jc w:val="both"/>
              <w:rPr>
                <w:color w:val="000000"/>
              </w:rPr>
            </w:pPr>
            <w:r w:rsidRPr="00BD050D">
              <w:rPr>
                <w:color w:val="000000"/>
              </w:rPr>
              <w:t>X</w:t>
            </w:r>
          </w:p>
        </w:tc>
        <w:tc>
          <w:tcPr>
            <w:tcW w:w="261" w:type="pct"/>
            <w:tcBorders>
              <w:top w:val="nil"/>
              <w:left w:val="nil"/>
              <w:bottom w:val="single" w:sz="4" w:space="0" w:color="auto"/>
              <w:right w:val="single" w:sz="4" w:space="0" w:color="auto"/>
            </w:tcBorders>
            <w:shd w:val="clear" w:color="auto" w:fill="auto"/>
            <w:vAlign w:val="center"/>
            <w:hideMark/>
          </w:tcPr>
          <w:p w14:paraId="75B2F45A" w14:textId="77777777" w:rsidR="00270D3B" w:rsidRPr="00BD050D" w:rsidRDefault="00270D3B">
            <w:pPr>
              <w:jc w:val="both"/>
              <w:rPr>
                <w:color w:val="000000"/>
              </w:rPr>
            </w:pPr>
            <w:r w:rsidRPr="00BD050D">
              <w:rPr>
                <w:color w:val="000000"/>
              </w:rPr>
              <w:t> </w:t>
            </w:r>
          </w:p>
        </w:tc>
        <w:tc>
          <w:tcPr>
            <w:tcW w:w="212" w:type="pct"/>
            <w:tcBorders>
              <w:top w:val="nil"/>
              <w:left w:val="nil"/>
              <w:bottom w:val="single" w:sz="4" w:space="0" w:color="auto"/>
              <w:right w:val="single" w:sz="4" w:space="0" w:color="auto"/>
            </w:tcBorders>
            <w:shd w:val="clear" w:color="auto" w:fill="auto"/>
            <w:vAlign w:val="center"/>
            <w:hideMark/>
          </w:tcPr>
          <w:p w14:paraId="6D55252B" w14:textId="77777777" w:rsidR="00270D3B" w:rsidRPr="00BD050D" w:rsidRDefault="00270D3B">
            <w:pPr>
              <w:jc w:val="both"/>
              <w:rPr>
                <w:color w:val="000000"/>
              </w:rPr>
            </w:pPr>
            <w:r w:rsidRPr="00BD050D">
              <w:rPr>
                <w:color w:val="000000"/>
              </w:rPr>
              <w:t> </w:t>
            </w:r>
          </w:p>
        </w:tc>
        <w:tc>
          <w:tcPr>
            <w:tcW w:w="294" w:type="pct"/>
            <w:tcBorders>
              <w:top w:val="nil"/>
              <w:left w:val="nil"/>
              <w:bottom w:val="single" w:sz="4" w:space="0" w:color="auto"/>
              <w:right w:val="single" w:sz="4" w:space="0" w:color="auto"/>
            </w:tcBorders>
            <w:shd w:val="clear" w:color="auto" w:fill="auto"/>
            <w:vAlign w:val="center"/>
            <w:hideMark/>
          </w:tcPr>
          <w:p w14:paraId="767FC1DA" w14:textId="77777777" w:rsidR="00270D3B" w:rsidRPr="00BD050D" w:rsidRDefault="00270D3B">
            <w:pPr>
              <w:jc w:val="both"/>
              <w:rPr>
                <w:color w:val="000000"/>
              </w:rPr>
            </w:pPr>
            <w:r w:rsidRPr="00BD050D">
              <w:rPr>
                <w:color w:val="000000"/>
              </w:rPr>
              <w:t>X</w:t>
            </w:r>
          </w:p>
        </w:tc>
        <w:tc>
          <w:tcPr>
            <w:tcW w:w="230" w:type="pct"/>
            <w:tcBorders>
              <w:top w:val="nil"/>
              <w:left w:val="nil"/>
              <w:bottom w:val="single" w:sz="4" w:space="0" w:color="auto"/>
              <w:right w:val="single" w:sz="4" w:space="0" w:color="auto"/>
            </w:tcBorders>
            <w:shd w:val="clear" w:color="auto" w:fill="auto"/>
            <w:vAlign w:val="center"/>
            <w:hideMark/>
          </w:tcPr>
          <w:p w14:paraId="1E3CC34E" w14:textId="77777777" w:rsidR="00270D3B" w:rsidRPr="00BD050D" w:rsidRDefault="00270D3B">
            <w:pPr>
              <w:jc w:val="both"/>
              <w:rPr>
                <w:color w:val="000000"/>
              </w:rPr>
            </w:pPr>
            <w:r w:rsidRPr="00BD050D">
              <w:rPr>
                <w:color w:val="000000"/>
              </w:rPr>
              <w:t xml:space="preserve">X </w:t>
            </w:r>
          </w:p>
        </w:tc>
        <w:tc>
          <w:tcPr>
            <w:tcW w:w="292" w:type="pct"/>
            <w:tcBorders>
              <w:top w:val="nil"/>
              <w:left w:val="nil"/>
              <w:bottom w:val="single" w:sz="4" w:space="0" w:color="auto"/>
              <w:right w:val="single" w:sz="4" w:space="0" w:color="auto"/>
            </w:tcBorders>
            <w:shd w:val="clear" w:color="auto" w:fill="auto"/>
            <w:vAlign w:val="center"/>
            <w:hideMark/>
          </w:tcPr>
          <w:p w14:paraId="1C1D4B99" w14:textId="77777777" w:rsidR="00270D3B" w:rsidRPr="00BD050D" w:rsidRDefault="00270D3B">
            <w:pPr>
              <w:jc w:val="both"/>
              <w:rPr>
                <w:color w:val="000000"/>
              </w:rPr>
            </w:pPr>
            <w:r w:rsidRPr="00BD050D">
              <w:rPr>
                <w:color w:val="000000"/>
              </w:rPr>
              <w:t>X</w:t>
            </w:r>
          </w:p>
        </w:tc>
        <w:tc>
          <w:tcPr>
            <w:tcW w:w="230" w:type="pct"/>
            <w:tcBorders>
              <w:top w:val="nil"/>
              <w:left w:val="nil"/>
              <w:bottom w:val="single" w:sz="4" w:space="0" w:color="auto"/>
              <w:right w:val="single" w:sz="4" w:space="0" w:color="auto"/>
            </w:tcBorders>
            <w:shd w:val="clear" w:color="auto" w:fill="auto"/>
            <w:vAlign w:val="center"/>
            <w:hideMark/>
          </w:tcPr>
          <w:p w14:paraId="2AE9F244" w14:textId="77777777" w:rsidR="00270D3B" w:rsidRPr="00BD050D" w:rsidRDefault="00270D3B">
            <w:pPr>
              <w:jc w:val="both"/>
              <w:rPr>
                <w:color w:val="000000"/>
              </w:rPr>
            </w:pPr>
            <w:r w:rsidRPr="00BD050D">
              <w:rPr>
                <w:color w:val="000000"/>
              </w:rPr>
              <w:t>X</w:t>
            </w:r>
          </w:p>
        </w:tc>
        <w:tc>
          <w:tcPr>
            <w:tcW w:w="294" w:type="pct"/>
            <w:tcBorders>
              <w:top w:val="nil"/>
              <w:left w:val="nil"/>
              <w:bottom w:val="single" w:sz="4" w:space="0" w:color="auto"/>
              <w:right w:val="single" w:sz="4" w:space="0" w:color="auto"/>
            </w:tcBorders>
            <w:shd w:val="clear" w:color="auto" w:fill="auto"/>
            <w:vAlign w:val="center"/>
            <w:hideMark/>
          </w:tcPr>
          <w:p w14:paraId="6BFFF1B1" w14:textId="77777777" w:rsidR="00270D3B" w:rsidRPr="00BD050D" w:rsidRDefault="00270D3B">
            <w:pPr>
              <w:jc w:val="both"/>
              <w:rPr>
                <w:color w:val="000000"/>
              </w:rPr>
            </w:pPr>
            <w:r w:rsidRPr="00BD050D">
              <w:rPr>
                <w:color w:val="000000"/>
              </w:rPr>
              <w:t>X</w:t>
            </w:r>
          </w:p>
        </w:tc>
        <w:tc>
          <w:tcPr>
            <w:tcW w:w="355" w:type="pct"/>
            <w:tcBorders>
              <w:top w:val="nil"/>
              <w:left w:val="nil"/>
              <w:bottom w:val="single" w:sz="4" w:space="0" w:color="auto"/>
              <w:right w:val="single" w:sz="4" w:space="0" w:color="auto"/>
            </w:tcBorders>
            <w:shd w:val="clear" w:color="auto" w:fill="auto"/>
            <w:vAlign w:val="center"/>
            <w:hideMark/>
          </w:tcPr>
          <w:p w14:paraId="54E80F15" w14:textId="77777777" w:rsidR="00270D3B" w:rsidRPr="00BD050D" w:rsidRDefault="00270D3B">
            <w:pPr>
              <w:jc w:val="both"/>
              <w:rPr>
                <w:color w:val="000000"/>
              </w:rPr>
            </w:pPr>
            <w:r w:rsidRPr="00BD050D">
              <w:rPr>
                <w:color w:val="000000"/>
              </w:rPr>
              <w:t> </w:t>
            </w:r>
          </w:p>
        </w:tc>
        <w:tc>
          <w:tcPr>
            <w:tcW w:w="292" w:type="pct"/>
            <w:tcBorders>
              <w:top w:val="nil"/>
              <w:left w:val="nil"/>
              <w:bottom w:val="single" w:sz="4" w:space="0" w:color="auto"/>
              <w:right w:val="single" w:sz="4" w:space="0" w:color="auto"/>
            </w:tcBorders>
            <w:shd w:val="clear" w:color="auto" w:fill="auto"/>
            <w:vAlign w:val="center"/>
            <w:hideMark/>
          </w:tcPr>
          <w:p w14:paraId="6597752A" w14:textId="77777777" w:rsidR="00270D3B" w:rsidRPr="00BD050D" w:rsidRDefault="00270D3B">
            <w:pPr>
              <w:jc w:val="both"/>
              <w:rPr>
                <w:color w:val="000000"/>
              </w:rPr>
            </w:pPr>
            <w:r w:rsidRPr="00BD050D">
              <w:rPr>
                <w:color w:val="000000"/>
              </w:rPr>
              <w:t> </w:t>
            </w:r>
          </w:p>
        </w:tc>
        <w:tc>
          <w:tcPr>
            <w:tcW w:w="229" w:type="pct"/>
            <w:tcBorders>
              <w:top w:val="nil"/>
              <w:left w:val="nil"/>
              <w:bottom w:val="single" w:sz="4" w:space="0" w:color="auto"/>
              <w:right w:val="single" w:sz="4" w:space="0" w:color="auto"/>
            </w:tcBorders>
            <w:shd w:val="clear" w:color="auto" w:fill="auto"/>
            <w:vAlign w:val="center"/>
            <w:hideMark/>
          </w:tcPr>
          <w:p w14:paraId="7E76B29B" w14:textId="77777777" w:rsidR="00270D3B" w:rsidRPr="00BD050D" w:rsidRDefault="00270D3B">
            <w:pPr>
              <w:jc w:val="both"/>
              <w:rPr>
                <w:color w:val="000000"/>
              </w:rPr>
            </w:pPr>
            <w:r w:rsidRPr="00BD050D">
              <w:rPr>
                <w:color w:val="000000"/>
              </w:rPr>
              <w:t> </w:t>
            </w:r>
          </w:p>
        </w:tc>
      </w:tr>
      <w:tr w:rsidR="00B119A6" w:rsidRPr="00BD050D" w14:paraId="22E21B97" w14:textId="77777777" w:rsidTr="007D114B">
        <w:trPr>
          <w:trHeight w:val="58"/>
        </w:trPr>
        <w:tc>
          <w:tcPr>
            <w:tcW w:w="889" w:type="pct"/>
            <w:vMerge/>
            <w:tcBorders>
              <w:top w:val="nil"/>
              <w:left w:val="single" w:sz="4" w:space="0" w:color="auto"/>
              <w:bottom w:val="single" w:sz="4" w:space="0" w:color="auto"/>
              <w:right w:val="single" w:sz="4" w:space="0" w:color="auto"/>
            </w:tcBorders>
            <w:vAlign w:val="center"/>
            <w:hideMark/>
          </w:tcPr>
          <w:p w14:paraId="13337F52" w14:textId="77777777" w:rsidR="00270D3B" w:rsidRPr="00BD050D" w:rsidRDefault="00270D3B">
            <w:pPr>
              <w:rPr>
                <w:color w:val="000000"/>
              </w:rPr>
            </w:pPr>
          </w:p>
        </w:tc>
        <w:tc>
          <w:tcPr>
            <w:tcW w:w="1261" w:type="pct"/>
            <w:tcBorders>
              <w:top w:val="nil"/>
              <w:left w:val="nil"/>
              <w:bottom w:val="single" w:sz="4" w:space="0" w:color="auto"/>
              <w:right w:val="single" w:sz="4" w:space="0" w:color="auto"/>
            </w:tcBorders>
            <w:shd w:val="clear" w:color="auto" w:fill="auto"/>
            <w:vAlign w:val="center"/>
            <w:hideMark/>
          </w:tcPr>
          <w:p w14:paraId="39A833D2" w14:textId="77777777" w:rsidR="00270D3B" w:rsidRPr="00BD050D" w:rsidRDefault="00270D3B">
            <w:pPr>
              <w:jc w:val="both"/>
              <w:rPr>
                <w:color w:val="000000"/>
              </w:rPr>
            </w:pPr>
            <w:r w:rsidRPr="00BD050D">
              <w:rPr>
                <w:color w:val="000000"/>
              </w:rPr>
              <w:t>Prélèvement de l’eau</w:t>
            </w:r>
          </w:p>
        </w:tc>
        <w:tc>
          <w:tcPr>
            <w:tcW w:w="160" w:type="pct"/>
            <w:tcBorders>
              <w:top w:val="nil"/>
              <w:left w:val="nil"/>
              <w:bottom w:val="single" w:sz="4" w:space="0" w:color="auto"/>
              <w:right w:val="single" w:sz="4" w:space="0" w:color="auto"/>
            </w:tcBorders>
            <w:shd w:val="clear" w:color="auto" w:fill="auto"/>
            <w:hideMark/>
          </w:tcPr>
          <w:p w14:paraId="04D8E0A0" w14:textId="77777777" w:rsidR="00270D3B" w:rsidRPr="00BD050D" w:rsidRDefault="00270D3B">
            <w:pPr>
              <w:rPr>
                <w:color w:val="000000"/>
              </w:rPr>
            </w:pPr>
            <w:r w:rsidRPr="00BD050D">
              <w:rPr>
                <w:color w:val="000000"/>
              </w:rPr>
              <w:t> </w:t>
            </w:r>
          </w:p>
        </w:tc>
        <w:tc>
          <w:tcPr>
            <w:tcW w:w="261" w:type="pct"/>
            <w:tcBorders>
              <w:top w:val="nil"/>
              <w:left w:val="nil"/>
              <w:bottom w:val="single" w:sz="4" w:space="0" w:color="auto"/>
              <w:right w:val="single" w:sz="4" w:space="0" w:color="auto"/>
            </w:tcBorders>
            <w:shd w:val="clear" w:color="auto" w:fill="auto"/>
            <w:hideMark/>
          </w:tcPr>
          <w:p w14:paraId="0F2E0BBB" w14:textId="77777777" w:rsidR="00270D3B" w:rsidRPr="00BD050D" w:rsidRDefault="00270D3B">
            <w:pPr>
              <w:rPr>
                <w:color w:val="000000"/>
              </w:rPr>
            </w:pPr>
            <w:r w:rsidRPr="00BD050D">
              <w:rPr>
                <w:color w:val="000000"/>
              </w:rPr>
              <w:t> </w:t>
            </w:r>
          </w:p>
        </w:tc>
        <w:tc>
          <w:tcPr>
            <w:tcW w:w="212" w:type="pct"/>
            <w:tcBorders>
              <w:top w:val="nil"/>
              <w:left w:val="nil"/>
              <w:bottom w:val="single" w:sz="4" w:space="0" w:color="auto"/>
              <w:right w:val="single" w:sz="4" w:space="0" w:color="auto"/>
            </w:tcBorders>
            <w:shd w:val="clear" w:color="auto" w:fill="auto"/>
            <w:vAlign w:val="center"/>
            <w:hideMark/>
          </w:tcPr>
          <w:p w14:paraId="7484C1D9" w14:textId="77777777" w:rsidR="00270D3B" w:rsidRPr="00BD050D" w:rsidRDefault="00270D3B">
            <w:pPr>
              <w:jc w:val="both"/>
              <w:rPr>
                <w:color w:val="000000"/>
              </w:rPr>
            </w:pPr>
            <w:r w:rsidRPr="00BD050D">
              <w:rPr>
                <w:color w:val="000000"/>
              </w:rPr>
              <w:t>X</w:t>
            </w:r>
          </w:p>
        </w:tc>
        <w:tc>
          <w:tcPr>
            <w:tcW w:w="294" w:type="pct"/>
            <w:tcBorders>
              <w:top w:val="nil"/>
              <w:left w:val="nil"/>
              <w:bottom w:val="single" w:sz="4" w:space="0" w:color="auto"/>
              <w:right w:val="single" w:sz="4" w:space="0" w:color="auto"/>
            </w:tcBorders>
            <w:shd w:val="clear" w:color="auto" w:fill="auto"/>
            <w:vAlign w:val="center"/>
            <w:hideMark/>
          </w:tcPr>
          <w:p w14:paraId="240D9586" w14:textId="77777777" w:rsidR="00270D3B" w:rsidRPr="00BD050D" w:rsidRDefault="00270D3B">
            <w:pPr>
              <w:jc w:val="both"/>
              <w:rPr>
                <w:color w:val="000000"/>
              </w:rPr>
            </w:pPr>
            <w:r w:rsidRPr="00BD050D">
              <w:rPr>
                <w:color w:val="000000"/>
              </w:rPr>
              <w:t> </w:t>
            </w:r>
          </w:p>
        </w:tc>
        <w:tc>
          <w:tcPr>
            <w:tcW w:w="230" w:type="pct"/>
            <w:tcBorders>
              <w:top w:val="nil"/>
              <w:left w:val="nil"/>
              <w:bottom w:val="single" w:sz="4" w:space="0" w:color="auto"/>
              <w:right w:val="single" w:sz="4" w:space="0" w:color="auto"/>
            </w:tcBorders>
            <w:shd w:val="clear" w:color="auto" w:fill="auto"/>
            <w:vAlign w:val="center"/>
            <w:hideMark/>
          </w:tcPr>
          <w:p w14:paraId="382DFA8A" w14:textId="77777777" w:rsidR="00270D3B" w:rsidRPr="00BD050D" w:rsidRDefault="00270D3B">
            <w:pPr>
              <w:jc w:val="both"/>
              <w:rPr>
                <w:color w:val="000000"/>
              </w:rPr>
            </w:pPr>
            <w:r w:rsidRPr="00BD050D">
              <w:rPr>
                <w:color w:val="000000"/>
              </w:rPr>
              <w:t> </w:t>
            </w:r>
          </w:p>
        </w:tc>
        <w:tc>
          <w:tcPr>
            <w:tcW w:w="292" w:type="pct"/>
            <w:tcBorders>
              <w:top w:val="nil"/>
              <w:left w:val="nil"/>
              <w:bottom w:val="single" w:sz="4" w:space="0" w:color="auto"/>
              <w:right w:val="single" w:sz="4" w:space="0" w:color="auto"/>
            </w:tcBorders>
            <w:shd w:val="clear" w:color="auto" w:fill="auto"/>
            <w:vAlign w:val="center"/>
            <w:hideMark/>
          </w:tcPr>
          <w:p w14:paraId="56F15733" w14:textId="77777777" w:rsidR="00270D3B" w:rsidRPr="00BD050D" w:rsidRDefault="00270D3B">
            <w:pPr>
              <w:jc w:val="both"/>
              <w:rPr>
                <w:color w:val="000000"/>
              </w:rPr>
            </w:pPr>
            <w:r w:rsidRPr="00BD050D">
              <w:rPr>
                <w:color w:val="000000"/>
              </w:rPr>
              <w:t> </w:t>
            </w:r>
          </w:p>
        </w:tc>
        <w:tc>
          <w:tcPr>
            <w:tcW w:w="230" w:type="pct"/>
            <w:tcBorders>
              <w:top w:val="nil"/>
              <w:left w:val="nil"/>
              <w:bottom w:val="single" w:sz="4" w:space="0" w:color="auto"/>
              <w:right w:val="single" w:sz="4" w:space="0" w:color="auto"/>
            </w:tcBorders>
            <w:shd w:val="clear" w:color="auto" w:fill="auto"/>
            <w:vAlign w:val="center"/>
            <w:hideMark/>
          </w:tcPr>
          <w:p w14:paraId="03AB1BEB" w14:textId="77777777" w:rsidR="00270D3B" w:rsidRPr="00BD050D" w:rsidRDefault="00270D3B">
            <w:pPr>
              <w:jc w:val="both"/>
              <w:rPr>
                <w:color w:val="000000"/>
              </w:rPr>
            </w:pPr>
            <w:r w:rsidRPr="00BD050D">
              <w:rPr>
                <w:color w:val="000000"/>
              </w:rPr>
              <w:t> </w:t>
            </w:r>
          </w:p>
        </w:tc>
        <w:tc>
          <w:tcPr>
            <w:tcW w:w="294" w:type="pct"/>
            <w:tcBorders>
              <w:top w:val="nil"/>
              <w:left w:val="nil"/>
              <w:bottom w:val="single" w:sz="4" w:space="0" w:color="auto"/>
              <w:right w:val="single" w:sz="4" w:space="0" w:color="auto"/>
            </w:tcBorders>
            <w:shd w:val="clear" w:color="auto" w:fill="auto"/>
            <w:vAlign w:val="center"/>
            <w:hideMark/>
          </w:tcPr>
          <w:p w14:paraId="565AB86C" w14:textId="77777777" w:rsidR="00270D3B" w:rsidRPr="00BD050D" w:rsidRDefault="00270D3B">
            <w:pPr>
              <w:jc w:val="both"/>
              <w:rPr>
                <w:color w:val="000000"/>
              </w:rPr>
            </w:pPr>
            <w:r w:rsidRPr="00BD050D">
              <w:rPr>
                <w:color w:val="000000"/>
              </w:rPr>
              <w:t> </w:t>
            </w:r>
          </w:p>
        </w:tc>
        <w:tc>
          <w:tcPr>
            <w:tcW w:w="355" w:type="pct"/>
            <w:tcBorders>
              <w:top w:val="nil"/>
              <w:left w:val="nil"/>
              <w:bottom w:val="single" w:sz="4" w:space="0" w:color="auto"/>
              <w:right w:val="single" w:sz="4" w:space="0" w:color="auto"/>
            </w:tcBorders>
            <w:shd w:val="clear" w:color="auto" w:fill="auto"/>
            <w:vAlign w:val="center"/>
            <w:hideMark/>
          </w:tcPr>
          <w:p w14:paraId="7161EDF5" w14:textId="77777777" w:rsidR="00270D3B" w:rsidRPr="00BD050D" w:rsidRDefault="00270D3B">
            <w:pPr>
              <w:jc w:val="both"/>
              <w:rPr>
                <w:color w:val="000000"/>
              </w:rPr>
            </w:pPr>
            <w:r w:rsidRPr="00BD050D">
              <w:rPr>
                <w:color w:val="000000"/>
              </w:rPr>
              <w:t> </w:t>
            </w:r>
          </w:p>
        </w:tc>
        <w:tc>
          <w:tcPr>
            <w:tcW w:w="292" w:type="pct"/>
            <w:tcBorders>
              <w:top w:val="nil"/>
              <w:left w:val="nil"/>
              <w:bottom w:val="single" w:sz="4" w:space="0" w:color="auto"/>
              <w:right w:val="single" w:sz="4" w:space="0" w:color="auto"/>
            </w:tcBorders>
            <w:shd w:val="clear" w:color="auto" w:fill="auto"/>
            <w:vAlign w:val="center"/>
            <w:hideMark/>
          </w:tcPr>
          <w:p w14:paraId="54F2D154" w14:textId="77777777" w:rsidR="00270D3B" w:rsidRPr="00BD050D" w:rsidRDefault="00270D3B">
            <w:pPr>
              <w:jc w:val="both"/>
              <w:rPr>
                <w:color w:val="000000"/>
              </w:rPr>
            </w:pPr>
            <w:r w:rsidRPr="00BD050D">
              <w:rPr>
                <w:color w:val="000000"/>
              </w:rPr>
              <w:t> </w:t>
            </w:r>
          </w:p>
        </w:tc>
        <w:tc>
          <w:tcPr>
            <w:tcW w:w="229" w:type="pct"/>
            <w:tcBorders>
              <w:top w:val="nil"/>
              <w:left w:val="nil"/>
              <w:bottom w:val="single" w:sz="4" w:space="0" w:color="auto"/>
              <w:right w:val="single" w:sz="4" w:space="0" w:color="auto"/>
            </w:tcBorders>
            <w:shd w:val="clear" w:color="auto" w:fill="auto"/>
            <w:vAlign w:val="center"/>
            <w:hideMark/>
          </w:tcPr>
          <w:p w14:paraId="02557124" w14:textId="77777777" w:rsidR="00270D3B" w:rsidRPr="00BD050D" w:rsidRDefault="00270D3B">
            <w:pPr>
              <w:jc w:val="both"/>
              <w:rPr>
                <w:color w:val="000000"/>
              </w:rPr>
            </w:pPr>
            <w:r w:rsidRPr="00BD050D">
              <w:rPr>
                <w:color w:val="000000"/>
              </w:rPr>
              <w:t> </w:t>
            </w:r>
          </w:p>
        </w:tc>
      </w:tr>
      <w:tr w:rsidR="00B119A6" w:rsidRPr="00BD050D" w14:paraId="7B501CE9" w14:textId="77777777" w:rsidTr="007D114B">
        <w:trPr>
          <w:trHeight w:val="785"/>
        </w:trPr>
        <w:tc>
          <w:tcPr>
            <w:tcW w:w="889" w:type="pct"/>
            <w:vMerge/>
            <w:tcBorders>
              <w:top w:val="nil"/>
              <w:left w:val="single" w:sz="4" w:space="0" w:color="auto"/>
              <w:bottom w:val="single" w:sz="4" w:space="0" w:color="auto"/>
              <w:right w:val="single" w:sz="4" w:space="0" w:color="auto"/>
            </w:tcBorders>
            <w:vAlign w:val="center"/>
            <w:hideMark/>
          </w:tcPr>
          <w:p w14:paraId="57493B76" w14:textId="77777777" w:rsidR="00270D3B" w:rsidRPr="00BD050D" w:rsidRDefault="00270D3B">
            <w:pPr>
              <w:rPr>
                <w:color w:val="000000"/>
              </w:rPr>
            </w:pPr>
          </w:p>
        </w:tc>
        <w:tc>
          <w:tcPr>
            <w:tcW w:w="1261" w:type="pct"/>
            <w:tcBorders>
              <w:top w:val="nil"/>
              <w:left w:val="nil"/>
              <w:bottom w:val="single" w:sz="4" w:space="0" w:color="auto"/>
              <w:right w:val="single" w:sz="4" w:space="0" w:color="auto"/>
            </w:tcBorders>
            <w:shd w:val="clear" w:color="auto" w:fill="auto"/>
            <w:vAlign w:val="center"/>
            <w:hideMark/>
          </w:tcPr>
          <w:p w14:paraId="2F7AF2EA" w14:textId="77777777" w:rsidR="00270D3B" w:rsidRPr="00BD050D" w:rsidRDefault="00270D3B">
            <w:pPr>
              <w:jc w:val="both"/>
              <w:rPr>
                <w:color w:val="000000"/>
              </w:rPr>
            </w:pPr>
            <w:r w:rsidRPr="00BD050D">
              <w:rPr>
                <w:color w:val="000000"/>
              </w:rPr>
              <w:t xml:space="preserve">Construction des différentes infrastructures </w:t>
            </w:r>
          </w:p>
        </w:tc>
        <w:tc>
          <w:tcPr>
            <w:tcW w:w="160" w:type="pct"/>
            <w:tcBorders>
              <w:top w:val="nil"/>
              <w:left w:val="nil"/>
              <w:bottom w:val="single" w:sz="4" w:space="0" w:color="auto"/>
              <w:right w:val="single" w:sz="4" w:space="0" w:color="auto"/>
            </w:tcBorders>
            <w:shd w:val="clear" w:color="auto" w:fill="auto"/>
            <w:vAlign w:val="center"/>
            <w:hideMark/>
          </w:tcPr>
          <w:p w14:paraId="1AC5B4B5" w14:textId="77777777" w:rsidR="00270D3B" w:rsidRPr="00BD050D" w:rsidRDefault="00270D3B">
            <w:pPr>
              <w:jc w:val="both"/>
              <w:rPr>
                <w:color w:val="000000"/>
              </w:rPr>
            </w:pPr>
            <w:r w:rsidRPr="00BD050D">
              <w:rPr>
                <w:color w:val="000000"/>
              </w:rPr>
              <w:t>X</w:t>
            </w:r>
          </w:p>
        </w:tc>
        <w:tc>
          <w:tcPr>
            <w:tcW w:w="261" w:type="pct"/>
            <w:tcBorders>
              <w:top w:val="nil"/>
              <w:left w:val="nil"/>
              <w:bottom w:val="single" w:sz="4" w:space="0" w:color="auto"/>
              <w:right w:val="single" w:sz="4" w:space="0" w:color="auto"/>
            </w:tcBorders>
            <w:shd w:val="clear" w:color="auto" w:fill="auto"/>
            <w:vAlign w:val="center"/>
            <w:hideMark/>
          </w:tcPr>
          <w:p w14:paraId="2DB231FC" w14:textId="77777777" w:rsidR="00270D3B" w:rsidRPr="00BD050D" w:rsidRDefault="00270D3B">
            <w:pPr>
              <w:jc w:val="both"/>
              <w:rPr>
                <w:color w:val="000000"/>
              </w:rPr>
            </w:pPr>
            <w:r w:rsidRPr="00BD050D">
              <w:rPr>
                <w:color w:val="000000"/>
              </w:rPr>
              <w:t>X</w:t>
            </w:r>
          </w:p>
        </w:tc>
        <w:tc>
          <w:tcPr>
            <w:tcW w:w="212" w:type="pct"/>
            <w:tcBorders>
              <w:top w:val="nil"/>
              <w:left w:val="nil"/>
              <w:bottom w:val="single" w:sz="4" w:space="0" w:color="auto"/>
              <w:right w:val="single" w:sz="4" w:space="0" w:color="auto"/>
            </w:tcBorders>
            <w:shd w:val="clear" w:color="auto" w:fill="auto"/>
            <w:vAlign w:val="center"/>
            <w:hideMark/>
          </w:tcPr>
          <w:p w14:paraId="28346D29" w14:textId="77777777" w:rsidR="00270D3B" w:rsidRPr="00BD050D" w:rsidRDefault="00270D3B">
            <w:pPr>
              <w:jc w:val="both"/>
              <w:rPr>
                <w:color w:val="000000"/>
              </w:rPr>
            </w:pPr>
            <w:r w:rsidRPr="00BD050D">
              <w:rPr>
                <w:color w:val="000000"/>
              </w:rPr>
              <w:t> </w:t>
            </w:r>
          </w:p>
        </w:tc>
        <w:tc>
          <w:tcPr>
            <w:tcW w:w="294" w:type="pct"/>
            <w:tcBorders>
              <w:top w:val="nil"/>
              <w:left w:val="nil"/>
              <w:bottom w:val="single" w:sz="4" w:space="0" w:color="auto"/>
              <w:right w:val="single" w:sz="4" w:space="0" w:color="auto"/>
            </w:tcBorders>
            <w:shd w:val="clear" w:color="auto" w:fill="auto"/>
            <w:vAlign w:val="center"/>
            <w:hideMark/>
          </w:tcPr>
          <w:p w14:paraId="7E4C84D9" w14:textId="77777777" w:rsidR="00270D3B" w:rsidRPr="00BD050D" w:rsidRDefault="00270D3B">
            <w:pPr>
              <w:jc w:val="both"/>
              <w:rPr>
                <w:color w:val="000000"/>
              </w:rPr>
            </w:pPr>
            <w:r w:rsidRPr="00BD050D">
              <w:rPr>
                <w:color w:val="000000"/>
              </w:rPr>
              <w:t> </w:t>
            </w:r>
          </w:p>
        </w:tc>
        <w:tc>
          <w:tcPr>
            <w:tcW w:w="230" w:type="pct"/>
            <w:tcBorders>
              <w:top w:val="nil"/>
              <w:left w:val="nil"/>
              <w:bottom w:val="single" w:sz="4" w:space="0" w:color="auto"/>
              <w:right w:val="single" w:sz="4" w:space="0" w:color="auto"/>
            </w:tcBorders>
            <w:shd w:val="clear" w:color="auto" w:fill="auto"/>
            <w:vAlign w:val="center"/>
            <w:hideMark/>
          </w:tcPr>
          <w:p w14:paraId="5891798F" w14:textId="77777777" w:rsidR="00270D3B" w:rsidRPr="00BD050D" w:rsidRDefault="00270D3B">
            <w:pPr>
              <w:jc w:val="both"/>
              <w:rPr>
                <w:color w:val="000000"/>
              </w:rPr>
            </w:pPr>
            <w:r w:rsidRPr="00BD050D">
              <w:rPr>
                <w:color w:val="000000"/>
              </w:rPr>
              <w:t> </w:t>
            </w:r>
          </w:p>
        </w:tc>
        <w:tc>
          <w:tcPr>
            <w:tcW w:w="292" w:type="pct"/>
            <w:tcBorders>
              <w:top w:val="nil"/>
              <w:left w:val="nil"/>
              <w:bottom w:val="single" w:sz="4" w:space="0" w:color="auto"/>
              <w:right w:val="single" w:sz="4" w:space="0" w:color="auto"/>
            </w:tcBorders>
            <w:shd w:val="clear" w:color="auto" w:fill="auto"/>
            <w:vAlign w:val="center"/>
            <w:hideMark/>
          </w:tcPr>
          <w:p w14:paraId="5FF13F2F" w14:textId="77777777" w:rsidR="00270D3B" w:rsidRPr="00BD050D" w:rsidRDefault="00270D3B">
            <w:pPr>
              <w:jc w:val="both"/>
              <w:rPr>
                <w:color w:val="000000"/>
              </w:rPr>
            </w:pPr>
            <w:r w:rsidRPr="00BD050D">
              <w:rPr>
                <w:color w:val="000000"/>
              </w:rPr>
              <w:t>X</w:t>
            </w:r>
          </w:p>
        </w:tc>
        <w:tc>
          <w:tcPr>
            <w:tcW w:w="230" w:type="pct"/>
            <w:tcBorders>
              <w:top w:val="nil"/>
              <w:left w:val="nil"/>
              <w:bottom w:val="single" w:sz="4" w:space="0" w:color="auto"/>
              <w:right w:val="single" w:sz="4" w:space="0" w:color="auto"/>
            </w:tcBorders>
            <w:shd w:val="clear" w:color="auto" w:fill="auto"/>
            <w:vAlign w:val="center"/>
            <w:hideMark/>
          </w:tcPr>
          <w:p w14:paraId="4511DEEB" w14:textId="77777777" w:rsidR="00270D3B" w:rsidRPr="00BD050D" w:rsidRDefault="00270D3B">
            <w:pPr>
              <w:jc w:val="both"/>
              <w:rPr>
                <w:color w:val="000000"/>
              </w:rPr>
            </w:pPr>
            <w:r w:rsidRPr="00BD050D">
              <w:rPr>
                <w:color w:val="000000"/>
              </w:rPr>
              <w:t>X</w:t>
            </w:r>
          </w:p>
        </w:tc>
        <w:tc>
          <w:tcPr>
            <w:tcW w:w="294" w:type="pct"/>
            <w:tcBorders>
              <w:top w:val="nil"/>
              <w:left w:val="nil"/>
              <w:bottom w:val="single" w:sz="4" w:space="0" w:color="auto"/>
              <w:right w:val="single" w:sz="4" w:space="0" w:color="auto"/>
            </w:tcBorders>
            <w:shd w:val="clear" w:color="auto" w:fill="auto"/>
            <w:vAlign w:val="center"/>
            <w:hideMark/>
          </w:tcPr>
          <w:p w14:paraId="59A1A5FA" w14:textId="77777777" w:rsidR="00270D3B" w:rsidRPr="00BD050D" w:rsidRDefault="00270D3B">
            <w:pPr>
              <w:jc w:val="both"/>
              <w:rPr>
                <w:color w:val="000000"/>
              </w:rPr>
            </w:pPr>
            <w:r w:rsidRPr="00BD050D">
              <w:rPr>
                <w:color w:val="000000"/>
              </w:rPr>
              <w:t>X</w:t>
            </w:r>
          </w:p>
        </w:tc>
        <w:tc>
          <w:tcPr>
            <w:tcW w:w="355" w:type="pct"/>
            <w:tcBorders>
              <w:top w:val="nil"/>
              <w:left w:val="nil"/>
              <w:bottom w:val="single" w:sz="4" w:space="0" w:color="auto"/>
              <w:right w:val="single" w:sz="4" w:space="0" w:color="auto"/>
            </w:tcBorders>
            <w:shd w:val="clear" w:color="auto" w:fill="auto"/>
            <w:vAlign w:val="center"/>
            <w:hideMark/>
          </w:tcPr>
          <w:p w14:paraId="29694209" w14:textId="77777777" w:rsidR="00270D3B" w:rsidRPr="00BD050D" w:rsidRDefault="00270D3B">
            <w:pPr>
              <w:jc w:val="both"/>
              <w:rPr>
                <w:color w:val="000000"/>
              </w:rPr>
            </w:pPr>
            <w:r w:rsidRPr="00BD050D">
              <w:rPr>
                <w:color w:val="000000"/>
              </w:rPr>
              <w:t>X</w:t>
            </w:r>
          </w:p>
        </w:tc>
        <w:tc>
          <w:tcPr>
            <w:tcW w:w="292" w:type="pct"/>
            <w:tcBorders>
              <w:top w:val="nil"/>
              <w:left w:val="nil"/>
              <w:bottom w:val="single" w:sz="4" w:space="0" w:color="auto"/>
              <w:right w:val="single" w:sz="4" w:space="0" w:color="auto"/>
            </w:tcBorders>
            <w:shd w:val="clear" w:color="auto" w:fill="auto"/>
            <w:vAlign w:val="center"/>
            <w:hideMark/>
          </w:tcPr>
          <w:p w14:paraId="4617216B" w14:textId="77777777" w:rsidR="00270D3B" w:rsidRPr="00BD050D" w:rsidRDefault="00270D3B">
            <w:pPr>
              <w:jc w:val="both"/>
              <w:rPr>
                <w:color w:val="000000"/>
              </w:rPr>
            </w:pPr>
            <w:r w:rsidRPr="00BD050D">
              <w:rPr>
                <w:color w:val="000000"/>
              </w:rPr>
              <w:t> </w:t>
            </w:r>
          </w:p>
        </w:tc>
        <w:tc>
          <w:tcPr>
            <w:tcW w:w="229" w:type="pct"/>
            <w:tcBorders>
              <w:top w:val="nil"/>
              <w:left w:val="nil"/>
              <w:bottom w:val="single" w:sz="4" w:space="0" w:color="auto"/>
              <w:right w:val="single" w:sz="4" w:space="0" w:color="auto"/>
            </w:tcBorders>
            <w:shd w:val="clear" w:color="auto" w:fill="auto"/>
            <w:vAlign w:val="center"/>
            <w:hideMark/>
          </w:tcPr>
          <w:p w14:paraId="0069F106" w14:textId="77777777" w:rsidR="00270D3B" w:rsidRPr="00BD050D" w:rsidRDefault="00270D3B">
            <w:pPr>
              <w:jc w:val="both"/>
              <w:rPr>
                <w:color w:val="000000"/>
              </w:rPr>
            </w:pPr>
            <w:r w:rsidRPr="00BD050D">
              <w:rPr>
                <w:color w:val="000000"/>
              </w:rPr>
              <w:t> </w:t>
            </w:r>
          </w:p>
        </w:tc>
      </w:tr>
      <w:tr w:rsidR="00B119A6" w:rsidRPr="00BD050D" w14:paraId="030422E9" w14:textId="77777777" w:rsidTr="007D114B">
        <w:trPr>
          <w:trHeight w:val="135"/>
        </w:trPr>
        <w:tc>
          <w:tcPr>
            <w:tcW w:w="889" w:type="pct"/>
            <w:vMerge/>
            <w:tcBorders>
              <w:top w:val="nil"/>
              <w:left w:val="single" w:sz="4" w:space="0" w:color="auto"/>
              <w:bottom w:val="single" w:sz="4" w:space="0" w:color="auto"/>
              <w:right w:val="single" w:sz="4" w:space="0" w:color="auto"/>
            </w:tcBorders>
            <w:vAlign w:val="center"/>
            <w:hideMark/>
          </w:tcPr>
          <w:p w14:paraId="4B721D84" w14:textId="77777777" w:rsidR="00270D3B" w:rsidRPr="00BD050D" w:rsidRDefault="00270D3B">
            <w:pPr>
              <w:rPr>
                <w:color w:val="000000"/>
              </w:rPr>
            </w:pPr>
          </w:p>
        </w:tc>
        <w:tc>
          <w:tcPr>
            <w:tcW w:w="1261" w:type="pct"/>
            <w:tcBorders>
              <w:top w:val="nil"/>
              <w:left w:val="nil"/>
              <w:bottom w:val="single" w:sz="4" w:space="0" w:color="auto"/>
              <w:right w:val="single" w:sz="4" w:space="0" w:color="auto"/>
            </w:tcBorders>
            <w:shd w:val="clear" w:color="auto" w:fill="auto"/>
            <w:vAlign w:val="center"/>
            <w:hideMark/>
          </w:tcPr>
          <w:p w14:paraId="73E33761" w14:textId="77777777" w:rsidR="00270D3B" w:rsidRPr="00BD050D" w:rsidRDefault="00270D3B">
            <w:pPr>
              <w:jc w:val="both"/>
              <w:rPr>
                <w:color w:val="000000"/>
              </w:rPr>
            </w:pPr>
            <w:r w:rsidRPr="00BD050D">
              <w:rPr>
                <w:color w:val="000000"/>
              </w:rPr>
              <w:t xml:space="preserve">Présence de travailleurs sur le chantier et dans les bases </w:t>
            </w:r>
          </w:p>
        </w:tc>
        <w:tc>
          <w:tcPr>
            <w:tcW w:w="160" w:type="pct"/>
            <w:tcBorders>
              <w:top w:val="nil"/>
              <w:left w:val="nil"/>
              <w:bottom w:val="single" w:sz="4" w:space="0" w:color="auto"/>
              <w:right w:val="single" w:sz="4" w:space="0" w:color="auto"/>
            </w:tcBorders>
            <w:shd w:val="clear" w:color="auto" w:fill="auto"/>
            <w:vAlign w:val="center"/>
            <w:hideMark/>
          </w:tcPr>
          <w:p w14:paraId="6ED069B0" w14:textId="77777777" w:rsidR="00270D3B" w:rsidRPr="00BD050D" w:rsidRDefault="00270D3B">
            <w:pPr>
              <w:jc w:val="both"/>
              <w:rPr>
                <w:color w:val="000000"/>
              </w:rPr>
            </w:pPr>
            <w:r w:rsidRPr="00BD050D">
              <w:rPr>
                <w:color w:val="000000"/>
              </w:rPr>
              <w:t> </w:t>
            </w:r>
          </w:p>
        </w:tc>
        <w:tc>
          <w:tcPr>
            <w:tcW w:w="261" w:type="pct"/>
            <w:tcBorders>
              <w:top w:val="nil"/>
              <w:left w:val="nil"/>
              <w:bottom w:val="single" w:sz="4" w:space="0" w:color="auto"/>
              <w:right w:val="single" w:sz="4" w:space="0" w:color="auto"/>
            </w:tcBorders>
            <w:shd w:val="clear" w:color="auto" w:fill="auto"/>
            <w:vAlign w:val="center"/>
            <w:hideMark/>
          </w:tcPr>
          <w:p w14:paraId="4C73830B" w14:textId="77777777" w:rsidR="00270D3B" w:rsidRPr="00BD050D" w:rsidRDefault="00270D3B">
            <w:pPr>
              <w:jc w:val="both"/>
              <w:rPr>
                <w:color w:val="000000"/>
              </w:rPr>
            </w:pPr>
            <w:r w:rsidRPr="00BD050D">
              <w:rPr>
                <w:color w:val="000000"/>
              </w:rPr>
              <w:t> </w:t>
            </w:r>
          </w:p>
        </w:tc>
        <w:tc>
          <w:tcPr>
            <w:tcW w:w="212" w:type="pct"/>
            <w:tcBorders>
              <w:top w:val="nil"/>
              <w:left w:val="nil"/>
              <w:bottom w:val="single" w:sz="4" w:space="0" w:color="auto"/>
              <w:right w:val="single" w:sz="4" w:space="0" w:color="auto"/>
            </w:tcBorders>
            <w:shd w:val="clear" w:color="auto" w:fill="auto"/>
            <w:vAlign w:val="center"/>
            <w:hideMark/>
          </w:tcPr>
          <w:p w14:paraId="06770B73" w14:textId="77777777" w:rsidR="00270D3B" w:rsidRPr="00BD050D" w:rsidRDefault="00270D3B">
            <w:pPr>
              <w:jc w:val="both"/>
              <w:rPr>
                <w:color w:val="000000"/>
              </w:rPr>
            </w:pPr>
            <w:r w:rsidRPr="00BD050D">
              <w:rPr>
                <w:color w:val="000000"/>
              </w:rPr>
              <w:t> </w:t>
            </w:r>
          </w:p>
        </w:tc>
        <w:tc>
          <w:tcPr>
            <w:tcW w:w="294" w:type="pct"/>
            <w:tcBorders>
              <w:top w:val="nil"/>
              <w:left w:val="nil"/>
              <w:bottom w:val="single" w:sz="4" w:space="0" w:color="auto"/>
              <w:right w:val="single" w:sz="4" w:space="0" w:color="auto"/>
            </w:tcBorders>
            <w:shd w:val="clear" w:color="auto" w:fill="auto"/>
            <w:vAlign w:val="center"/>
            <w:hideMark/>
          </w:tcPr>
          <w:p w14:paraId="1FFEF513" w14:textId="77777777" w:rsidR="00270D3B" w:rsidRPr="00BD050D" w:rsidRDefault="00270D3B">
            <w:pPr>
              <w:jc w:val="both"/>
              <w:rPr>
                <w:color w:val="000000"/>
              </w:rPr>
            </w:pPr>
            <w:r w:rsidRPr="00BD050D">
              <w:rPr>
                <w:color w:val="000000"/>
              </w:rPr>
              <w:t> </w:t>
            </w:r>
          </w:p>
        </w:tc>
        <w:tc>
          <w:tcPr>
            <w:tcW w:w="230" w:type="pct"/>
            <w:tcBorders>
              <w:top w:val="nil"/>
              <w:left w:val="nil"/>
              <w:bottom w:val="single" w:sz="4" w:space="0" w:color="auto"/>
              <w:right w:val="single" w:sz="4" w:space="0" w:color="auto"/>
            </w:tcBorders>
            <w:shd w:val="clear" w:color="auto" w:fill="auto"/>
            <w:vAlign w:val="center"/>
            <w:hideMark/>
          </w:tcPr>
          <w:p w14:paraId="130C9985" w14:textId="77777777" w:rsidR="00270D3B" w:rsidRPr="00BD050D" w:rsidRDefault="00270D3B">
            <w:pPr>
              <w:jc w:val="both"/>
              <w:rPr>
                <w:color w:val="000000"/>
              </w:rPr>
            </w:pPr>
            <w:r w:rsidRPr="00BD050D">
              <w:rPr>
                <w:color w:val="000000"/>
              </w:rPr>
              <w:t> </w:t>
            </w:r>
          </w:p>
        </w:tc>
        <w:tc>
          <w:tcPr>
            <w:tcW w:w="292" w:type="pct"/>
            <w:tcBorders>
              <w:top w:val="nil"/>
              <w:left w:val="nil"/>
              <w:bottom w:val="single" w:sz="4" w:space="0" w:color="auto"/>
              <w:right w:val="single" w:sz="4" w:space="0" w:color="auto"/>
            </w:tcBorders>
            <w:shd w:val="clear" w:color="auto" w:fill="auto"/>
            <w:vAlign w:val="center"/>
            <w:hideMark/>
          </w:tcPr>
          <w:p w14:paraId="656A3EF5" w14:textId="77777777" w:rsidR="00270D3B" w:rsidRPr="00BD050D" w:rsidRDefault="00270D3B">
            <w:pPr>
              <w:jc w:val="both"/>
              <w:rPr>
                <w:color w:val="000000"/>
              </w:rPr>
            </w:pPr>
            <w:r w:rsidRPr="00BD050D">
              <w:rPr>
                <w:color w:val="000000"/>
              </w:rPr>
              <w:t>X</w:t>
            </w:r>
          </w:p>
        </w:tc>
        <w:tc>
          <w:tcPr>
            <w:tcW w:w="230" w:type="pct"/>
            <w:tcBorders>
              <w:top w:val="nil"/>
              <w:left w:val="nil"/>
              <w:bottom w:val="single" w:sz="4" w:space="0" w:color="auto"/>
              <w:right w:val="single" w:sz="4" w:space="0" w:color="auto"/>
            </w:tcBorders>
            <w:shd w:val="clear" w:color="auto" w:fill="auto"/>
            <w:vAlign w:val="center"/>
            <w:hideMark/>
          </w:tcPr>
          <w:p w14:paraId="37FE2D52" w14:textId="77777777" w:rsidR="00270D3B" w:rsidRPr="00BD050D" w:rsidRDefault="00270D3B">
            <w:pPr>
              <w:jc w:val="both"/>
              <w:rPr>
                <w:color w:val="000000"/>
              </w:rPr>
            </w:pPr>
            <w:r w:rsidRPr="00BD050D">
              <w:rPr>
                <w:color w:val="000000"/>
              </w:rPr>
              <w:t> </w:t>
            </w:r>
          </w:p>
        </w:tc>
        <w:tc>
          <w:tcPr>
            <w:tcW w:w="294" w:type="pct"/>
            <w:tcBorders>
              <w:top w:val="nil"/>
              <w:left w:val="nil"/>
              <w:bottom w:val="single" w:sz="4" w:space="0" w:color="auto"/>
              <w:right w:val="single" w:sz="4" w:space="0" w:color="auto"/>
            </w:tcBorders>
            <w:shd w:val="clear" w:color="auto" w:fill="auto"/>
            <w:vAlign w:val="center"/>
            <w:hideMark/>
          </w:tcPr>
          <w:p w14:paraId="2D1D8758" w14:textId="77777777" w:rsidR="00270D3B" w:rsidRPr="00BD050D" w:rsidRDefault="00270D3B">
            <w:pPr>
              <w:jc w:val="both"/>
              <w:rPr>
                <w:color w:val="000000"/>
              </w:rPr>
            </w:pPr>
            <w:r w:rsidRPr="00BD050D">
              <w:rPr>
                <w:color w:val="000000"/>
              </w:rPr>
              <w:t>X</w:t>
            </w:r>
          </w:p>
        </w:tc>
        <w:tc>
          <w:tcPr>
            <w:tcW w:w="355" w:type="pct"/>
            <w:tcBorders>
              <w:top w:val="nil"/>
              <w:left w:val="nil"/>
              <w:bottom w:val="single" w:sz="4" w:space="0" w:color="auto"/>
              <w:right w:val="single" w:sz="4" w:space="0" w:color="auto"/>
            </w:tcBorders>
            <w:shd w:val="clear" w:color="auto" w:fill="auto"/>
            <w:vAlign w:val="center"/>
            <w:hideMark/>
          </w:tcPr>
          <w:p w14:paraId="60DE0BAA" w14:textId="77777777" w:rsidR="00270D3B" w:rsidRPr="00BD050D" w:rsidRDefault="00270D3B">
            <w:pPr>
              <w:jc w:val="both"/>
              <w:rPr>
                <w:color w:val="000000"/>
              </w:rPr>
            </w:pPr>
            <w:r w:rsidRPr="00BD050D">
              <w:rPr>
                <w:color w:val="000000"/>
              </w:rPr>
              <w:t> </w:t>
            </w:r>
          </w:p>
        </w:tc>
        <w:tc>
          <w:tcPr>
            <w:tcW w:w="292" w:type="pct"/>
            <w:tcBorders>
              <w:top w:val="nil"/>
              <w:left w:val="nil"/>
              <w:bottom w:val="single" w:sz="4" w:space="0" w:color="auto"/>
              <w:right w:val="single" w:sz="4" w:space="0" w:color="auto"/>
            </w:tcBorders>
            <w:shd w:val="clear" w:color="auto" w:fill="auto"/>
            <w:vAlign w:val="center"/>
            <w:hideMark/>
          </w:tcPr>
          <w:p w14:paraId="41726AA6" w14:textId="77777777" w:rsidR="00270D3B" w:rsidRPr="00BD050D" w:rsidRDefault="00270D3B">
            <w:pPr>
              <w:jc w:val="both"/>
              <w:rPr>
                <w:color w:val="000000"/>
              </w:rPr>
            </w:pPr>
            <w:r w:rsidRPr="00BD050D">
              <w:rPr>
                <w:color w:val="000000"/>
              </w:rPr>
              <w:t> </w:t>
            </w:r>
          </w:p>
        </w:tc>
        <w:tc>
          <w:tcPr>
            <w:tcW w:w="229" w:type="pct"/>
            <w:tcBorders>
              <w:top w:val="nil"/>
              <w:left w:val="nil"/>
              <w:bottom w:val="single" w:sz="4" w:space="0" w:color="auto"/>
              <w:right w:val="single" w:sz="4" w:space="0" w:color="auto"/>
            </w:tcBorders>
            <w:shd w:val="clear" w:color="auto" w:fill="auto"/>
            <w:vAlign w:val="center"/>
            <w:hideMark/>
          </w:tcPr>
          <w:p w14:paraId="5D723FBD" w14:textId="77777777" w:rsidR="00270D3B" w:rsidRPr="00BD050D" w:rsidRDefault="00270D3B">
            <w:pPr>
              <w:jc w:val="both"/>
              <w:rPr>
                <w:color w:val="000000"/>
              </w:rPr>
            </w:pPr>
            <w:r w:rsidRPr="00BD050D">
              <w:rPr>
                <w:color w:val="000000"/>
              </w:rPr>
              <w:t>X</w:t>
            </w:r>
          </w:p>
        </w:tc>
      </w:tr>
      <w:tr w:rsidR="00B119A6" w:rsidRPr="00BD050D" w14:paraId="3566D0B7" w14:textId="77777777" w:rsidTr="007D114B">
        <w:trPr>
          <w:trHeight w:val="552"/>
        </w:trPr>
        <w:tc>
          <w:tcPr>
            <w:tcW w:w="889" w:type="pct"/>
            <w:vMerge/>
            <w:tcBorders>
              <w:top w:val="nil"/>
              <w:left w:val="single" w:sz="4" w:space="0" w:color="auto"/>
              <w:bottom w:val="single" w:sz="4" w:space="0" w:color="auto"/>
              <w:right w:val="single" w:sz="4" w:space="0" w:color="auto"/>
            </w:tcBorders>
            <w:vAlign w:val="center"/>
            <w:hideMark/>
          </w:tcPr>
          <w:p w14:paraId="50BBF1AD" w14:textId="77777777" w:rsidR="00270D3B" w:rsidRPr="00BD050D" w:rsidRDefault="00270D3B">
            <w:pPr>
              <w:rPr>
                <w:color w:val="000000"/>
              </w:rPr>
            </w:pPr>
          </w:p>
        </w:tc>
        <w:tc>
          <w:tcPr>
            <w:tcW w:w="1261" w:type="pct"/>
            <w:tcBorders>
              <w:top w:val="nil"/>
              <w:left w:val="nil"/>
              <w:bottom w:val="single" w:sz="4" w:space="0" w:color="auto"/>
              <w:right w:val="single" w:sz="4" w:space="0" w:color="auto"/>
            </w:tcBorders>
            <w:shd w:val="clear" w:color="auto" w:fill="auto"/>
            <w:noWrap/>
            <w:vAlign w:val="center"/>
            <w:hideMark/>
          </w:tcPr>
          <w:p w14:paraId="55335A0F" w14:textId="77777777" w:rsidR="00270D3B" w:rsidRPr="00BD050D" w:rsidRDefault="00270D3B">
            <w:pPr>
              <w:jc w:val="both"/>
              <w:rPr>
                <w:color w:val="000000"/>
              </w:rPr>
            </w:pPr>
            <w:r w:rsidRPr="00BD050D">
              <w:rPr>
                <w:color w:val="000000"/>
              </w:rPr>
              <w:t>Repli de chantier</w:t>
            </w:r>
          </w:p>
        </w:tc>
        <w:tc>
          <w:tcPr>
            <w:tcW w:w="160" w:type="pct"/>
            <w:tcBorders>
              <w:top w:val="nil"/>
              <w:left w:val="nil"/>
              <w:bottom w:val="single" w:sz="4" w:space="0" w:color="auto"/>
              <w:right w:val="single" w:sz="4" w:space="0" w:color="auto"/>
            </w:tcBorders>
            <w:shd w:val="clear" w:color="auto" w:fill="auto"/>
            <w:vAlign w:val="center"/>
            <w:hideMark/>
          </w:tcPr>
          <w:p w14:paraId="2E12C49F" w14:textId="77777777" w:rsidR="00270D3B" w:rsidRPr="00BD050D" w:rsidRDefault="00270D3B">
            <w:pPr>
              <w:jc w:val="both"/>
              <w:rPr>
                <w:color w:val="000000"/>
              </w:rPr>
            </w:pPr>
            <w:r w:rsidRPr="00BD050D">
              <w:rPr>
                <w:color w:val="000000"/>
              </w:rPr>
              <w:t>X</w:t>
            </w:r>
          </w:p>
        </w:tc>
        <w:tc>
          <w:tcPr>
            <w:tcW w:w="261" w:type="pct"/>
            <w:tcBorders>
              <w:top w:val="nil"/>
              <w:left w:val="nil"/>
              <w:bottom w:val="single" w:sz="4" w:space="0" w:color="auto"/>
              <w:right w:val="single" w:sz="4" w:space="0" w:color="auto"/>
            </w:tcBorders>
            <w:shd w:val="clear" w:color="auto" w:fill="auto"/>
            <w:vAlign w:val="center"/>
            <w:hideMark/>
          </w:tcPr>
          <w:p w14:paraId="210DD311" w14:textId="77777777" w:rsidR="00270D3B" w:rsidRPr="00BD050D" w:rsidRDefault="00270D3B">
            <w:pPr>
              <w:jc w:val="both"/>
              <w:rPr>
                <w:color w:val="000000"/>
              </w:rPr>
            </w:pPr>
            <w:r w:rsidRPr="00BD050D">
              <w:rPr>
                <w:color w:val="000000"/>
              </w:rPr>
              <w:t>X</w:t>
            </w:r>
          </w:p>
        </w:tc>
        <w:tc>
          <w:tcPr>
            <w:tcW w:w="212" w:type="pct"/>
            <w:tcBorders>
              <w:top w:val="nil"/>
              <w:left w:val="nil"/>
              <w:bottom w:val="single" w:sz="4" w:space="0" w:color="auto"/>
              <w:right w:val="single" w:sz="4" w:space="0" w:color="auto"/>
            </w:tcBorders>
            <w:shd w:val="clear" w:color="auto" w:fill="auto"/>
            <w:noWrap/>
            <w:vAlign w:val="center"/>
            <w:hideMark/>
          </w:tcPr>
          <w:p w14:paraId="2A66FBB5" w14:textId="77777777" w:rsidR="00270D3B" w:rsidRPr="00BD050D" w:rsidRDefault="00270D3B">
            <w:pPr>
              <w:jc w:val="both"/>
              <w:rPr>
                <w:color w:val="000000"/>
              </w:rPr>
            </w:pPr>
            <w:r w:rsidRPr="00BD050D">
              <w:rPr>
                <w:color w:val="000000"/>
              </w:rPr>
              <w:t> </w:t>
            </w:r>
          </w:p>
        </w:tc>
        <w:tc>
          <w:tcPr>
            <w:tcW w:w="294" w:type="pct"/>
            <w:tcBorders>
              <w:top w:val="nil"/>
              <w:left w:val="nil"/>
              <w:bottom w:val="single" w:sz="4" w:space="0" w:color="auto"/>
              <w:right w:val="single" w:sz="4" w:space="0" w:color="auto"/>
            </w:tcBorders>
            <w:shd w:val="clear" w:color="auto" w:fill="auto"/>
            <w:noWrap/>
            <w:vAlign w:val="center"/>
            <w:hideMark/>
          </w:tcPr>
          <w:p w14:paraId="4BD32200" w14:textId="77777777" w:rsidR="00270D3B" w:rsidRPr="00BD050D" w:rsidRDefault="00270D3B">
            <w:pPr>
              <w:jc w:val="both"/>
              <w:rPr>
                <w:color w:val="000000"/>
              </w:rPr>
            </w:pPr>
            <w:r w:rsidRPr="00BD050D">
              <w:rPr>
                <w:color w:val="000000"/>
              </w:rPr>
              <w:t> </w:t>
            </w:r>
          </w:p>
        </w:tc>
        <w:tc>
          <w:tcPr>
            <w:tcW w:w="230" w:type="pct"/>
            <w:tcBorders>
              <w:top w:val="nil"/>
              <w:left w:val="nil"/>
              <w:bottom w:val="single" w:sz="4" w:space="0" w:color="auto"/>
              <w:right w:val="single" w:sz="4" w:space="0" w:color="auto"/>
            </w:tcBorders>
            <w:shd w:val="clear" w:color="auto" w:fill="auto"/>
            <w:noWrap/>
            <w:vAlign w:val="center"/>
            <w:hideMark/>
          </w:tcPr>
          <w:p w14:paraId="7DCC2C45" w14:textId="77777777" w:rsidR="00270D3B" w:rsidRPr="00BD050D" w:rsidRDefault="00270D3B">
            <w:pPr>
              <w:jc w:val="both"/>
              <w:rPr>
                <w:color w:val="000000"/>
              </w:rPr>
            </w:pPr>
            <w:r w:rsidRPr="00BD050D">
              <w:rPr>
                <w:color w:val="000000"/>
              </w:rPr>
              <w:t> </w:t>
            </w:r>
          </w:p>
        </w:tc>
        <w:tc>
          <w:tcPr>
            <w:tcW w:w="292" w:type="pct"/>
            <w:tcBorders>
              <w:top w:val="nil"/>
              <w:left w:val="nil"/>
              <w:bottom w:val="single" w:sz="4" w:space="0" w:color="auto"/>
              <w:right w:val="single" w:sz="4" w:space="0" w:color="auto"/>
            </w:tcBorders>
            <w:shd w:val="clear" w:color="auto" w:fill="auto"/>
            <w:noWrap/>
            <w:vAlign w:val="center"/>
            <w:hideMark/>
          </w:tcPr>
          <w:p w14:paraId="1CCB3DD7" w14:textId="77777777" w:rsidR="00270D3B" w:rsidRPr="00BD050D" w:rsidRDefault="00270D3B">
            <w:pPr>
              <w:jc w:val="both"/>
              <w:rPr>
                <w:color w:val="000000"/>
              </w:rPr>
            </w:pPr>
            <w:r w:rsidRPr="00BD050D">
              <w:rPr>
                <w:color w:val="000000"/>
              </w:rPr>
              <w:t> </w:t>
            </w:r>
          </w:p>
        </w:tc>
        <w:tc>
          <w:tcPr>
            <w:tcW w:w="230" w:type="pct"/>
            <w:tcBorders>
              <w:top w:val="nil"/>
              <w:left w:val="nil"/>
              <w:bottom w:val="single" w:sz="4" w:space="0" w:color="auto"/>
              <w:right w:val="single" w:sz="4" w:space="0" w:color="auto"/>
            </w:tcBorders>
            <w:shd w:val="clear" w:color="auto" w:fill="auto"/>
            <w:noWrap/>
            <w:vAlign w:val="center"/>
            <w:hideMark/>
          </w:tcPr>
          <w:p w14:paraId="3C1034CD" w14:textId="77777777" w:rsidR="00270D3B" w:rsidRPr="00BD050D" w:rsidRDefault="00270D3B">
            <w:pPr>
              <w:jc w:val="both"/>
              <w:rPr>
                <w:color w:val="000000"/>
              </w:rPr>
            </w:pPr>
            <w:r w:rsidRPr="00BD050D">
              <w:rPr>
                <w:color w:val="000000"/>
              </w:rPr>
              <w:t> </w:t>
            </w:r>
          </w:p>
        </w:tc>
        <w:tc>
          <w:tcPr>
            <w:tcW w:w="294" w:type="pct"/>
            <w:tcBorders>
              <w:top w:val="nil"/>
              <w:left w:val="nil"/>
              <w:bottom w:val="single" w:sz="4" w:space="0" w:color="auto"/>
              <w:right w:val="single" w:sz="4" w:space="0" w:color="auto"/>
            </w:tcBorders>
            <w:shd w:val="clear" w:color="auto" w:fill="auto"/>
            <w:noWrap/>
            <w:vAlign w:val="center"/>
            <w:hideMark/>
          </w:tcPr>
          <w:p w14:paraId="54C67231" w14:textId="77777777" w:rsidR="00270D3B" w:rsidRPr="00BD050D" w:rsidRDefault="00270D3B">
            <w:pPr>
              <w:jc w:val="both"/>
              <w:rPr>
                <w:color w:val="000000"/>
              </w:rPr>
            </w:pPr>
            <w:r w:rsidRPr="00BD050D">
              <w:rPr>
                <w:color w:val="000000"/>
              </w:rPr>
              <w:t> </w:t>
            </w:r>
          </w:p>
        </w:tc>
        <w:tc>
          <w:tcPr>
            <w:tcW w:w="355" w:type="pct"/>
            <w:tcBorders>
              <w:top w:val="nil"/>
              <w:left w:val="nil"/>
              <w:bottom w:val="single" w:sz="4" w:space="0" w:color="auto"/>
              <w:right w:val="single" w:sz="4" w:space="0" w:color="auto"/>
            </w:tcBorders>
            <w:shd w:val="clear" w:color="auto" w:fill="auto"/>
            <w:noWrap/>
            <w:vAlign w:val="center"/>
            <w:hideMark/>
          </w:tcPr>
          <w:p w14:paraId="5C1793D9" w14:textId="77777777" w:rsidR="00270D3B" w:rsidRPr="00BD050D" w:rsidRDefault="00270D3B">
            <w:pPr>
              <w:jc w:val="both"/>
              <w:rPr>
                <w:color w:val="000000"/>
              </w:rPr>
            </w:pPr>
            <w:r w:rsidRPr="00BD050D">
              <w:rPr>
                <w:color w:val="000000"/>
              </w:rPr>
              <w:t> </w:t>
            </w:r>
          </w:p>
        </w:tc>
        <w:tc>
          <w:tcPr>
            <w:tcW w:w="292" w:type="pct"/>
            <w:tcBorders>
              <w:top w:val="nil"/>
              <w:left w:val="nil"/>
              <w:bottom w:val="single" w:sz="4" w:space="0" w:color="auto"/>
              <w:right w:val="single" w:sz="4" w:space="0" w:color="auto"/>
            </w:tcBorders>
            <w:shd w:val="clear" w:color="auto" w:fill="auto"/>
            <w:noWrap/>
            <w:vAlign w:val="center"/>
            <w:hideMark/>
          </w:tcPr>
          <w:p w14:paraId="0F8FC1B4" w14:textId="77777777" w:rsidR="00270D3B" w:rsidRPr="00BD050D" w:rsidRDefault="00270D3B">
            <w:pPr>
              <w:jc w:val="both"/>
              <w:rPr>
                <w:color w:val="000000"/>
              </w:rPr>
            </w:pPr>
            <w:r w:rsidRPr="00BD050D">
              <w:rPr>
                <w:color w:val="000000"/>
              </w:rPr>
              <w:t> </w:t>
            </w:r>
          </w:p>
        </w:tc>
        <w:tc>
          <w:tcPr>
            <w:tcW w:w="229" w:type="pct"/>
            <w:tcBorders>
              <w:top w:val="nil"/>
              <w:left w:val="nil"/>
              <w:bottom w:val="single" w:sz="4" w:space="0" w:color="auto"/>
              <w:right w:val="single" w:sz="4" w:space="0" w:color="auto"/>
            </w:tcBorders>
            <w:shd w:val="clear" w:color="auto" w:fill="auto"/>
            <w:vAlign w:val="center"/>
            <w:hideMark/>
          </w:tcPr>
          <w:p w14:paraId="1906D003" w14:textId="77777777" w:rsidR="00270D3B" w:rsidRPr="00BD050D" w:rsidRDefault="00270D3B">
            <w:pPr>
              <w:jc w:val="both"/>
              <w:rPr>
                <w:color w:val="000000"/>
              </w:rPr>
            </w:pPr>
            <w:r w:rsidRPr="00BD050D">
              <w:rPr>
                <w:color w:val="000000"/>
              </w:rPr>
              <w:t> </w:t>
            </w:r>
          </w:p>
        </w:tc>
      </w:tr>
      <w:tr w:rsidR="00B119A6" w:rsidRPr="00BD050D" w14:paraId="1DD0B061" w14:textId="77777777" w:rsidTr="007D114B">
        <w:trPr>
          <w:trHeight w:val="58"/>
        </w:trPr>
        <w:tc>
          <w:tcPr>
            <w:tcW w:w="889" w:type="pct"/>
            <w:vMerge w:val="restart"/>
            <w:tcBorders>
              <w:top w:val="nil"/>
              <w:left w:val="single" w:sz="4" w:space="0" w:color="auto"/>
              <w:bottom w:val="single" w:sz="4" w:space="0" w:color="auto"/>
              <w:right w:val="single" w:sz="4" w:space="0" w:color="auto"/>
            </w:tcBorders>
            <w:shd w:val="clear" w:color="000000" w:fill="00B0F0"/>
            <w:vAlign w:val="center"/>
            <w:hideMark/>
          </w:tcPr>
          <w:p w14:paraId="4461DD37" w14:textId="77777777" w:rsidR="00270D3B" w:rsidRPr="00BD050D" w:rsidRDefault="00270D3B">
            <w:pPr>
              <w:jc w:val="both"/>
              <w:rPr>
                <w:color w:val="000000"/>
              </w:rPr>
            </w:pPr>
            <w:r w:rsidRPr="00BD050D">
              <w:rPr>
                <w:color w:val="000000"/>
              </w:rPr>
              <w:t>Exploitation/entretien</w:t>
            </w:r>
          </w:p>
        </w:tc>
        <w:tc>
          <w:tcPr>
            <w:tcW w:w="1261" w:type="pct"/>
            <w:tcBorders>
              <w:top w:val="nil"/>
              <w:left w:val="nil"/>
              <w:bottom w:val="single" w:sz="4" w:space="0" w:color="auto"/>
              <w:right w:val="single" w:sz="4" w:space="0" w:color="auto"/>
            </w:tcBorders>
            <w:shd w:val="clear" w:color="auto" w:fill="auto"/>
            <w:noWrap/>
            <w:vAlign w:val="center"/>
            <w:hideMark/>
          </w:tcPr>
          <w:p w14:paraId="79704D8F" w14:textId="77777777" w:rsidR="00270D3B" w:rsidRPr="00BD050D" w:rsidRDefault="00270D3B">
            <w:pPr>
              <w:jc w:val="both"/>
              <w:rPr>
                <w:color w:val="000000"/>
              </w:rPr>
            </w:pPr>
            <w:r w:rsidRPr="00BD050D">
              <w:rPr>
                <w:color w:val="000000"/>
              </w:rPr>
              <w:t>Utilisation de l’eau</w:t>
            </w:r>
          </w:p>
        </w:tc>
        <w:tc>
          <w:tcPr>
            <w:tcW w:w="160" w:type="pct"/>
            <w:vMerge w:val="restart"/>
            <w:tcBorders>
              <w:top w:val="nil"/>
              <w:left w:val="single" w:sz="4" w:space="0" w:color="auto"/>
              <w:bottom w:val="single" w:sz="4" w:space="0" w:color="auto"/>
              <w:right w:val="single" w:sz="4" w:space="0" w:color="auto"/>
            </w:tcBorders>
            <w:shd w:val="clear" w:color="auto" w:fill="auto"/>
            <w:vAlign w:val="center"/>
            <w:hideMark/>
          </w:tcPr>
          <w:p w14:paraId="645C6B32" w14:textId="77777777" w:rsidR="00270D3B" w:rsidRPr="00BD050D" w:rsidRDefault="00270D3B">
            <w:pPr>
              <w:jc w:val="both"/>
              <w:rPr>
                <w:color w:val="000000"/>
              </w:rPr>
            </w:pPr>
            <w:r w:rsidRPr="00BD050D">
              <w:rPr>
                <w:color w:val="000000"/>
              </w:rPr>
              <w:t>X</w:t>
            </w:r>
          </w:p>
        </w:tc>
        <w:tc>
          <w:tcPr>
            <w:tcW w:w="261" w:type="pct"/>
            <w:vMerge w:val="restart"/>
            <w:tcBorders>
              <w:top w:val="nil"/>
              <w:left w:val="single" w:sz="4" w:space="0" w:color="auto"/>
              <w:bottom w:val="single" w:sz="4" w:space="0" w:color="auto"/>
              <w:right w:val="single" w:sz="4" w:space="0" w:color="auto"/>
            </w:tcBorders>
            <w:shd w:val="clear" w:color="auto" w:fill="auto"/>
            <w:vAlign w:val="center"/>
            <w:hideMark/>
          </w:tcPr>
          <w:p w14:paraId="48894DEE" w14:textId="77777777" w:rsidR="00270D3B" w:rsidRPr="00BD050D" w:rsidRDefault="00270D3B">
            <w:pPr>
              <w:jc w:val="both"/>
              <w:rPr>
                <w:color w:val="000000"/>
              </w:rPr>
            </w:pPr>
            <w:r w:rsidRPr="00BD050D">
              <w:rPr>
                <w:color w:val="000000"/>
              </w:rPr>
              <w:t>X</w:t>
            </w:r>
          </w:p>
        </w:tc>
        <w:tc>
          <w:tcPr>
            <w:tcW w:w="21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67F8B76" w14:textId="77777777" w:rsidR="00270D3B" w:rsidRPr="00BD050D" w:rsidRDefault="00270D3B">
            <w:pPr>
              <w:jc w:val="both"/>
              <w:rPr>
                <w:color w:val="000000"/>
              </w:rPr>
            </w:pPr>
            <w:r w:rsidRPr="00BD050D">
              <w:rPr>
                <w:color w:val="000000"/>
              </w:rPr>
              <w:t>X</w:t>
            </w:r>
          </w:p>
        </w:tc>
        <w:tc>
          <w:tcPr>
            <w:tcW w:w="29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6160C33" w14:textId="77777777" w:rsidR="00270D3B" w:rsidRPr="00BD050D" w:rsidRDefault="00270D3B">
            <w:pPr>
              <w:jc w:val="both"/>
              <w:rPr>
                <w:color w:val="000000"/>
              </w:rPr>
            </w:pPr>
            <w:r w:rsidRPr="00BD050D">
              <w:rPr>
                <w:color w:val="000000"/>
              </w:rPr>
              <w:t>X</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6DEF4AB" w14:textId="77777777" w:rsidR="00270D3B" w:rsidRPr="00BD050D" w:rsidRDefault="00270D3B">
            <w:pPr>
              <w:jc w:val="both"/>
              <w:rPr>
                <w:color w:val="000000"/>
              </w:rPr>
            </w:pPr>
            <w:r w:rsidRPr="00BD050D">
              <w:rPr>
                <w:color w:val="000000"/>
              </w:rPr>
              <w:t> </w:t>
            </w:r>
          </w:p>
        </w:tc>
        <w:tc>
          <w:tcPr>
            <w:tcW w:w="29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25D0C93" w14:textId="77777777" w:rsidR="00270D3B" w:rsidRPr="00BD050D" w:rsidRDefault="00270D3B">
            <w:pPr>
              <w:jc w:val="both"/>
              <w:rPr>
                <w:color w:val="000000"/>
              </w:rPr>
            </w:pPr>
            <w:r w:rsidRPr="00BD050D">
              <w:rPr>
                <w:color w:val="000000"/>
              </w:rPr>
              <w:t>X</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6B8560A" w14:textId="77777777" w:rsidR="00270D3B" w:rsidRPr="00BD050D" w:rsidRDefault="00270D3B">
            <w:pPr>
              <w:jc w:val="both"/>
              <w:rPr>
                <w:color w:val="000000"/>
              </w:rPr>
            </w:pPr>
            <w:r w:rsidRPr="00BD050D">
              <w:rPr>
                <w:color w:val="000000"/>
              </w:rPr>
              <w:t>X</w:t>
            </w:r>
          </w:p>
        </w:tc>
        <w:tc>
          <w:tcPr>
            <w:tcW w:w="29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8C9BA8A" w14:textId="77777777" w:rsidR="00270D3B" w:rsidRPr="00BD050D" w:rsidRDefault="00270D3B">
            <w:pPr>
              <w:jc w:val="both"/>
              <w:rPr>
                <w:color w:val="000000"/>
              </w:rPr>
            </w:pPr>
            <w:r w:rsidRPr="00BD050D">
              <w:rPr>
                <w:color w:val="000000"/>
              </w:rPr>
              <w:t> X</w:t>
            </w:r>
          </w:p>
        </w:tc>
        <w:tc>
          <w:tcPr>
            <w:tcW w:w="35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E06122F" w14:textId="77777777" w:rsidR="00270D3B" w:rsidRPr="00BD050D" w:rsidRDefault="00270D3B">
            <w:pPr>
              <w:jc w:val="both"/>
              <w:rPr>
                <w:color w:val="000000"/>
              </w:rPr>
            </w:pPr>
            <w:r w:rsidRPr="00BD050D">
              <w:rPr>
                <w:color w:val="000000"/>
              </w:rPr>
              <w:t>X</w:t>
            </w:r>
          </w:p>
        </w:tc>
        <w:tc>
          <w:tcPr>
            <w:tcW w:w="29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9F44495" w14:textId="77777777" w:rsidR="00270D3B" w:rsidRPr="00BD050D" w:rsidRDefault="00270D3B">
            <w:pPr>
              <w:jc w:val="both"/>
              <w:rPr>
                <w:color w:val="000000"/>
              </w:rPr>
            </w:pPr>
            <w:r w:rsidRPr="00BD050D">
              <w:rPr>
                <w:color w:val="000000"/>
              </w:rPr>
              <w:t>X</w:t>
            </w:r>
          </w:p>
        </w:tc>
        <w:tc>
          <w:tcPr>
            <w:tcW w:w="229" w:type="pct"/>
            <w:vMerge w:val="restart"/>
            <w:tcBorders>
              <w:top w:val="nil"/>
              <w:left w:val="single" w:sz="4" w:space="0" w:color="auto"/>
              <w:bottom w:val="single" w:sz="4" w:space="0" w:color="auto"/>
              <w:right w:val="single" w:sz="4" w:space="0" w:color="auto"/>
            </w:tcBorders>
            <w:shd w:val="clear" w:color="auto" w:fill="auto"/>
            <w:vAlign w:val="center"/>
            <w:hideMark/>
          </w:tcPr>
          <w:p w14:paraId="4AF7C1C0" w14:textId="77777777" w:rsidR="00270D3B" w:rsidRPr="00BD050D" w:rsidRDefault="00270D3B">
            <w:pPr>
              <w:jc w:val="both"/>
              <w:rPr>
                <w:color w:val="000000"/>
              </w:rPr>
            </w:pPr>
            <w:r w:rsidRPr="00BD050D">
              <w:rPr>
                <w:color w:val="000000"/>
              </w:rPr>
              <w:t>X</w:t>
            </w:r>
          </w:p>
        </w:tc>
      </w:tr>
      <w:tr w:rsidR="00B119A6" w:rsidRPr="00BD050D" w14:paraId="039D648F" w14:textId="77777777" w:rsidTr="007D114B">
        <w:trPr>
          <w:trHeight w:val="58"/>
        </w:trPr>
        <w:tc>
          <w:tcPr>
            <w:tcW w:w="889" w:type="pct"/>
            <w:vMerge/>
            <w:tcBorders>
              <w:top w:val="nil"/>
              <w:left w:val="single" w:sz="4" w:space="0" w:color="auto"/>
              <w:bottom w:val="single" w:sz="4" w:space="0" w:color="auto"/>
              <w:right w:val="single" w:sz="4" w:space="0" w:color="auto"/>
            </w:tcBorders>
            <w:vAlign w:val="center"/>
            <w:hideMark/>
          </w:tcPr>
          <w:p w14:paraId="6A0B339B" w14:textId="77777777" w:rsidR="00270D3B" w:rsidRPr="00BD050D" w:rsidRDefault="00270D3B">
            <w:pPr>
              <w:rPr>
                <w:color w:val="000000"/>
              </w:rPr>
            </w:pPr>
          </w:p>
        </w:tc>
        <w:tc>
          <w:tcPr>
            <w:tcW w:w="1261" w:type="pct"/>
            <w:tcBorders>
              <w:top w:val="nil"/>
              <w:left w:val="nil"/>
              <w:bottom w:val="single" w:sz="4" w:space="0" w:color="auto"/>
              <w:right w:val="single" w:sz="4" w:space="0" w:color="auto"/>
            </w:tcBorders>
            <w:shd w:val="clear" w:color="auto" w:fill="auto"/>
            <w:noWrap/>
            <w:vAlign w:val="center"/>
            <w:hideMark/>
          </w:tcPr>
          <w:p w14:paraId="4AC7AE41" w14:textId="77777777" w:rsidR="00270D3B" w:rsidRPr="00BD050D" w:rsidRDefault="00270D3B">
            <w:pPr>
              <w:jc w:val="both"/>
              <w:rPr>
                <w:color w:val="000000"/>
              </w:rPr>
            </w:pPr>
            <w:r w:rsidRPr="00BD050D">
              <w:rPr>
                <w:color w:val="000000"/>
              </w:rPr>
              <w:t>Utilisation de l’énergie électrique</w:t>
            </w:r>
          </w:p>
        </w:tc>
        <w:tc>
          <w:tcPr>
            <w:tcW w:w="160" w:type="pct"/>
            <w:vMerge/>
            <w:tcBorders>
              <w:top w:val="nil"/>
              <w:left w:val="single" w:sz="4" w:space="0" w:color="auto"/>
              <w:bottom w:val="single" w:sz="4" w:space="0" w:color="auto"/>
              <w:right w:val="single" w:sz="4" w:space="0" w:color="auto"/>
            </w:tcBorders>
            <w:vAlign w:val="center"/>
            <w:hideMark/>
          </w:tcPr>
          <w:p w14:paraId="6974D17F" w14:textId="77777777" w:rsidR="00270D3B" w:rsidRPr="00BD050D" w:rsidRDefault="00270D3B">
            <w:pPr>
              <w:rPr>
                <w:color w:val="000000"/>
              </w:rPr>
            </w:pPr>
          </w:p>
        </w:tc>
        <w:tc>
          <w:tcPr>
            <w:tcW w:w="261" w:type="pct"/>
            <w:vMerge/>
            <w:tcBorders>
              <w:top w:val="nil"/>
              <w:left w:val="single" w:sz="4" w:space="0" w:color="auto"/>
              <w:bottom w:val="single" w:sz="4" w:space="0" w:color="auto"/>
              <w:right w:val="single" w:sz="4" w:space="0" w:color="auto"/>
            </w:tcBorders>
            <w:vAlign w:val="center"/>
            <w:hideMark/>
          </w:tcPr>
          <w:p w14:paraId="4195E5D4" w14:textId="77777777" w:rsidR="00270D3B" w:rsidRPr="00BD050D" w:rsidRDefault="00270D3B">
            <w:pPr>
              <w:rPr>
                <w:color w:val="000000"/>
              </w:rPr>
            </w:pPr>
          </w:p>
        </w:tc>
        <w:tc>
          <w:tcPr>
            <w:tcW w:w="212" w:type="pct"/>
            <w:vMerge/>
            <w:tcBorders>
              <w:top w:val="nil"/>
              <w:left w:val="single" w:sz="4" w:space="0" w:color="auto"/>
              <w:bottom w:val="single" w:sz="4" w:space="0" w:color="auto"/>
              <w:right w:val="single" w:sz="4" w:space="0" w:color="auto"/>
            </w:tcBorders>
            <w:vAlign w:val="center"/>
            <w:hideMark/>
          </w:tcPr>
          <w:p w14:paraId="2E9ED70D" w14:textId="77777777" w:rsidR="00270D3B" w:rsidRPr="00BD050D" w:rsidRDefault="00270D3B">
            <w:pPr>
              <w:rPr>
                <w:color w:val="000000"/>
              </w:rPr>
            </w:pPr>
          </w:p>
        </w:tc>
        <w:tc>
          <w:tcPr>
            <w:tcW w:w="294" w:type="pct"/>
            <w:vMerge/>
            <w:tcBorders>
              <w:top w:val="nil"/>
              <w:left w:val="single" w:sz="4" w:space="0" w:color="auto"/>
              <w:bottom w:val="single" w:sz="4" w:space="0" w:color="auto"/>
              <w:right w:val="single" w:sz="4" w:space="0" w:color="auto"/>
            </w:tcBorders>
            <w:vAlign w:val="center"/>
            <w:hideMark/>
          </w:tcPr>
          <w:p w14:paraId="1EACC9D1" w14:textId="77777777" w:rsidR="00270D3B" w:rsidRPr="00BD050D" w:rsidRDefault="00270D3B">
            <w:pPr>
              <w:rPr>
                <w:color w:val="000000"/>
              </w:rPr>
            </w:pPr>
          </w:p>
        </w:tc>
        <w:tc>
          <w:tcPr>
            <w:tcW w:w="230" w:type="pct"/>
            <w:vMerge/>
            <w:tcBorders>
              <w:top w:val="nil"/>
              <w:left w:val="single" w:sz="4" w:space="0" w:color="auto"/>
              <w:bottom w:val="single" w:sz="4" w:space="0" w:color="auto"/>
              <w:right w:val="single" w:sz="4" w:space="0" w:color="auto"/>
            </w:tcBorders>
            <w:vAlign w:val="center"/>
            <w:hideMark/>
          </w:tcPr>
          <w:p w14:paraId="65C72453" w14:textId="77777777" w:rsidR="00270D3B" w:rsidRPr="00BD050D" w:rsidRDefault="00270D3B">
            <w:pPr>
              <w:rPr>
                <w:color w:val="000000"/>
              </w:rPr>
            </w:pPr>
          </w:p>
        </w:tc>
        <w:tc>
          <w:tcPr>
            <w:tcW w:w="292" w:type="pct"/>
            <w:vMerge/>
            <w:tcBorders>
              <w:top w:val="nil"/>
              <w:left w:val="single" w:sz="4" w:space="0" w:color="auto"/>
              <w:bottom w:val="single" w:sz="4" w:space="0" w:color="auto"/>
              <w:right w:val="single" w:sz="4" w:space="0" w:color="auto"/>
            </w:tcBorders>
            <w:vAlign w:val="center"/>
            <w:hideMark/>
          </w:tcPr>
          <w:p w14:paraId="23C97658" w14:textId="77777777" w:rsidR="00270D3B" w:rsidRPr="00BD050D" w:rsidRDefault="00270D3B">
            <w:pPr>
              <w:rPr>
                <w:color w:val="000000"/>
              </w:rPr>
            </w:pPr>
          </w:p>
        </w:tc>
        <w:tc>
          <w:tcPr>
            <w:tcW w:w="230" w:type="pct"/>
            <w:vMerge/>
            <w:tcBorders>
              <w:top w:val="nil"/>
              <w:left w:val="single" w:sz="4" w:space="0" w:color="auto"/>
              <w:bottom w:val="single" w:sz="4" w:space="0" w:color="auto"/>
              <w:right w:val="single" w:sz="4" w:space="0" w:color="auto"/>
            </w:tcBorders>
            <w:vAlign w:val="center"/>
            <w:hideMark/>
          </w:tcPr>
          <w:p w14:paraId="02CDE0EB" w14:textId="77777777" w:rsidR="00270D3B" w:rsidRPr="00BD050D" w:rsidRDefault="00270D3B">
            <w:pPr>
              <w:rPr>
                <w:color w:val="000000"/>
              </w:rPr>
            </w:pPr>
          </w:p>
        </w:tc>
        <w:tc>
          <w:tcPr>
            <w:tcW w:w="294" w:type="pct"/>
            <w:vMerge/>
            <w:tcBorders>
              <w:top w:val="nil"/>
              <w:left w:val="single" w:sz="4" w:space="0" w:color="auto"/>
              <w:bottom w:val="single" w:sz="4" w:space="0" w:color="auto"/>
              <w:right w:val="single" w:sz="4" w:space="0" w:color="auto"/>
            </w:tcBorders>
            <w:vAlign w:val="center"/>
            <w:hideMark/>
          </w:tcPr>
          <w:p w14:paraId="2F3A4DC5" w14:textId="77777777" w:rsidR="00270D3B" w:rsidRPr="00BD050D" w:rsidRDefault="00270D3B">
            <w:pPr>
              <w:rPr>
                <w:color w:val="000000"/>
              </w:rPr>
            </w:pPr>
          </w:p>
        </w:tc>
        <w:tc>
          <w:tcPr>
            <w:tcW w:w="355" w:type="pct"/>
            <w:vMerge/>
            <w:tcBorders>
              <w:top w:val="nil"/>
              <w:left w:val="single" w:sz="4" w:space="0" w:color="auto"/>
              <w:bottom w:val="single" w:sz="4" w:space="0" w:color="auto"/>
              <w:right w:val="single" w:sz="4" w:space="0" w:color="auto"/>
            </w:tcBorders>
            <w:vAlign w:val="center"/>
            <w:hideMark/>
          </w:tcPr>
          <w:p w14:paraId="6AC65376" w14:textId="77777777" w:rsidR="00270D3B" w:rsidRPr="00BD050D" w:rsidRDefault="00270D3B">
            <w:pPr>
              <w:rPr>
                <w:color w:val="000000"/>
              </w:rPr>
            </w:pPr>
          </w:p>
        </w:tc>
        <w:tc>
          <w:tcPr>
            <w:tcW w:w="292" w:type="pct"/>
            <w:vMerge/>
            <w:tcBorders>
              <w:top w:val="nil"/>
              <w:left w:val="single" w:sz="4" w:space="0" w:color="auto"/>
              <w:bottom w:val="single" w:sz="4" w:space="0" w:color="auto"/>
              <w:right w:val="single" w:sz="4" w:space="0" w:color="auto"/>
            </w:tcBorders>
            <w:vAlign w:val="center"/>
            <w:hideMark/>
          </w:tcPr>
          <w:p w14:paraId="557CBEFE" w14:textId="77777777" w:rsidR="00270D3B" w:rsidRPr="00BD050D" w:rsidRDefault="00270D3B">
            <w:pPr>
              <w:rPr>
                <w:color w:val="000000"/>
              </w:rPr>
            </w:pPr>
          </w:p>
        </w:tc>
        <w:tc>
          <w:tcPr>
            <w:tcW w:w="229" w:type="pct"/>
            <w:vMerge/>
            <w:tcBorders>
              <w:top w:val="nil"/>
              <w:left w:val="single" w:sz="4" w:space="0" w:color="auto"/>
              <w:bottom w:val="single" w:sz="4" w:space="0" w:color="auto"/>
              <w:right w:val="single" w:sz="4" w:space="0" w:color="auto"/>
            </w:tcBorders>
            <w:vAlign w:val="center"/>
            <w:hideMark/>
          </w:tcPr>
          <w:p w14:paraId="2DB7EA1F" w14:textId="77777777" w:rsidR="00270D3B" w:rsidRPr="00BD050D" w:rsidRDefault="00270D3B">
            <w:pPr>
              <w:rPr>
                <w:color w:val="000000"/>
              </w:rPr>
            </w:pPr>
          </w:p>
        </w:tc>
      </w:tr>
      <w:tr w:rsidR="00B119A6" w:rsidRPr="00BD050D" w14:paraId="20356671" w14:textId="77777777" w:rsidTr="007D114B">
        <w:trPr>
          <w:trHeight w:val="192"/>
        </w:trPr>
        <w:tc>
          <w:tcPr>
            <w:tcW w:w="889" w:type="pct"/>
            <w:vMerge/>
            <w:tcBorders>
              <w:top w:val="nil"/>
              <w:left w:val="single" w:sz="4" w:space="0" w:color="auto"/>
              <w:bottom w:val="single" w:sz="4" w:space="0" w:color="auto"/>
              <w:right w:val="single" w:sz="4" w:space="0" w:color="auto"/>
            </w:tcBorders>
            <w:vAlign w:val="center"/>
            <w:hideMark/>
          </w:tcPr>
          <w:p w14:paraId="48276564" w14:textId="77777777" w:rsidR="00270D3B" w:rsidRPr="00BD050D" w:rsidRDefault="00270D3B">
            <w:pPr>
              <w:rPr>
                <w:color w:val="000000"/>
              </w:rPr>
            </w:pPr>
          </w:p>
        </w:tc>
        <w:tc>
          <w:tcPr>
            <w:tcW w:w="1261" w:type="pct"/>
            <w:tcBorders>
              <w:top w:val="nil"/>
              <w:left w:val="nil"/>
              <w:bottom w:val="single" w:sz="4" w:space="0" w:color="auto"/>
              <w:right w:val="single" w:sz="4" w:space="0" w:color="auto"/>
            </w:tcBorders>
            <w:shd w:val="clear" w:color="auto" w:fill="auto"/>
            <w:noWrap/>
            <w:vAlign w:val="center"/>
            <w:hideMark/>
          </w:tcPr>
          <w:p w14:paraId="2A6983F2" w14:textId="77777777" w:rsidR="00270D3B" w:rsidRPr="00BD050D" w:rsidRDefault="00270D3B">
            <w:pPr>
              <w:jc w:val="both"/>
              <w:rPr>
                <w:color w:val="000000"/>
              </w:rPr>
            </w:pPr>
            <w:r w:rsidRPr="00BD050D">
              <w:rPr>
                <w:color w:val="000000"/>
              </w:rPr>
              <w:t>Utilisation des climatiseurs</w:t>
            </w:r>
          </w:p>
        </w:tc>
        <w:tc>
          <w:tcPr>
            <w:tcW w:w="160" w:type="pct"/>
            <w:vMerge/>
            <w:tcBorders>
              <w:top w:val="nil"/>
              <w:left w:val="single" w:sz="4" w:space="0" w:color="auto"/>
              <w:bottom w:val="single" w:sz="4" w:space="0" w:color="auto"/>
              <w:right w:val="single" w:sz="4" w:space="0" w:color="auto"/>
            </w:tcBorders>
            <w:vAlign w:val="center"/>
            <w:hideMark/>
          </w:tcPr>
          <w:p w14:paraId="2CF7B3DB" w14:textId="77777777" w:rsidR="00270D3B" w:rsidRPr="00BD050D" w:rsidRDefault="00270D3B">
            <w:pPr>
              <w:rPr>
                <w:color w:val="000000"/>
              </w:rPr>
            </w:pPr>
          </w:p>
        </w:tc>
        <w:tc>
          <w:tcPr>
            <w:tcW w:w="261" w:type="pct"/>
            <w:vMerge/>
            <w:tcBorders>
              <w:top w:val="nil"/>
              <w:left w:val="single" w:sz="4" w:space="0" w:color="auto"/>
              <w:bottom w:val="single" w:sz="4" w:space="0" w:color="auto"/>
              <w:right w:val="single" w:sz="4" w:space="0" w:color="auto"/>
            </w:tcBorders>
            <w:vAlign w:val="center"/>
            <w:hideMark/>
          </w:tcPr>
          <w:p w14:paraId="35BBA357" w14:textId="77777777" w:rsidR="00270D3B" w:rsidRPr="00BD050D" w:rsidRDefault="00270D3B">
            <w:pPr>
              <w:rPr>
                <w:color w:val="000000"/>
              </w:rPr>
            </w:pPr>
          </w:p>
        </w:tc>
        <w:tc>
          <w:tcPr>
            <w:tcW w:w="212" w:type="pct"/>
            <w:vMerge/>
            <w:tcBorders>
              <w:top w:val="nil"/>
              <w:left w:val="single" w:sz="4" w:space="0" w:color="auto"/>
              <w:bottom w:val="single" w:sz="4" w:space="0" w:color="auto"/>
              <w:right w:val="single" w:sz="4" w:space="0" w:color="auto"/>
            </w:tcBorders>
            <w:vAlign w:val="center"/>
            <w:hideMark/>
          </w:tcPr>
          <w:p w14:paraId="7A75FEB8" w14:textId="77777777" w:rsidR="00270D3B" w:rsidRPr="00BD050D" w:rsidRDefault="00270D3B">
            <w:pPr>
              <w:rPr>
                <w:color w:val="000000"/>
              </w:rPr>
            </w:pPr>
          </w:p>
        </w:tc>
        <w:tc>
          <w:tcPr>
            <w:tcW w:w="294" w:type="pct"/>
            <w:vMerge/>
            <w:tcBorders>
              <w:top w:val="nil"/>
              <w:left w:val="single" w:sz="4" w:space="0" w:color="auto"/>
              <w:bottom w:val="single" w:sz="4" w:space="0" w:color="auto"/>
              <w:right w:val="single" w:sz="4" w:space="0" w:color="auto"/>
            </w:tcBorders>
            <w:vAlign w:val="center"/>
            <w:hideMark/>
          </w:tcPr>
          <w:p w14:paraId="1BB9C8F0" w14:textId="77777777" w:rsidR="00270D3B" w:rsidRPr="00BD050D" w:rsidRDefault="00270D3B">
            <w:pPr>
              <w:rPr>
                <w:color w:val="000000"/>
              </w:rPr>
            </w:pPr>
          </w:p>
        </w:tc>
        <w:tc>
          <w:tcPr>
            <w:tcW w:w="230" w:type="pct"/>
            <w:vMerge/>
            <w:tcBorders>
              <w:top w:val="nil"/>
              <w:left w:val="single" w:sz="4" w:space="0" w:color="auto"/>
              <w:bottom w:val="single" w:sz="4" w:space="0" w:color="auto"/>
              <w:right w:val="single" w:sz="4" w:space="0" w:color="auto"/>
            </w:tcBorders>
            <w:vAlign w:val="center"/>
            <w:hideMark/>
          </w:tcPr>
          <w:p w14:paraId="415E6ED6" w14:textId="77777777" w:rsidR="00270D3B" w:rsidRPr="00BD050D" w:rsidRDefault="00270D3B">
            <w:pPr>
              <w:rPr>
                <w:color w:val="000000"/>
              </w:rPr>
            </w:pPr>
          </w:p>
        </w:tc>
        <w:tc>
          <w:tcPr>
            <w:tcW w:w="292" w:type="pct"/>
            <w:vMerge/>
            <w:tcBorders>
              <w:top w:val="nil"/>
              <w:left w:val="single" w:sz="4" w:space="0" w:color="auto"/>
              <w:bottom w:val="single" w:sz="4" w:space="0" w:color="auto"/>
              <w:right w:val="single" w:sz="4" w:space="0" w:color="auto"/>
            </w:tcBorders>
            <w:vAlign w:val="center"/>
            <w:hideMark/>
          </w:tcPr>
          <w:p w14:paraId="5ECEE4CD" w14:textId="77777777" w:rsidR="00270D3B" w:rsidRPr="00BD050D" w:rsidRDefault="00270D3B">
            <w:pPr>
              <w:rPr>
                <w:color w:val="000000"/>
              </w:rPr>
            </w:pPr>
          </w:p>
        </w:tc>
        <w:tc>
          <w:tcPr>
            <w:tcW w:w="230" w:type="pct"/>
            <w:vMerge/>
            <w:tcBorders>
              <w:top w:val="nil"/>
              <w:left w:val="single" w:sz="4" w:space="0" w:color="auto"/>
              <w:bottom w:val="single" w:sz="4" w:space="0" w:color="auto"/>
              <w:right w:val="single" w:sz="4" w:space="0" w:color="auto"/>
            </w:tcBorders>
            <w:vAlign w:val="center"/>
            <w:hideMark/>
          </w:tcPr>
          <w:p w14:paraId="422C7D3D" w14:textId="77777777" w:rsidR="00270D3B" w:rsidRPr="00BD050D" w:rsidRDefault="00270D3B">
            <w:pPr>
              <w:rPr>
                <w:color w:val="000000"/>
              </w:rPr>
            </w:pPr>
          </w:p>
        </w:tc>
        <w:tc>
          <w:tcPr>
            <w:tcW w:w="294" w:type="pct"/>
            <w:vMerge/>
            <w:tcBorders>
              <w:top w:val="nil"/>
              <w:left w:val="single" w:sz="4" w:space="0" w:color="auto"/>
              <w:bottom w:val="single" w:sz="4" w:space="0" w:color="auto"/>
              <w:right w:val="single" w:sz="4" w:space="0" w:color="auto"/>
            </w:tcBorders>
            <w:vAlign w:val="center"/>
            <w:hideMark/>
          </w:tcPr>
          <w:p w14:paraId="3FCD7529" w14:textId="77777777" w:rsidR="00270D3B" w:rsidRPr="00BD050D" w:rsidRDefault="00270D3B">
            <w:pPr>
              <w:rPr>
                <w:color w:val="000000"/>
              </w:rPr>
            </w:pPr>
          </w:p>
        </w:tc>
        <w:tc>
          <w:tcPr>
            <w:tcW w:w="355" w:type="pct"/>
            <w:vMerge/>
            <w:tcBorders>
              <w:top w:val="nil"/>
              <w:left w:val="single" w:sz="4" w:space="0" w:color="auto"/>
              <w:bottom w:val="single" w:sz="4" w:space="0" w:color="auto"/>
              <w:right w:val="single" w:sz="4" w:space="0" w:color="auto"/>
            </w:tcBorders>
            <w:vAlign w:val="center"/>
            <w:hideMark/>
          </w:tcPr>
          <w:p w14:paraId="4814843B" w14:textId="77777777" w:rsidR="00270D3B" w:rsidRPr="00BD050D" w:rsidRDefault="00270D3B">
            <w:pPr>
              <w:rPr>
                <w:color w:val="000000"/>
              </w:rPr>
            </w:pPr>
          </w:p>
        </w:tc>
        <w:tc>
          <w:tcPr>
            <w:tcW w:w="292" w:type="pct"/>
            <w:vMerge/>
            <w:tcBorders>
              <w:top w:val="nil"/>
              <w:left w:val="single" w:sz="4" w:space="0" w:color="auto"/>
              <w:bottom w:val="single" w:sz="4" w:space="0" w:color="auto"/>
              <w:right w:val="single" w:sz="4" w:space="0" w:color="auto"/>
            </w:tcBorders>
            <w:vAlign w:val="center"/>
            <w:hideMark/>
          </w:tcPr>
          <w:p w14:paraId="56219935" w14:textId="77777777" w:rsidR="00270D3B" w:rsidRPr="00BD050D" w:rsidRDefault="00270D3B">
            <w:pPr>
              <w:rPr>
                <w:color w:val="000000"/>
              </w:rPr>
            </w:pPr>
          </w:p>
        </w:tc>
        <w:tc>
          <w:tcPr>
            <w:tcW w:w="229" w:type="pct"/>
            <w:vMerge/>
            <w:tcBorders>
              <w:top w:val="nil"/>
              <w:left w:val="single" w:sz="4" w:space="0" w:color="auto"/>
              <w:bottom w:val="single" w:sz="4" w:space="0" w:color="auto"/>
              <w:right w:val="single" w:sz="4" w:space="0" w:color="auto"/>
            </w:tcBorders>
            <w:vAlign w:val="center"/>
            <w:hideMark/>
          </w:tcPr>
          <w:p w14:paraId="61FF74EC" w14:textId="77777777" w:rsidR="00270D3B" w:rsidRPr="00BD050D" w:rsidRDefault="00270D3B">
            <w:pPr>
              <w:rPr>
                <w:color w:val="000000"/>
              </w:rPr>
            </w:pPr>
          </w:p>
        </w:tc>
      </w:tr>
      <w:tr w:rsidR="00B119A6" w:rsidRPr="00BD050D" w14:paraId="37E1E01C" w14:textId="77777777" w:rsidTr="007D114B">
        <w:trPr>
          <w:trHeight w:val="483"/>
        </w:trPr>
        <w:tc>
          <w:tcPr>
            <w:tcW w:w="889" w:type="pct"/>
            <w:vMerge/>
            <w:tcBorders>
              <w:top w:val="nil"/>
              <w:left w:val="single" w:sz="4" w:space="0" w:color="auto"/>
              <w:bottom w:val="single" w:sz="4" w:space="0" w:color="auto"/>
              <w:right w:val="single" w:sz="4" w:space="0" w:color="auto"/>
            </w:tcBorders>
            <w:vAlign w:val="center"/>
            <w:hideMark/>
          </w:tcPr>
          <w:p w14:paraId="3BA7B553" w14:textId="77777777" w:rsidR="00270D3B" w:rsidRPr="00BD050D" w:rsidRDefault="00270D3B">
            <w:pPr>
              <w:rPr>
                <w:color w:val="000000"/>
              </w:rPr>
            </w:pPr>
          </w:p>
        </w:tc>
        <w:tc>
          <w:tcPr>
            <w:tcW w:w="1261" w:type="pct"/>
            <w:tcBorders>
              <w:top w:val="nil"/>
              <w:left w:val="nil"/>
              <w:bottom w:val="single" w:sz="4" w:space="0" w:color="auto"/>
              <w:right w:val="single" w:sz="4" w:space="0" w:color="auto"/>
            </w:tcBorders>
            <w:shd w:val="clear" w:color="auto" w:fill="auto"/>
            <w:noWrap/>
            <w:vAlign w:val="center"/>
            <w:hideMark/>
          </w:tcPr>
          <w:p w14:paraId="2BE3F471" w14:textId="77777777" w:rsidR="00270D3B" w:rsidRPr="00BD050D" w:rsidRDefault="00270D3B">
            <w:pPr>
              <w:jc w:val="both"/>
              <w:rPr>
                <w:color w:val="000000"/>
              </w:rPr>
            </w:pPr>
            <w:r w:rsidRPr="00BD050D">
              <w:rPr>
                <w:color w:val="000000"/>
              </w:rPr>
              <w:t>Utilisations des sanitaires</w:t>
            </w:r>
          </w:p>
        </w:tc>
        <w:tc>
          <w:tcPr>
            <w:tcW w:w="160" w:type="pct"/>
            <w:vMerge/>
            <w:tcBorders>
              <w:top w:val="nil"/>
              <w:left w:val="single" w:sz="4" w:space="0" w:color="auto"/>
              <w:bottom w:val="single" w:sz="4" w:space="0" w:color="auto"/>
              <w:right w:val="single" w:sz="4" w:space="0" w:color="auto"/>
            </w:tcBorders>
            <w:vAlign w:val="center"/>
            <w:hideMark/>
          </w:tcPr>
          <w:p w14:paraId="63254ADF" w14:textId="77777777" w:rsidR="00270D3B" w:rsidRPr="00BD050D" w:rsidRDefault="00270D3B">
            <w:pPr>
              <w:rPr>
                <w:color w:val="000000"/>
              </w:rPr>
            </w:pPr>
          </w:p>
        </w:tc>
        <w:tc>
          <w:tcPr>
            <w:tcW w:w="261" w:type="pct"/>
            <w:vMerge/>
            <w:tcBorders>
              <w:top w:val="nil"/>
              <w:left w:val="single" w:sz="4" w:space="0" w:color="auto"/>
              <w:bottom w:val="single" w:sz="4" w:space="0" w:color="auto"/>
              <w:right w:val="single" w:sz="4" w:space="0" w:color="auto"/>
            </w:tcBorders>
            <w:vAlign w:val="center"/>
            <w:hideMark/>
          </w:tcPr>
          <w:p w14:paraId="28B63337" w14:textId="77777777" w:rsidR="00270D3B" w:rsidRPr="00BD050D" w:rsidRDefault="00270D3B">
            <w:pPr>
              <w:rPr>
                <w:color w:val="000000"/>
              </w:rPr>
            </w:pPr>
          </w:p>
        </w:tc>
        <w:tc>
          <w:tcPr>
            <w:tcW w:w="212" w:type="pct"/>
            <w:vMerge/>
            <w:tcBorders>
              <w:top w:val="nil"/>
              <w:left w:val="single" w:sz="4" w:space="0" w:color="auto"/>
              <w:bottom w:val="single" w:sz="4" w:space="0" w:color="auto"/>
              <w:right w:val="single" w:sz="4" w:space="0" w:color="auto"/>
            </w:tcBorders>
            <w:vAlign w:val="center"/>
            <w:hideMark/>
          </w:tcPr>
          <w:p w14:paraId="70D79587" w14:textId="77777777" w:rsidR="00270D3B" w:rsidRPr="00BD050D" w:rsidRDefault="00270D3B">
            <w:pPr>
              <w:rPr>
                <w:color w:val="000000"/>
              </w:rPr>
            </w:pPr>
          </w:p>
        </w:tc>
        <w:tc>
          <w:tcPr>
            <w:tcW w:w="294" w:type="pct"/>
            <w:vMerge/>
            <w:tcBorders>
              <w:top w:val="nil"/>
              <w:left w:val="single" w:sz="4" w:space="0" w:color="auto"/>
              <w:bottom w:val="single" w:sz="4" w:space="0" w:color="auto"/>
              <w:right w:val="single" w:sz="4" w:space="0" w:color="auto"/>
            </w:tcBorders>
            <w:vAlign w:val="center"/>
            <w:hideMark/>
          </w:tcPr>
          <w:p w14:paraId="19904000" w14:textId="77777777" w:rsidR="00270D3B" w:rsidRPr="00BD050D" w:rsidRDefault="00270D3B">
            <w:pPr>
              <w:rPr>
                <w:color w:val="000000"/>
              </w:rPr>
            </w:pPr>
          </w:p>
        </w:tc>
        <w:tc>
          <w:tcPr>
            <w:tcW w:w="230" w:type="pct"/>
            <w:vMerge/>
            <w:tcBorders>
              <w:top w:val="nil"/>
              <w:left w:val="single" w:sz="4" w:space="0" w:color="auto"/>
              <w:bottom w:val="single" w:sz="4" w:space="0" w:color="auto"/>
              <w:right w:val="single" w:sz="4" w:space="0" w:color="auto"/>
            </w:tcBorders>
            <w:vAlign w:val="center"/>
            <w:hideMark/>
          </w:tcPr>
          <w:p w14:paraId="4DF3FF77" w14:textId="77777777" w:rsidR="00270D3B" w:rsidRPr="00BD050D" w:rsidRDefault="00270D3B">
            <w:pPr>
              <w:rPr>
                <w:color w:val="000000"/>
              </w:rPr>
            </w:pPr>
          </w:p>
        </w:tc>
        <w:tc>
          <w:tcPr>
            <w:tcW w:w="292" w:type="pct"/>
            <w:vMerge/>
            <w:tcBorders>
              <w:top w:val="nil"/>
              <w:left w:val="single" w:sz="4" w:space="0" w:color="auto"/>
              <w:bottom w:val="single" w:sz="4" w:space="0" w:color="auto"/>
              <w:right w:val="single" w:sz="4" w:space="0" w:color="auto"/>
            </w:tcBorders>
            <w:vAlign w:val="center"/>
            <w:hideMark/>
          </w:tcPr>
          <w:p w14:paraId="249C4C4D" w14:textId="77777777" w:rsidR="00270D3B" w:rsidRPr="00BD050D" w:rsidRDefault="00270D3B">
            <w:pPr>
              <w:rPr>
                <w:color w:val="000000"/>
              </w:rPr>
            </w:pPr>
          </w:p>
        </w:tc>
        <w:tc>
          <w:tcPr>
            <w:tcW w:w="230" w:type="pct"/>
            <w:vMerge/>
            <w:tcBorders>
              <w:top w:val="nil"/>
              <w:left w:val="single" w:sz="4" w:space="0" w:color="auto"/>
              <w:bottom w:val="single" w:sz="4" w:space="0" w:color="auto"/>
              <w:right w:val="single" w:sz="4" w:space="0" w:color="auto"/>
            </w:tcBorders>
            <w:vAlign w:val="center"/>
            <w:hideMark/>
          </w:tcPr>
          <w:p w14:paraId="1B27F82C" w14:textId="77777777" w:rsidR="00270D3B" w:rsidRPr="00BD050D" w:rsidRDefault="00270D3B">
            <w:pPr>
              <w:rPr>
                <w:color w:val="000000"/>
              </w:rPr>
            </w:pPr>
          </w:p>
        </w:tc>
        <w:tc>
          <w:tcPr>
            <w:tcW w:w="294" w:type="pct"/>
            <w:vMerge/>
            <w:tcBorders>
              <w:top w:val="nil"/>
              <w:left w:val="single" w:sz="4" w:space="0" w:color="auto"/>
              <w:bottom w:val="single" w:sz="4" w:space="0" w:color="auto"/>
              <w:right w:val="single" w:sz="4" w:space="0" w:color="auto"/>
            </w:tcBorders>
            <w:vAlign w:val="center"/>
            <w:hideMark/>
          </w:tcPr>
          <w:p w14:paraId="67686D6C" w14:textId="77777777" w:rsidR="00270D3B" w:rsidRPr="00BD050D" w:rsidRDefault="00270D3B">
            <w:pPr>
              <w:rPr>
                <w:color w:val="000000"/>
              </w:rPr>
            </w:pPr>
          </w:p>
        </w:tc>
        <w:tc>
          <w:tcPr>
            <w:tcW w:w="355" w:type="pct"/>
            <w:vMerge/>
            <w:tcBorders>
              <w:top w:val="nil"/>
              <w:left w:val="single" w:sz="4" w:space="0" w:color="auto"/>
              <w:bottom w:val="single" w:sz="4" w:space="0" w:color="auto"/>
              <w:right w:val="single" w:sz="4" w:space="0" w:color="auto"/>
            </w:tcBorders>
            <w:vAlign w:val="center"/>
            <w:hideMark/>
          </w:tcPr>
          <w:p w14:paraId="2C3AC657" w14:textId="77777777" w:rsidR="00270D3B" w:rsidRPr="00BD050D" w:rsidRDefault="00270D3B">
            <w:pPr>
              <w:rPr>
                <w:color w:val="000000"/>
              </w:rPr>
            </w:pPr>
          </w:p>
        </w:tc>
        <w:tc>
          <w:tcPr>
            <w:tcW w:w="292" w:type="pct"/>
            <w:vMerge/>
            <w:tcBorders>
              <w:top w:val="nil"/>
              <w:left w:val="single" w:sz="4" w:space="0" w:color="auto"/>
              <w:bottom w:val="single" w:sz="4" w:space="0" w:color="auto"/>
              <w:right w:val="single" w:sz="4" w:space="0" w:color="auto"/>
            </w:tcBorders>
            <w:vAlign w:val="center"/>
            <w:hideMark/>
          </w:tcPr>
          <w:p w14:paraId="65D7C5FA" w14:textId="77777777" w:rsidR="00270D3B" w:rsidRPr="00BD050D" w:rsidRDefault="00270D3B">
            <w:pPr>
              <w:rPr>
                <w:color w:val="000000"/>
              </w:rPr>
            </w:pPr>
          </w:p>
        </w:tc>
        <w:tc>
          <w:tcPr>
            <w:tcW w:w="229" w:type="pct"/>
            <w:vMerge/>
            <w:tcBorders>
              <w:top w:val="nil"/>
              <w:left w:val="single" w:sz="4" w:space="0" w:color="auto"/>
              <w:bottom w:val="single" w:sz="4" w:space="0" w:color="auto"/>
              <w:right w:val="single" w:sz="4" w:space="0" w:color="auto"/>
            </w:tcBorders>
            <w:vAlign w:val="center"/>
            <w:hideMark/>
          </w:tcPr>
          <w:p w14:paraId="21D307E0" w14:textId="77777777" w:rsidR="00270D3B" w:rsidRPr="00BD050D" w:rsidRDefault="00270D3B">
            <w:pPr>
              <w:rPr>
                <w:color w:val="000000"/>
              </w:rPr>
            </w:pPr>
          </w:p>
        </w:tc>
      </w:tr>
      <w:tr w:rsidR="00B119A6" w:rsidRPr="00BD050D" w14:paraId="67780FFE" w14:textId="77777777" w:rsidTr="007D114B">
        <w:trPr>
          <w:trHeight w:val="335"/>
        </w:trPr>
        <w:tc>
          <w:tcPr>
            <w:tcW w:w="889" w:type="pct"/>
            <w:vMerge/>
            <w:tcBorders>
              <w:top w:val="nil"/>
              <w:left w:val="single" w:sz="4" w:space="0" w:color="auto"/>
              <w:bottom w:val="single" w:sz="4" w:space="0" w:color="auto"/>
              <w:right w:val="single" w:sz="4" w:space="0" w:color="auto"/>
            </w:tcBorders>
            <w:vAlign w:val="center"/>
            <w:hideMark/>
          </w:tcPr>
          <w:p w14:paraId="6F5F73CD" w14:textId="77777777" w:rsidR="00270D3B" w:rsidRPr="00BD050D" w:rsidRDefault="00270D3B">
            <w:pPr>
              <w:rPr>
                <w:color w:val="000000"/>
              </w:rPr>
            </w:pPr>
          </w:p>
        </w:tc>
        <w:tc>
          <w:tcPr>
            <w:tcW w:w="1261" w:type="pct"/>
            <w:tcBorders>
              <w:top w:val="nil"/>
              <w:left w:val="nil"/>
              <w:bottom w:val="single" w:sz="4" w:space="0" w:color="auto"/>
              <w:right w:val="single" w:sz="4" w:space="0" w:color="auto"/>
            </w:tcBorders>
            <w:shd w:val="clear" w:color="auto" w:fill="auto"/>
            <w:noWrap/>
            <w:vAlign w:val="center"/>
            <w:hideMark/>
          </w:tcPr>
          <w:p w14:paraId="3BEA7350" w14:textId="77777777" w:rsidR="00270D3B" w:rsidRPr="00BD050D" w:rsidRDefault="00270D3B">
            <w:pPr>
              <w:jc w:val="both"/>
              <w:rPr>
                <w:color w:val="000000"/>
              </w:rPr>
            </w:pPr>
            <w:r w:rsidRPr="00BD050D">
              <w:rPr>
                <w:color w:val="000000"/>
              </w:rPr>
              <w:t>Entretien des bâtiments</w:t>
            </w:r>
          </w:p>
        </w:tc>
        <w:tc>
          <w:tcPr>
            <w:tcW w:w="160" w:type="pct"/>
            <w:vMerge/>
            <w:tcBorders>
              <w:top w:val="nil"/>
              <w:left w:val="single" w:sz="4" w:space="0" w:color="auto"/>
              <w:bottom w:val="single" w:sz="4" w:space="0" w:color="auto"/>
              <w:right w:val="single" w:sz="4" w:space="0" w:color="auto"/>
            </w:tcBorders>
            <w:vAlign w:val="center"/>
            <w:hideMark/>
          </w:tcPr>
          <w:p w14:paraId="2C569702" w14:textId="77777777" w:rsidR="00270D3B" w:rsidRPr="00BD050D" w:rsidRDefault="00270D3B">
            <w:pPr>
              <w:rPr>
                <w:color w:val="000000"/>
              </w:rPr>
            </w:pPr>
          </w:p>
        </w:tc>
        <w:tc>
          <w:tcPr>
            <w:tcW w:w="261" w:type="pct"/>
            <w:vMerge/>
            <w:tcBorders>
              <w:top w:val="nil"/>
              <w:left w:val="single" w:sz="4" w:space="0" w:color="auto"/>
              <w:bottom w:val="single" w:sz="4" w:space="0" w:color="auto"/>
              <w:right w:val="single" w:sz="4" w:space="0" w:color="auto"/>
            </w:tcBorders>
            <w:vAlign w:val="center"/>
            <w:hideMark/>
          </w:tcPr>
          <w:p w14:paraId="10EC047E" w14:textId="77777777" w:rsidR="00270D3B" w:rsidRPr="00BD050D" w:rsidRDefault="00270D3B">
            <w:pPr>
              <w:rPr>
                <w:color w:val="000000"/>
              </w:rPr>
            </w:pPr>
          </w:p>
        </w:tc>
        <w:tc>
          <w:tcPr>
            <w:tcW w:w="212" w:type="pct"/>
            <w:vMerge/>
            <w:tcBorders>
              <w:top w:val="nil"/>
              <w:left w:val="single" w:sz="4" w:space="0" w:color="auto"/>
              <w:bottom w:val="single" w:sz="4" w:space="0" w:color="auto"/>
              <w:right w:val="single" w:sz="4" w:space="0" w:color="auto"/>
            </w:tcBorders>
            <w:vAlign w:val="center"/>
            <w:hideMark/>
          </w:tcPr>
          <w:p w14:paraId="4975044E" w14:textId="77777777" w:rsidR="00270D3B" w:rsidRPr="00BD050D" w:rsidRDefault="00270D3B">
            <w:pPr>
              <w:rPr>
                <w:color w:val="000000"/>
              </w:rPr>
            </w:pPr>
          </w:p>
        </w:tc>
        <w:tc>
          <w:tcPr>
            <w:tcW w:w="294" w:type="pct"/>
            <w:vMerge/>
            <w:tcBorders>
              <w:top w:val="nil"/>
              <w:left w:val="single" w:sz="4" w:space="0" w:color="auto"/>
              <w:bottom w:val="single" w:sz="4" w:space="0" w:color="auto"/>
              <w:right w:val="single" w:sz="4" w:space="0" w:color="auto"/>
            </w:tcBorders>
            <w:vAlign w:val="center"/>
            <w:hideMark/>
          </w:tcPr>
          <w:p w14:paraId="2932F676" w14:textId="77777777" w:rsidR="00270D3B" w:rsidRPr="00BD050D" w:rsidRDefault="00270D3B">
            <w:pPr>
              <w:rPr>
                <w:color w:val="000000"/>
              </w:rPr>
            </w:pPr>
          </w:p>
        </w:tc>
        <w:tc>
          <w:tcPr>
            <w:tcW w:w="230" w:type="pct"/>
            <w:vMerge/>
            <w:tcBorders>
              <w:top w:val="nil"/>
              <w:left w:val="single" w:sz="4" w:space="0" w:color="auto"/>
              <w:bottom w:val="single" w:sz="4" w:space="0" w:color="auto"/>
              <w:right w:val="single" w:sz="4" w:space="0" w:color="auto"/>
            </w:tcBorders>
            <w:vAlign w:val="center"/>
            <w:hideMark/>
          </w:tcPr>
          <w:p w14:paraId="2325C358" w14:textId="77777777" w:rsidR="00270D3B" w:rsidRPr="00BD050D" w:rsidRDefault="00270D3B">
            <w:pPr>
              <w:rPr>
                <w:color w:val="000000"/>
              </w:rPr>
            </w:pPr>
          </w:p>
        </w:tc>
        <w:tc>
          <w:tcPr>
            <w:tcW w:w="292" w:type="pct"/>
            <w:vMerge/>
            <w:tcBorders>
              <w:top w:val="nil"/>
              <w:left w:val="single" w:sz="4" w:space="0" w:color="auto"/>
              <w:bottom w:val="single" w:sz="4" w:space="0" w:color="auto"/>
              <w:right w:val="single" w:sz="4" w:space="0" w:color="auto"/>
            </w:tcBorders>
            <w:vAlign w:val="center"/>
            <w:hideMark/>
          </w:tcPr>
          <w:p w14:paraId="7AC3BC77" w14:textId="77777777" w:rsidR="00270D3B" w:rsidRPr="00BD050D" w:rsidRDefault="00270D3B">
            <w:pPr>
              <w:rPr>
                <w:color w:val="000000"/>
              </w:rPr>
            </w:pPr>
          </w:p>
        </w:tc>
        <w:tc>
          <w:tcPr>
            <w:tcW w:w="230" w:type="pct"/>
            <w:vMerge/>
            <w:tcBorders>
              <w:top w:val="nil"/>
              <w:left w:val="single" w:sz="4" w:space="0" w:color="auto"/>
              <w:bottom w:val="single" w:sz="4" w:space="0" w:color="auto"/>
              <w:right w:val="single" w:sz="4" w:space="0" w:color="auto"/>
            </w:tcBorders>
            <w:vAlign w:val="center"/>
            <w:hideMark/>
          </w:tcPr>
          <w:p w14:paraId="42221598" w14:textId="77777777" w:rsidR="00270D3B" w:rsidRPr="00BD050D" w:rsidRDefault="00270D3B">
            <w:pPr>
              <w:rPr>
                <w:color w:val="000000"/>
              </w:rPr>
            </w:pPr>
          </w:p>
        </w:tc>
        <w:tc>
          <w:tcPr>
            <w:tcW w:w="294" w:type="pct"/>
            <w:vMerge/>
            <w:tcBorders>
              <w:top w:val="nil"/>
              <w:left w:val="single" w:sz="4" w:space="0" w:color="auto"/>
              <w:bottom w:val="single" w:sz="4" w:space="0" w:color="auto"/>
              <w:right w:val="single" w:sz="4" w:space="0" w:color="auto"/>
            </w:tcBorders>
            <w:vAlign w:val="center"/>
            <w:hideMark/>
          </w:tcPr>
          <w:p w14:paraId="30A34581" w14:textId="77777777" w:rsidR="00270D3B" w:rsidRPr="00BD050D" w:rsidRDefault="00270D3B">
            <w:pPr>
              <w:rPr>
                <w:color w:val="000000"/>
              </w:rPr>
            </w:pPr>
          </w:p>
        </w:tc>
        <w:tc>
          <w:tcPr>
            <w:tcW w:w="355" w:type="pct"/>
            <w:vMerge/>
            <w:tcBorders>
              <w:top w:val="nil"/>
              <w:left w:val="single" w:sz="4" w:space="0" w:color="auto"/>
              <w:bottom w:val="single" w:sz="4" w:space="0" w:color="auto"/>
              <w:right w:val="single" w:sz="4" w:space="0" w:color="auto"/>
            </w:tcBorders>
            <w:vAlign w:val="center"/>
            <w:hideMark/>
          </w:tcPr>
          <w:p w14:paraId="02AE452D" w14:textId="77777777" w:rsidR="00270D3B" w:rsidRPr="00BD050D" w:rsidRDefault="00270D3B">
            <w:pPr>
              <w:rPr>
                <w:color w:val="000000"/>
              </w:rPr>
            </w:pPr>
          </w:p>
        </w:tc>
        <w:tc>
          <w:tcPr>
            <w:tcW w:w="292" w:type="pct"/>
            <w:vMerge/>
            <w:tcBorders>
              <w:top w:val="nil"/>
              <w:left w:val="single" w:sz="4" w:space="0" w:color="auto"/>
              <w:bottom w:val="single" w:sz="4" w:space="0" w:color="auto"/>
              <w:right w:val="single" w:sz="4" w:space="0" w:color="auto"/>
            </w:tcBorders>
            <w:vAlign w:val="center"/>
            <w:hideMark/>
          </w:tcPr>
          <w:p w14:paraId="72A0849E" w14:textId="77777777" w:rsidR="00270D3B" w:rsidRPr="00BD050D" w:rsidRDefault="00270D3B">
            <w:pPr>
              <w:rPr>
                <w:color w:val="000000"/>
              </w:rPr>
            </w:pPr>
          </w:p>
        </w:tc>
        <w:tc>
          <w:tcPr>
            <w:tcW w:w="229" w:type="pct"/>
            <w:vMerge/>
            <w:tcBorders>
              <w:top w:val="nil"/>
              <w:left w:val="single" w:sz="4" w:space="0" w:color="auto"/>
              <w:bottom w:val="single" w:sz="4" w:space="0" w:color="auto"/>
              <w:right w:val="single" w:sz="4" w:space="0" w:color="auto"/>
            </w:tcBorders>
            <w:vAlign w:val="center"/>
            <w:hideMark/>
          </w:tcPr>
          <w:p w14:paraId="130CA73A" w14:textId="77777777" w:rsidR="00270D3B" w:rsidRPr="00BD050D" w:rsidRDefault="00270D3B">
            <w:pPr>
              <w:rPr>
                <w:color w:val="000000"/>
              </w:rPr>
            </w:pPr>
          </w:p>
        </w:tc>
      </w:tr>
      <w:tr w:rsidR="00B119A6" w:rsidRPr="00BD050D" w14:paraId="10101471" w14:textId="77777777" w:rsidTr="007D114B">
        <w:trPr>
          <w:trHeight w:val="343"/>
        </w:trPr>
        <w:tc>
          <w:tcPr>
            <w:tcW w:w="889" w:type="pct"/>
            <w:vMerge w:val="restart"/>
            <w:tcBorders>
              <w:top w:val="nil"/>
              <w:left w:val="single" w:sz="4" w:space="0" w:color="auto"/>
              <w:bottom w:val="single" w:sz="4" w:space="0" w:color="auto"/>
              <w:right w:val="single" w:sz="4" w:space="0" w:color="auto"/>
            </w:tcBorders>
            <w:shd w:val="clear" w:color="000000" w:fill="FF0000"/>
            <w:vAlign w:val="center"/>
            <w:hideMark/>
          </w:tcPr>
          <w:p w14:paraId="040A7EC2" w14:textId="77777777" w:rsidR="00270D3B" w:rsidRPr="00BD050D" w:rsidRDefault="00270D3B">
            <w:pPr>
              <w:jc w:val="both"/>
              <w:rPr>
                <w:color w:val="000000"/>
              </w:rPr>
            </w:pPr>
            <w:r w:rsidRPr="00BD050D">
              <w:rPr>
                <w:color w:val="000000"/>
              </w:rPr>
              <w:t>Fermeture</w:t>
            </w:r>
          </w:p>
        </w:tc>
        <w:tc>
          <w:tcPr>
            <w:tcW w:w="1261" w:type="pct"/>
            <w:tcBorders>
              <w:top w:val="nil"/>
              <w:left w:val="nil"/>
              <w:bottom w:val="single" w:sz="4" w:space="0" w:color="auto"/>
              <w:right w:val="single" w:sz="4" w:space="0" w:color="auto"/>
            </w:tcBorders>
            <w:shd w:val="clear" w:color="auto" w:fill="auto"/>
            <w:noWrap/>
            <w:vAlign w:val="center"/>
            <w:hideMark/>
          </w:tcPr>
          <w:p w14:paraId="21AD9924" w14:textId="77777777" w:rsidR="00270D3B" w:rsidRPr="00BD050D" w:rsidRDefault="00270D3B">
            <w:pPr>
              <w:jc w:val="both"/>
              <w:rPr>
                <w:color w:val="000000"/>
              </w:rPr>
            </w:pPr>
            <w:r w:rsidRPr="00BD050D">
              <w:rPr>
                <w:color w:val="000000"/>
              </w:rPr>
              <w:t>Arrêt du fonctionnement</w:t>
            </w:r>
          </w:p>
        </w:tc>
        <w:tc>
          <w:tcPr>
            <w:tcW w:w="160" w:type="pct"/>
            <w:vMerge w:val="restart"/>
            <w:tcBorders>
              <w:top w:val="nil"/>
              <w:left w:val="single" w:sz="4" w:space="0" w:color="auto"/>
              <w:bottom w:val="single" w:sz="4" w:space="0" w:color="auto"/>
              <w:right w:val="single" w:sz="4" w:space="0" w:color="auto"/>
            </w:tcBorders>
            <w:shd w:val="clear" w:color="auto" w:fill="auto"/>
            <w:vAlign w:val="center"/>
            <w:hideMark/>
          </w:tcPr>
          <w:p w14:paraId="1BD8CA8E" w14:textId="77777777" w:rsidR="00270D3B" w:rsidRPr="00BD050D" w:rsidRDefault="00270D3B">
            <w:pPr>
              <w:jc w:val="both"/>
              <w:rPr>
                <w:color w:val="000000"/>
              </w:rPr>
            </w:pPr>
            <w:r w:rsidRPr="00BD050D">
              <w:rPr>
                <w:color w:val="000000"/>
              </w:rPr>
              <w:t>X</w:t>
            </w:r>
          </w:p>
        </w:tc>
        <w:tc>
          <w:tcPr>
            <w:tcW w:w="261" w:type="pct"/>
            <w:vMerge w:val="restart"/>
            <w:tcBorders>
              <w:top w:val="nil"/>
              <w:left w:val="single" w:sz="4" w:space="0" w:color="auto"/>
              <w:bottom w:val="single" w:sz="4" w:space="0" w:color="auto"/>
              <w:right w:val="single" w:sz="4" w:space="0" w:color="auto"/>
            </w:tcBorders>
            <w:shd w:val="clear" w:color="auto" w:fill="auto"/>
            <w:vAlign w:val="center"/>
            <w:hideMark/>
          </w:tcPr>
          <w:p w14:paraId="66DF6035" w14:textId="77777777" w:rsidR="00270D3B" w:rsidRPr="00BD050D" w:rsidRDefault="00270D3B">
            <w:pPr>
              <w:jc w:val="both"/>
              <w:rPr>
                <w:color w:val="000000"/>
              </w:rPr>
            </w:pPr>
            <w:r w:rsidRPr="00BD050D">
              <w:rPr>
                <w:color w:val="000000"/>
              </w:rPr>
              <w:t>X</w:t>
            </w:r>
          </w:p>
        </w:tc>
        <w:tc>
          <w:tcPr>
            <w:tcW w:w="21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27ABB0E" w14:textId="77777777" w:rsidR="00270D3B" w:rsidRPr="00BD050D" w:rsidRDefault="00270D3B">
            <w:pPr>
              <w:jc w:val="both"/>
              <w:rPr>
                <w:color w:val="000000"/>
              </w:rPr>
            </w:pPr>
            <w:r w:rsidRPr="00BD050D">
              <w:rPr>
                <w:color w:val="000000"/>
              </w:rPr>
              <w:t>X</w:t>
            </w:r>
          </w:p>
        </w:tc>
        <w:tc>
          <w:tcPr>
            <w:tcW w:w="294" w:type="pct"/>
            <w:vMerge w:val="restart"/>
            <w:tcBorders>
              <w:top w:val="nil"/>
              <w:left w:val="single" w:sz="4" w:space="0" w:color="auto"/>
              <w:bottom w:val="single" w:sz="4" w:space="0" w:color="auto"/>
              <w:right w:val="single" w:sz="4" w:space="0" w:color="auto"/>
            </w:tcBorders>
            <w:shd w:val="clear" w:color="auto" w:fill="auto"/>
            <w:vAlign w:val="center"/>
            <w:hideMark/>
          </w:tcPr>
          <w:p w14:paraId="5966CDD8" w14:textId="77777777" w:rsidR="00270D3B" w:rsidRPr="00BD050D" w:rsidRDefault="00270D3B">
            <w:pPr>
              <w:jc w:val="both"/>
              <w:rPr>
                <w:color w:val="000000"/>
              </w:rPr>
            </w:pPr>
            <w:r w:rsidRPr="00BD050D">
              <w:rPr>
                <w:color w:val="000000"/>
              </w:rPr>
              <w:t>X</w:t>
            </w:r>
          </w:p>
        </w:tc>
        <w:tc>
          <w:tcPr>
            <w:tcW w:w="230" w:type="pct"/>
            <w:vMerge w:val="restart"/>
            <w:tcBorders>
              <w:top w:val="nil"/>
              <w:left w:val="single" w:sz="4" w:space="0" w:color="auto"/>
              <w:bottom w:val="single" w:sz="4" w:space="0" w:color="auto"/>
              <w:right w:val="single" w:sz="4" w:space="0" w:color="auto"/>
            </w:tcBorders>
            <w:shd w:val="clear" w:color="auto" w:fill="auto"/>
            <w:vAlign w:val="center"/>
            <w:hideMark/>
          </w:tcPr>
          <w:p w14:paraId="57F3B56D" w14:textId="77777777" w:rsidR="00270D3B" w:rsidRPr="00BD050D" w:rsidRDefault="00270D3B">
            <w:pPr>
              <w:jc w:val="both"/>
              <w:rPr>
                <w:color w:val="000000"/>
              </w:rPr>
            </w:pPr>
            <w:r w:rsidRPr="00BD050D">
              <w:rPr>
                <w:color w:val="000000"/>
              </w:rPr>
              <w:t>X</w:t>
            </w:r>
          </w:p>
        </w:tc>
        <w:tc>
          <w:tcPr>
            <w:tcW w:w="292" w:type="pct"/>
            <w:vMerge w:val="restart"/>
            <w:tcBorders>
              <w:top w:val="nil"/>
              <w:left w:val="single" w:sz="4" w:space="0" w:color="auto"/>
              <w:bottom w:val="single" w:sz="4" w:space="0" w:color="auto"/>
              <w:right w:val="single" w:sz="4" w:space="0" w:color="auto"/>
            </w:tcBorders>
            <w:shd w:val="clear" w:color="auto" w:fill="auto"/>
            <w:vAlign w:val="center"/>
            <w:hideMark/>
          </w:tcPr>
          <w:p w14:paraId="3B840E42" w14:textId="77777777" w:rsidR="00270D3B" w:rsidRPr="00BD050D" w:rsidRDefault="00270D3B">
            <w:pPr>
              <w:jc w:val="both"/>
              <w:rPr>
                <w:color w:val="000000"/>
              </w:rPr>
            </w:pPr>
            <w:r w:rsidRPr="00BD050D">
              <w:rPr>
                <w:color w:val="000000"/>
              </w:rPr>
              <w:t> </w:t>
            </w:r>
          </w:p>
        </w:tc>
        <w:tc>
          <w:tcPr>
            <w:tcW w:w="23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423D6E3" w14:textId="77777777" w:rsidR="00270D3B" w:rsidRPr="00BD050D" w:rsidRDefault="00270D3B">
            <w:pPr>
              <w:jc w:val="both"/>
              <w:rPr>
                <w:color w:val="000000"/>
              </w:rPr>
            </w:pPr>
            <w:r w:rsidRPr="00BD050D">
              <w:rPr>
                <w:color w:val="000000"/>
              </w:rPr>
              <w:t> </w:t>
            </w:r>
          </w:p>
        </w:tc>
        <w:tc>
          <w:tcPr>
            <w:tcW w:w="29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DF7A54B" w14:textId="77777777" w:rsidR="00270D3B" w:rsidRPr="00BD050D" w:rsidRDefault="00270D3B">
            <w:pPr>
              <w:jc w:val="both"/>
              <w:rPr>
                <w:color w:val="000000"/>
              </w:rPr>
            </w:pPr>
            <w:r w:rsidRPr="00BD050D">
              <w:rPr>
                <w:color w:val="000000"/>
              </w:rPr>
              <w:t> </w:t>
            </w:r>
          </w:p>
        </w:tc>
        <w:tc>
          <w:tcPr>
            <w:tcW w:w="35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08D1E7E" w14:textId="77777777" w:rsidR="00270D3B" w:rsidRPr="00BD050D" w:rsidRDefault="00270D3B">
            <w:pPr>
              <w:jc w:val="both"/>
              <w:rPr>
                <w:color w:val="000000"/>
              </w:rPr>
            </w:pPr>
            <w:r w:rsidRPr="00BD050D">
              <w:rPr>
                <w:color w:val="000000"/>
              </w:rPr>
              <w:t> </w:t>
            </w:r>
          </w:p>
        </w:tc>
        <w:tc>
          <w:tcPr>
            <w:tcW w:w="29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0D77F25" w14:textId="77777777" w:rsidR="00270D3B" w:rsidRPr="00BD050D" w:rsidRDefault="00270D3B">
            <w:pPr>
              <w:jc w:val="both"/>
              <w:rPr>
                <w:color w:val="000000"/>
              </w:rPr>
            </w:pPr>
            <w:r w:rsidRPr="00BD050D">
              <w:rPr>
                <w:color w:val="000000"/>
              </w:rPr>
              <w:t> </w:t>
            </w:r>
          </w:p>
        </w:tc>
        <w:tc>
          <w:tcPr>
            <w:tcW w:w="22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6359132" w14:textId="77777777" w:rsidR="00270D3B" w:rsidRPr="00BD050D" w:rsidRDefault="00270D3B">
            <w:pPr>
              <w:jc w:val="both"/>
              <w:rPr>
                <w:color w:val="000000"/>
              </w:rPr>
            </w:pPr>
            <w:r w:rsidRPr="00BD050D">
              <w:rPr>
                <w:color w:val="000000"/>
              </w:rPr>
              <w:t> </w:t>
            </w:r>
          </w:p>
        </w:tc>
      </w:tr>
      <w:tr w:rsidR="00B119A6" w:rsidRPr="00BD050D" w14:paraId="2C905F14" w14:textId="77777777" w:rsidTr="007D114B">
        <w:trPr>
          <w:trHeight w:val="288"/>
        </w:trPr>
        <w:tc>
          <w:tcPr>
            <w:tcW w:w="889" w:type="pct"/>
            <w:vMerge/>
            <w:tcBorders>
              <w:top w:val="nil"/>
              <w:left w:val="single" w:sz="4" w:space="0" w:color="auto"/>
              <w:bottom w:val="single" w:sz="4" w:space="0" w:color="auto"/>
              <w:right w:val="single" w:sz="4" w:space="0" w:color="auto"/>
            </w:tcBorders>
            <w:vAlign w:val="center"/>
            <w:hideMark/>
          </w:tcPr>
          <w:p w14:paraId="53ECEE65" w14:textId="77777777" w:rsidR="00270D3B" w:rsidRPr="00BD050D" w:rsidRDefault="00270D3B">
            <w:pPr>
              <w:rPr>
                <w:color w:val="000000"/>
              </w:rPr>
            </w:pPr>
          </w:p>
        </w:tc>
        <w:tc>
          <w:tcPr>
            <w:tcW w:w="1261" w:type="pct"/>
            <w:tcBorders>
              <w:top w:val="nil"/>
              <w:left w:val="nil"/>
              <w:bottom w:val="single" w:sz="4" w:space="0" w:color="auto"/>
              <w:right w:val="single" w:sz="4" w:space="0" w:color="auto"/>
            </w:tcBorders>
            <w:shd w:val="clear" w:color="auto" w:fill="auto"/>
            <w:noWrap/>
            <w:vAlign w:val="center"/>
            <w:hideMark/>
          </w:tcPr>
          <w:p w14:paraId="43826D23" w14:textId="77777777" w:rsidR="00270D3B" w:rsidRPr="00BD050D" w:rsidRDefault="00270D3B">
            <w:pPr>
              <w:jc w:val="both"/>
              <w:rPr>
                <w:color w:val="000000"/>
              </w:rPr>
            </w:pPr>
            <w:r w:rsidRPr="00BD050D">
              <w:rPr>
                <w:color w:val="000000"/>
              </w:rPr>
              <w:t xml:space="preserve">Démolition des infrastructures </w:t>
            </w:r>
          </w:p>
        </w:tc>
        <w:tc>
          <w:tcPr>
            <w:tcW w:w="160" w:type="pct"/>
            <w:vMerge/>
            <w:tcBorders>
              <w:top w:val="nil"/>
              <w:left w:val="single" w:sz="4" w:space="0" w:color="auto"/>
              <w:bottom w:val="single" w:sz="4" w:space="0" w:color="auto"/>
              <w:right w:val="single" w:sz="4" w:space="0" w:color="auto"/>
            </w:tcBorders>
            <w:vAlign w:val="center"/>
            <w:hideMark/>
          </w:tcPr>
          <w:p w14:paraId="7DA1A663" w14:textId="77777777" w:rsidR="00270D3B" w:rsidRPr="00BD050D" w:rsidRDefault="00270D3B">
            <w:pPr>
              <w:rPr>
                <w:color w:val="000000"/>
              </w:rPr>
            </w:pPr>
          </w:p>
        </w:tc>
        <w:tc>
          <w:tcPr>
            <w:tcW w:w="261" w:type="pct"/>
            <w:vMerge/>
            <w:tcBorders>
              <w:top w:val="nil"/>
              <w:left w:val="single" w:sz="4" w:space="0" w:color="auto"/>
              <w:bottom w:val="single" w:sz="4" w:space="0" w:color="auto"/>
              <w:right w:val="single" w:sz="4" w:space="0" w:color="auto"/>
            </w:tcBorders>
            <w:vAlign w:val="center"/>
            <w:hideMark/>
          </w:tcPr>
          <w:p w14:paraId="3D791987" w14:textId="77777777" w:rsidR="00270D3B" w:rsidRPr="00BD050D" w:rsidRDefault="00270D3B">
            <w:pPr>
              <w:rPr>
                <w:color w:val="000000"/>
              </w:rPr>
            </w:pPr>
          </w:p>
        </w:tc>
        <w:tc>
          <w:tcPr>
            <w:tcW w:w="212" w:type="pct"/>
            <w:vMerge/>
            <w:tcBorders>
              <w:top w:val="nil"/>
              <w:left w:val="single" w:sz="4" w:space="0" w:color="auto"/>
              <w:bottom w:val="single" w:sz="4" w:space="0" w:color="auto"/>
              <w:right w:val="single" w:sz="4" w:space="0" w:color="auto"/>
            </w:tcBorders>
            <w:vAlign w:val="center"/>
            <w:hideMark/>
          </w:tcPr>
          <w:p w14:paraId="69D529BB" w14:textId="77777777" w:rsidR="00270D3B" w:rsidRPr="00BD050D" w:rsidRDefault="00270D3B">
            <w:pPr>
              <w:rPr>
                <w:color w:val="000000"/>
              </w:rPr>
            </w:pPr>
          </w:p>
        </w:tc>
        <w:tc>
          <w:tcPr>
            <w:tcW w:w="294" w:type="pct"/>
            <w:vMerge/>
            <w:tcBorders>
              <w:top w:val="nil"/>
              <w:left w:val="single" w:sz="4" w:space="0" w:color="auto"/>
              <w:bottom w:val="single" w:sz="4" w:space="0" w:color="auto"/>
              <w:right w:val="single" w:sz="4" w:space="0" w:color="auto"/>
            </w:tcBorders>
            <w:vAlign w:val="center"/>
            <w:hideMark/>
          </w:tcPr>
          <w:p w14:paraId="31AED509" w14:textId="77777777" w:rsidR="00270D3B" w:rsidRPr="00BD050D" w:rsidRDefault="00270D3B">
            <w:pPr>
              <w:rPr>
                <w:color w:val="000000"/>
              </w:rPr>
            </w:pPr>
          </w:p>
        </w:tc>
        <w:tc>
          <w:tcPr>
            <w:tcW w:w="230" w:type="pct"/>
            <w:vMerge/>
            <w:tcBorders>
              <w:top w:val="nil"/>
              <w:left w:val="single" w:sz="4" w:space="0" w:color="auto"/>
              <w:bottom w:val="single" w:sz="4" w:space="0" w:color="auto"/>
              <w:right w:val="single" w:sz="4" w:space="0" w:color="auto"/>
            </w:tcBorders>
            <w:vAlign w:val="center"/>
            <w:hideMark/>
          </w:tcPr>
          <w:p w14:paraId="1B2F758A" w14:textId="77777777" w:rsidR="00270D3B" w:rsidRPr="00BD050D" w:rsidRDefault="00270D3B">
            <w:pPr>
              <w:rPr>
                <w:color w:val="000000"/>
              </w:rPr>
            </w:pPr>
          </w:p>
        </w:tc>
        <w:tc>
          <w:tcPr>
            <w:tcW w:w="292" w:type="pct"/>
            <w:vMerge/>
            <w:tcBorders>
              <w:top w:val="nil"/>
              <w:left w:val="single" w:sz="4" w:space="0" w:color="auto"/>
              <w:bottom w:val="single" w:sz="4" w:space="0" w:color="auto"/>
              <w:right w:val="single" w:sz="4" w:space="0" w:color="auto"/>
            </w:tcBorders>
            <w:vAlign w:val="center"/>
            <w:hideMark/>
          </w:tcPr>
          <w:p w14:paraId="06BCFC9D" w14:textId="77777777" w:rsidR="00270D3B" w:rsidRPr="00BD050D" w:rsidRDefault="00270D3B">
            <w:pPr>
              <w:rPr>
                <w:color w:val="000000"/>
              </w:rPr>
            </w:pPr>
          </w:p>
        </w:tc>
        <w:tc>
          <w:tcPr>
            <w:tcW w:w="230" w:type="pct"/>
            <w:vMerge/>
            <w:tcBorders>
              <w:top w:val="nil"/>
              <w:left w:val="single" w:sz="4" w:space="0" w:color="auto"/>
              <w:bottom w:val="single" w:sz="4" w:space="0" w:color="auto"/>
              <w:right w:val="single" w:sz="4" w:space="0" w:color="auto"/>
            </w:tcBorders>
            <w:vAlign w:val="center"/>
            <w:hideMark/>
          </w:tcPr>
          <w:p w14:paraId="1B33BF78" w14:textId="77777777" w:rsidR="00270D3B" w:rsidRPr="00BD050D" w:rsidRDefault="00270D3B">
            <w:pPr>
              <w:rPr>
                <w:color w:val="000000"/>
              </w:rPr>
            </w:pPr>
          </w:p>
        </w:tc>
        <w:tc>
          <w:tcPr>
            <w:tcW w:w="294" w:type="pct"/>
            <w:vMerge/>
            <w:tcBorders>
              <w:top w:val="nil"/>
              <w:left w:val="single" w:sz="4" w:space="0" w:color="auto"/>
              <w:bottom w:val="single" w:sz="4" w:space="0" w:color="auto"/>
              <w:right w:val="single" w:sz="4" w:space="0" w:color="auto"/>
            </w:tcBorders>
            <w:vAlign w:val="center"/>
            <w:hideMark/>
          </w:tcPr>
          <w:p w14:paraId="2B452D6B" w14:textId="77777777" w:rsidR="00270D3B" w:rsidRPr="00BD050D" w:rsidRDefault="00270D3B">
            <w:pPr>
              <w:rPr>
                <w:color w:val="000000"/>
              </w:rPr>
            </w:pPr>
          </w:p>
        </w:tc>
        <w:tc>
          <w:tcPr>
            <w:tcW w:w="355" w:type="pct"/>
            <w:vMerge/>
            <w:tcBorders>
              <w:top w:val="nil"/>
              <w:left w:val="single" w:sz="4" w:space="0" w:color="auto"/>
              <w:bottom w:val="single" w:sz="4" w:space="0" w:color="auto"/>
              <w:right w:val="single" w:sz="4" w:space="0" w:color="auto"/>
            </w:tcBorders>
            <w:vAlign w:val="center"/>
            <w:hideMark/>
          </w:tcPr>
          <w:p w14:paraId="17EC3F02" w14:textId="77777777" w:rsidR="00270D3B" w:rsidRPr="00BD050D" w:rsidRDefault="00270D3B">
            <w:pPr>
              <w:rPr>
                <w:color w:val="000000"/>
              </w:rPr>
            </w:pPr>
          </w:p>
        </w:tc>
        <w:tc>
          <w:tcPr>
            <w:tcW w:w="292" w:type="pct"/>
            <w:vMerge/>
            <w:tcBorders>
              <w:top w:val="nil"/>
              <w:left w:val="single" w:sz="4" w:space="0" w:color="auto"/>
              <w:bottom w:val="single" w:sz="4" w:space="0" w:color="auto"/>
              <w:right w:val="single" w:sz="4" w:space="0" w:color="auto"/>
            </w:tcBorders>
            <w:vAlign w:val="center"/>
            <w:hideMark/>
          </w:tcPr>
          <w:p w14:paraId="5D3A0119" w14:textId="77777777" w:rsidR="00270D3B" w:rsidRPr="00BD050D" w:rsidRDefault="00270D3B">
            <w:pPr>
              <w:rPr>
                <w:color w:val="000000"/>
              </w:rPr>
            </w:pPr>
          </w:p>
        </w:tc>
        <w:tc>
          <w:tcPr>
            <w:tcW w:w="229" w:type="pct"/>
            <w:vMerge/>
            <w:tcBorders>
              <w:top w:val="nil"/>
              <w:left w:val="single" w:sz="4" w:space="0" w:color="auto"/>
              <w:bottom w:val="single" w:sz="4" w:space="0" w:color="auto"/>
              <w:right w:val="single" w:sz="4" w:space="0" w:color="auto"/>
            </w:tcBorders>
            <w:vAlign w:val="center"/>
            <w:hideMark/>
          </w:tcPr>
          <w:p w14:paraId="1548FFF7" w14:textId="77777777" w:rsidR="00270D3B" w:rsidRPr="00BD050D" w:rsidRDefault="00270D3B">
            <w:pPr>
              <w:rPr>
                <w:color w:val="000000"/>
              </w:rPr>
            </w:pPr>
          </w:p>
        </w:tc>
      </w:tr>
      <w:tr w:rsidR="00B119A6" w:rsidRPr="00BD050D" w14:paraId="3C48052E" w14:textId="77777777" w:rsidTr="007D114B">
        <w:trPr>
          <w:trHeight w:val="58"/>
        </w:trPr>
        <w:tc>
          <w:tcPr>
            <w:tcW w:w="889" w:type="pct"/>
            <w:vMerge/>
            <w:tcBorders>
              <w:top w:val="nil"/>
              <w:left w:val="single" w:sz="4" w:space="0" w:color="auto"/>
              <w:bottom w:val="single" w:sz="4" w:space="0" w:color="auto"/>
              <w:right w:val="single" w:sz="4" w:space="0" w:color="auto"/>
            </w:tcBorders>
            <w:vAlign w:val="center"/>
            <w:hideMark/>
          </w:tcPr>
          <w:p w14:paraId="399C4C85" w14:textId="77777777" w:rsidR="00270D3B" w:rsidRPr="00BD050D" w:rsidRDefault="00270D3B">
            <w:pPr>
              <w:rPr>
                <w:color w:val="000000"/>
              </w:rPr>
            </w:pPr>
          </w:p>
        </w:tc>
        <w:tc>
          <w:tcPr>
            <w:tcW w:w="1261" w:type="pct"/>
            <w:tcBorders>
              <w:top w:val="nil"/>
              <w:left w:val="nil"/>
              <w:bottom w:val="single" w:sz="4" w:space="0" w:color="auto"/>
              <w:right w:val="single" w:sz="4" w:space="0" w:color="auto"/>
            </w:tcBorders>
            <w:shd w:val="clear" w:color="auto" w:fill="auto"/>
            <w:noWrap/>
            <w:vAlign w:val="center"/>
            <w:hideMark/>
          </w:tcPr>
          <w:p w14:paraId="3C306461" w14:textId="77777777" w:rsidR="00270D3B" w:rsidRPr="00BD050D" w:rsidRDefault="00270D3B">
            <w:pPr>
              <w:jc w:val="both"/>
              <w:rPr>
                <w:color w:val="000000"/>
              </w:rPr>
            </w:pPr>
            <w:r w:rsidRPr="00BD050D">
              <w:rPr>
                <w:color w:val="000000"/>
              </w:rPr>
              <w:t>Remise en état de l’emprise du site</w:t>
            </w:r>
          </w:p>
        </w:tc>
        <w:tc>
          <w:tcPr>
            <w:tcW w:w="160" w:type="pct"/>
            <w:vMerge/>
            <w:tcBorders>
              <w:top w:val="nil"/>
              <w:left w:val="single" w:sz="4" w:space="0" w:color="auto"/>
              <w:bottom w:val="single" w:sz="4" w:space="0" w:color="auto"/>
              <w:right w:val="single" w:sz="4" w:space="0" w:color="auto"/>
            </w:tcBorders>
            <w:vAlign w:val="center"/>
            <w:hideMark/>
          </w:tcPr>
          <w:p w14:paraId="2787C3D1" w14:textId="77777777" w:rsidR="00270D3B" w:rsidRPr="00BD050D" w:rsidRDefault="00270D3B">
            <w:pPr>
              <w:rPr>
                <w:color w:val="000000"/>
              </w:rPr>
            </w:pPr>
          </w:p>
        </w:tc>
        <w:tc>
          <w:tcPr>
            <w:tcW w:w="261" w:type="pct"/>
            <w:vMerge/>
            <w:tcBorders>
              <w:top w:val="nil"/>
              <w:left w:val="single" w:sz="4" w:space="0" w:color="auto"/>
              <w:bottom w:val="single" w:sz="4" w:space="0" w:color="auto"/>
              <w:right w:val="single" w:sz="4" w:space="0" w:color="auto"/>
            </w:tcBorders>
            <w:vAlign w:val="center"/>
            <w:hideMark/>
          </w:tcPr>
          <w:p w14:paraId="1E6FF5F4" w14:textId="77777777" w:rsidR="00270D3B" w:rsidRPr="00BD050D" w:rsidRDefault="00270D3B">
            <w:pPr>
              <w:rPr>
                <w:color w:val="000000"/>
              </w:rPr>
            </w:pPr>
          </w:p>
        </w:tc>
        <w:tc>
          <w:tcPr>
            <w:tcW w:w="212" w:type="pct"/>
            <w:vMerge/>
            <w:tcBorders>
              <w:top w:val="nil"/>
              <w:left w:val="single" w:sz="4" w:space="0" w:color="auto"/>
              <w:bottom w:val="single" w:sz="4" w:space="0" w:color="auto"/>
              <w:right w:val="single" w:sz="4" w:space="0" w:color="auto"/>
            </w:tcBorders>
            <w:vAlign w:val="center"/>
            <w:hideMark/>
          </w:tcPr>
          <w:p w14:paraId="483B60FD" w14:textId="77777777" w:rsidR="00270D3B" w:rsidRPr="00BD050D" w:rsidRDefault="00270D3B">
            <w:pPr>
              <w:rPr>
                <w:color w:val="000000"/>
              </w:rPr>
            </w:pPr>
          </w:p>
        </w:tc>
        <w:tc>
          <w:tcPr>
            <w:tcW w:w="294" w:type="pct"/>
            <w:vMerge/>
            <w:tcBorders>
              <w:top w:val="nil"/>
              <w:left w:val="single" w:sz="4" w:space="0" w:color="auto"/>
              <w:bottom w:val="single" w:sz="4" w:space="0" w:color="auto"/>
              <w:right w:val="single" w:sz="4" w:space="0" w:color="auto"/>
            </w:tcBorders>
            <w:vAlign w:val="center"/>
            <w:hideMark/>
          </w:tcPr>
          <w:p w14:paraId="2904B176" w14:textId="77777777" w:rsidR="00270D3B" w:rsidRPr="00BD050D" w:rsidRDefault="00270D3B">
            <w:pPr>
              <w:rPr>
                <w:color w:val="000000"/>
              </w:rPr>
            </w:pPr>
          </w:p>
        </w:tc>
        <w:tc>
          <w:tcPr>
            <w:tcW w:w="230" w:type="pct"/>
            <w:vMerge/>
            <w:tcBorders>
              <w:top w:val="nil"/>
              <w:left w:val="single" w:sz="4" w:space="0" w:color="auto"/>
              <w:bottom w:val="single" w:sz="4" w:space="0" w:color="auto"/>
              <w:right w:val="single" w:sz="4" w:space="0" w:color="auto"/>
            </w:tcBorders>
            <w:vAlign w:val="center"/>
            <w:hideMark/>
          </w:tcPr>
          <w:p w14:paraId="3418D6C2" w14:textId="77777777" w:rsidR="00270D3B" w:rsidRPr="00BD050D" w:rsidRDefault="00270D3B">
            <w:pPr>
              <w:rPr>
                <w:color w:val="000000"/>
              </w:rPr>
            </w:pPr>
          </w:p>
        </w:tc>
        <w:tc>
          <w:tcPr>
            <w:tcW w:w="292" w:type="pct"/>
            <w:vMerge/>
            <w:tcBorders>
              <w:top w:val="nil"/>
              <w:left w:val="single" w:sz="4" w:space="0" w:color="auto"/>
              <w:bottom w:val="single" w:sz="4" w:space="0" w:color="auto"/>
              <w:right w:val="single" w:sz="4" w:space="0" w:color="auto"/>
            </w:tcBorders>
            <w:vAlign w:val="center"/>
            <w:hideMark/>
          </w:tcPr>
          <w:p w14:paraId="37F3909E" w14:textId="77777777" w:rsidR="00270D3B" w:rsidRPr="00BD050D" w:rsidRDefault="00270D3B">
            <w:pPr>
              <w:rPr>
                <w:color w:val="000000"/>
              </w:rPr>
            </w:pPr>
          </w:p>
        </w:tc>
        <w:tc>
          <w:tcPr>
            <w:tcW w:w="230" w:type="pct"/>
            <w:vMerge/>
            <w:tcBorders>
              <w:top w:val="nil"/>
              <w:left w:val="single" w:sz="4" w:space="0" w:color="auto"/>
              <w:bottom w:val="single" w:sz="4" w:space="0" w:color="auto"/>
              <w:right w:val="single" w:sz="4" w:space="0" w:color="auto"/>
            </w:tcBorders>
            <w:vAlign w:val="center"/>
            <w:hideMark/>
          </w:tcPr>
          <w:p w14:paraId="15FFC376" w14:textId="77777777" w:rsidR="00270D3B" w:rsidRPr="00BD050D" w:rsidRDefault="00270D3B">
            <w:pPr>
              <w:rPr>
                <w:color w:val="000000"/>
              </w:rPr>
            </w:pPr>
          </w:p>
        </w:tc>
        <w:tc>
          <w:tcPr>
            <w:tcW w:w="294" w:type="pct"/>
            <w:vMerge/>
            <w:tcBorders>
              <w:top w:val="nil"/>
              <w:left w:val="single" w:sz="4" w:space="0" w:color="auto"/>
              <w:bottom w:val="single" w:sz="4" w:space="0" w:color="auto"/>
              <w:right w:val="single" w:sz="4" w:space="0" w:color="auto"/>
            </w:tcBorders>
            <w:vAlign w:val="center"/>
            <w:hideMark/>
          </w:tcPr>
          <w:p w14:paraId="0FFA32FA" w14:textId="77777777" w:rsidR="00270D3B" w:rsidRPr="00BD050D" w:rsidRDefault="00270D3B">
            <w:pPr>
              <w:rPr>
                <w:color w:val="000000"/>
              </w:rPr>
            </w:pPr>
          </w:p>
        </w:tc>
        <w:tc>
          <w:tcPr>
            <w:tcW w:w="355" w:type="pct"/>
            <w:vMerge/>
            <w:tcBorders>
              <w:top w:val="nil"/>
              <w:left w:val="single" w:sz="4" w:space="0" w:color="auto"/>
              <w:bottom w:val="single" w:sz="4" w:space="0" w:color="auto"/>
              <w:right w:val="single" w:sz="4" w:space="0" w:color="auto"/>
            </w:tcBorders>
            <w:vAlign w:val="center"/>
            <w:hideMark/>
          </w:tcPr>
          <w:p w14:paraId="0C8261A3" w14:textId="77777777" w:rsidR="00270D3B" w:rsidRPr="00BD050D" w:rsidRDefault="00270D3B">
            <w:pPr>
              <w:rPr>
                <w:color w:val="000000"/>
              </w:rPr>
            </w:pPr>
          </w:p>
        </w:tc>
        <w:tc>
          <w:tcPr>
            <w:tcW w:w="292" w:type="pct"/>
            <w:vMerge/>
            <w:tcBorders>
              <w:top w:val="nil"/>
              <w:left w:val="single" w:sz="4" w:space="0" w:color="auto"/>
              <w:bottom w:val="single" w:sz="4" w:space="0" w:color="auto"/>
              <w:right w:val="single" w:sz="4" w:space="0" w:color="auto"/>
            </w:tcBorders>
            <w:vAlign w:val="center"/>
            <w:hideMark/>
          </w:tcPr>
          <w:p w14:paraId="00E86244" w14:textId="77777777" w:rsidR="00270D3B" w:rsidRPr="00BD050D" w:rsidRDefault="00270D3B">
            <w:pPr>
              <w:rPr>
                <w:color w:val="000000"/>
              </w:rPr>
            </w:pPr>
          </w:p>
        </w:tc>
        <w:tc>
          <w:tcPr>
            <w:tcW w:w="229" w:type="pct"/>
            <w:vMerge/>
            <w:tcBorders>
              <w:top w:val="nil"/>
              <w:left w:val="single" w:sz="4" w:space="0" w:color="auto"/>
              <w:bottom w:val="single" w:sz="4" w:space="0" w:color="auto"/>
              <w:right w:val="single" w:sz="4" w:space="0" w:color="auto"/>
            </w:tcBorders>
            <w:vAlign w:val="center"/>
            <w:hideMark/>
          </w:tcPr>
          <w:p w14:paraId="6E0E7915" w14:textId="77777777" w:rsidR="00270D3B" w:rsidRPr="00BD050D" w:rsidRDefault="00270D3B">
            <w:pPr>
              <w:rPr>
                <w:color w:val="000000"/>
              </w:rPr>
            </w:pPr>
          </w:p>
        </w:tc>
      </w:tr>
      <w:tr w:rsidR="00B119A6" w:rsidRPr="00BD050D" w14:paraId="4FF5B7E7" w14:textId="77777777" w:rsidTr="007D114B">
        <w:trPr>
          <w:trHeight w:val="95"/>
        </w:trPr>
        <w:tc>
          <w:tcPr>
            <w:tcW w:w="889" w:type="pct"/>
            <w:vMerge/>
            <w:tcBorders>
              <w:top w:val="nil"/>
              <w:left w:val="single" w:sz="4" w:space="0" w:color="auto"/>
              <w:bottom w:val="single" w:sz="4" w:space="0" w:color="auto"/>
              <w:right w:val="single" w:sz="4" w:space="0" w:color="auto"/>
            </w:tcBorders>
            <w:vAlign w:val="center"/>
            <w:hideMark/>
          </w:tcPr>
          <w:p w14:paraId="31FB7FF7" w14:textId="77777777" w:rsidR="00270D3B" w:rsidRPr="00BD050D" w:rsidRDefault="00270D3B">
            <w:pPr>
              <w:rPr>
                <w:color w:val="000000"/>
              </w:rPr>
            </w:pPr>
          </w:p>
        </w:tc>
        <w:tc>
          <w:tcPr>
            <w:tcW w:w="1261" w:type="pct"/>
            <w:tcBorders>
              <w:top w:val="nil"/>
              <w:left w:val="nil"/>
              <w:bottom w:val="single" w:sz="4" w:space="0" w:color="auto"/>
              <w:right w:val="single" w:sz="4" w:space="0" w:color="auto"/>
            </w:tcBorders>
            <w:shd w:val="clear" w:color="auto" w:fill="auto"/>
            <w:noWrap/>
            <w:vAlign w:val="center"/>
            <w:hideMark/>
          </w:tcPr>
          <w:p w14:paraId="186900CC" w14:textId="77777777" w:rsidR="00270D3B" w:rsidRPr="00BD050D" w:rsidRDefault="00270D3B">
            <w:pPr>
              <w:jc w:val="both"/>
              <w:rPr>
                <w:color w:val="000000"/>
              </w:rPr>
            </w:pPr>
            <w:r w:rsidRPr="00BD050D">
              <w:rPr>
                <w:color w:val="000000"/>
              </w:rPr>
              <w:t>Élimination des déchets</w:t>
            </w:r>
          </w:p>
        </w:tc>
        <w:tc>
          <w:tcPr>
            <w:tcW w:w="160" w:type="pct"/>
            <w:vMerge/>
            <w:tcBorders>
              <w:top w:val="nil"/>
              <w:left w:val="single" w:sz="4" w:space="0" w:color="auto"/>
              <w:bottom w:val="single" w:sz="4" w:space="0" w:color="auto"/>
              <w:right w:val="single" w:sz="4" w:space="0" w:color="auto"/>
            </w:tcBorders>
            <w:vAlign w:val="center"/>
            <w:hideMark/>
          </w:tcPr>
          <w:p w14:paraId="0F505254" w14:textId="77777777" w:rsidR="00270D3B" w:rsidRPr="00BD050D" w:rsidRDefault="00270D3B">
            <w:pPr>
              <w:rPr>
                <w:color w:val="000000"/>
              </w:rPr>
            </w:pPr>
          </w:p>
        </w:tc>
        <w:tc>
          <w:tcPr>
            <w:tcW w:w="261" w:type="pct"/>
            <w:vMerge/>
            <w:tcBorders>
              <w:top w:val="nil"/>
              <w:left w:val="single" w:sz="4" w:space="0" w:color="auto"/>
              <w:bottom w:val="single" w:sz="4" w:space="0" w:color="auto"/>
              <w:right w:val="single" w:sz="4" w:space="0" w:color="auto"/>
            </w:tcBorders>
            <w:vAlign w:val="center"/>
            <w:hideMark/>
          </w:tcPr>
          <w:p w14:paraId="1773072E" w14:textId="77777777" w:rsidR="00270D3B" w:rsidRPr="00BD050D" w:rsidRDefault="00270D3B">
            <w:pPr>
              <w:rPr>
                <w:color w:val="000000"/>
              </w:rPr>
            </w:pPr>
          </w:p>
        </w:tc>
        <w:tc>
          <w:tcPr>
            <w:tcW w:w="212" w:type="pct"/>
            <w:vMerge/>
            <w:tcBorders>
              <w:top w:val="nil"/>
              <w:left w:val="single" w:sz="4" w:space="0" w:color="auto"/>
              <w:bottom w:val="single" w:sz="4" w:space="0" w:color="auto"/>
              <w:right w:val="single" w:sz="4" w:space="0" w:color="auto"/>
            </w:tcBorders>
            <w:vAlign w:val="center"/>
            <w:hideMark/>
          </w:tcPr>
          <w:p w14:paraId="32E73F10" w14:textId="77777777" w:rsidR="00270D3B" w:rsidRPr="00BD050D" w:rsidRDefault="00270D3B">
            <w:pPr>
              <w:rPr>
                <w:color w:val="000000"/>
              </w:rPr>
            </w:pPr>
          </w:p>
        </w:tc>
        <w:tc>
          <w:tcPr>
            <w:tcW w:w="294" w:type="pct"/>
            <w:vMerge/>
            <w:tcBorders>
              <w:top w:val="nil"/>
              <w:left w:val="single" w:sz="4" w:space="0" w:color="auto"/>
              <w:bottom w:val="single" w:sz="4" w:space="0" w:color="auto"/>
              <w:right w:val="single" w:sz="4" w:space="0" w:color="auto"/>
            </w:tcBorders>
            <w:vAlign w:val="center"/>
            <w:hideMark/>
          </w:tcPr>
          <w:p w14:paraId="6C6B09FF" w14:textId="77777777" w:rsidR="00270D3B" w:rsidRPr="00BD050D" w:rsidRDefault="00270D3B">
            <w:pPr>
              <w:rPr>
                <w:color w:val="000000"/>
              </w:rPr>
            </w:pPr>
          </w:p>
        </w:tc>
        <w:tc>
          <w:tcPr>
            <w:tcW w:w="230" w:type="pct"/>
            <w:vMerge/>
            <w:tcBorders>
              <w:top w:val="nil"/>
              <w:left w:val="single" w:sz="4" w:space="0" w:color="auto"/>
              <w:bottom w:val="single" w:sz="4" w:space="0" w:color="auto"/>
              <w:right w:val="single" w:sz="4" w:space="0" w:color="auto"/>
            </w:tcBorders>
            <w:vAlign w:val="center"/>
            <w:hideMark/>
          </w:tcPr>
          <w:p w14:paraId="616B7CE3" w14:textId="77777777" w:rsidR="00270D3B" w:rsidRPr="00BD050D" w:rsidRDefault="00270D3B">
            <w:pPr>
              <w:rPr>
                <w:color w:val="000000"/>
              </w:rPr>
            </w:pPr>
          </w:p>
        </w:tc>
        <w:tc>
          <w:tcPr>
            <w:tcW w:w="292" w:type="pct"/>
            <w:vMerge/>
            <w:tcBorders>
              <w:top w:val="nil"/>
              <w:left w:val="single" w:sz="4" w:space="0" w:color="auto"/>
              <w:bottom w:val="single" w:sz="4" w:space="0" w:color="auto"/>
              <w:right w:val="single" w:sz="4" w:space="0" w:color="auto"/>
            </w:tcBorders>
            <w:vAlign w:val="center"/>
            <w:hideMark/>
          </w:tcPr>
          <w:p w14:paraId="73A2F70A" w14:textId="77777777" w:rsidR="00270D3B" w:rsidRPr="00BD050D" w:rsidRDefault="00270D3B">
            <w:pPr>
              <w:rPr>
                <w:color w:val="000000"/>
              </w:rPr>
            </w:pPr>
          </w:p>
        </w:tc>
        <w:tc>
          <w:tcPr>
            <w:tcW w:w="230" w:type="pct"/>
            <w:vMerge/>
            <w:tcBorders>
              <w:top w:val="nil"/>
              <w:left w:val="single" w:sz="4" w:space="0" w:color="auto"/>
              <w:bottom w:val="single" w:sz="4" w:space="0" w:color="auto"/>
              <w:right w:val="single" w:sz="4" w:space="0" w:color="auto"/>
            </w:tcBorders>
            <w:vAlign w:val="center"/>
            <w:hideMark/>
          </w:tcPr>
          <w:p w14:paraId="4DEC2E06" w14:textId="77777777" w:rsidR="00270D3B" w:rsidRPr="00BD050D" w:rsidRDefault="00270D3B">
            <w:pPr>
              <w:rPr>
                <w:color w:val="000000"/>
              </w:rPr>
            </w:pPr>
          </w:p>
        </w:tc>
        <w:tc>
          <w:tcPr>
            <w:tcW w:w="294" w:type="pct"/>
            <w:vMerge/>
            <w:tcBorders>
              <w:top w:val="nil"/>
              <w:left w:val="single" w:sz="4" w:space="0" w:color="auto"/>
              <w:bottom w:val="single" w:sz="4" w:space="0" w:color="auto"/>
              <w:right w:val="single" w:sz="4" w:space="0" w:color="auto"/>
            </w:tcBorders>
            <w:vAlign w:val="center"/>
            <w:hideMark/>
          </w:tcPr>
          <w:p w14:paraId="78AE6B87" w14:textId="77777777" w:rsidR="00270D3B" w:rsidRPr="00BD050D" w:rsidRDefault="00270D3B">
            <w:pPr>
              <w:rPr>
                <w:color w:val="000000"/>
              </w:rPr>
            </w:pPr>
          </w:p>
        </w:tc>
        <w:tc>
          <w:tcPr>
            <w:tcW w:w="355" w:type="pct"/>
            <w:vMerge/>
            <w:tcBorders>
              <w:top w:val="nil"/>
              <w:left w:val="single" w:sz="4" w:space="0" w:color="auto"/>
              <w:bottom w:val="single" w:sz="4" w:space="0" w:color="auto"/>
              <w:right w:val="single" w:sz="4" w:space="0" w:color="auto"/>
            </w:tcBorders>
            <w:vAlign w:val="center"/>
            <w:hideMark/>
          </w:tcPr>
          <w:p w14:paraId="56600198" w14:textId="77777777" w:rsidR="00270D3B" w:rsidRPr="00BD050D" w:rsidRDefault="00270D3B">
            <w:pPr>
              <w:rPr>
                <w:color w:val="000000"/>
              </w:rPr>
            </w:pPr>
          </w:p>
        </w:tc>
        <w:tc>
          <w:tcPr>
            <w:tcW w:w="292" w:type="pct"/>
            <w:vMerge/>
            <w:tcBorders>
              <w:top w:val="nil"/>
              <w:left w:val="single" w:sz="4" w:space="0" w:color="auto"/>
              <w:bottom w:val="single" w:sz="4" w:space="0" w:color="auto"/>
              <w:right w:val="single" w:sz="4" w:space="0" w:color="auto"/>
            </w:tcBorders>
            <w:vAlign w:val="center"/>
            <w:hideMark/>
          </w:tcPr>
          <w:p w14:paraId="3C29FF42" w14:textId="77777777" w:rsidR="00270D3B" w:rsidRPr="00BD050D" w:rsidRDefault="00270D3B">
            <w:pPr>
              <w:rPr>
                <w:color w:val="000000"/>
              </w:rPr>
            </w:pPr>
          </w:p>
        </w:tc>
        <w:tc>
          <w:tcPr>
            <w:tcW w:w="229" w:type="pct"/>
            <w:vMerge/>
            <w:tcBorders>
              <w:top w:val="nil"/>
              <w:left w:val="single" w:sz="4" w:space="0" w:color="auto"/>
              <w:bottom w:val="single" w:sz="4" w:space="0" w:color="auto"/>
              <w:right w:val="single" w:sz="4" w:space="0" w:color="auto"/>
            </w:tcBorders>
            <w:vAlign w:val="center"/>
            <w:hideMark/>
          </w:tcPr>
          <w:p w14:paraId="3232550E" w14:textId="77777777" w:rsidR="00270D3B" w:rsidRPr="00BD050D" w:rsidRDefault="00270D3B">
            <w:pPr>
              <w:rPr>
                <w:color w:val="000000"/>
              </w:rPr>
            </w:pPr>
          </w:p>
        </w:tc>
      </w:tr>
    </w:tbl>
    <w:p w14:paraId="334168E7" w14:textId="77777777" w:rsidR="00270D3B" w:rsidRPr="00BD050D" w:rsidRDefault="00270D3B" w:rsidP="007D114B"/>
    <w:p w14:paraId="7336FA95" w14:textId="4CD73C8B" w:rsidR="00F1538F" w:rsidRPr="00BD050D" w:rsidRDefault="00F1538F" w:rsidP="0095028E">
      <w:pPr>
        <w:ind w:right="139"/>
        <w:jc w:val="both"/>
      </w:pPr>
      <w:r w:rsidRPr="00BD050D">
        <w:t xml:space="preserve">Source : Donnée terrain, </w:t>
      </w:r>
      <w:r w:rsidR="00B119A6" w:rsidRPr="00BD050D">
        <w:t xml:space="preserve">Décembre </w:t>
      </w:r>
      <w:r w:rsidRPr="00BD050D">
        <w:t>2021</w:t>
      </w:r>
    </w:p>
    <w:p w14:paraId="1F382D3A" w14:textId="77777777" w:rsidR="00F1538F" w:rsidRPr="00BD050D" w:rsidRDefault="00F1538F" w:rsidP="0095028E">
      <w:pPr>
        <w:ind w:right="139"/>
        <w:jc w:val="both"/>
        <w:sectPr w:rsidR="00F1538F" w:rsidRPr="00BD050D" w:rsidSect="00F1538F">
          <w:pgSz w:w="16838" w:h="11906" w:orient="landscape"/>
          <w:pgMar w:top="794" w:right="1418" w:bottom="851" w:left="1418" w:header="709" w:footer="709" w:gutter="0"/>
          <w:cols w:space="720"/>
          <w:docGrid w:linePitch="326"/>
        </w:sectPr>
      </w:pPr>
    </w:p>
    <w:p w14:paraId="492BD0BA" w14:textId="3529D691" w:rsidR="00F1538F" w:rsidRPr="001A4C84" w:rsidRDefault="00F1538F" w:rsidP="00E25049">
      <w:pPr>
        <w:pStyle w:val="Paragraphedeliste"/>
        <w:numPr>
          <w:ilvl w:val="1"/>
          <w:numId w:val="72"/>
        </w:numPr>
        <w:rPr>
          <w:b/>
          <w:bCs/>
          <w:color w:val="2E6EBC"/>
        </w:rPr>
      </w:pPr>
      <w:bookmarkStart w:id="242" w:name="_Toc62127330"/>
      <w:bookmarkStart w:id="243" w:name="_Toc67301743"/>
      <w:r w:rsidRPr="001A4C84">
        <w:rPr>
          <w:b/>
          <w:bCs/>
          <w:color w:val="2E6EBC"/>
        </w:rPr>
        <w:lastRenderedPageBreak/>
        <w:t>Résultats de l’évaluation des impacts</w:t>
      </w:r>
      <w:bookmarkEnd w:id="242"/>
      <w:bookmarkEnd w:id="243"/>
    </w:p>
    <w:p w14:paraId="30F3546D" w14:textId="0DDB445B" w:rsidR="00F1538F" w:rsidRPr="00BD050D" w:rsidRDefault="00F1538F" w:rsidP="0095028E">
      <w:pPr>
        <w:ind w:right="139"/>
        <w:jc w:val="both"/>
      </w:pPr>
      <w:r w:rsidRPr="00BD050D">
        <w:t xml:space="preserve">L’importance relative des impacts a été évaluée à l’aide de la grille de Martin Fecteau. C’est une méthode qui combine quatre (04) critères à savoir la valeur de la composante affectée, l’intensité, la durée et l’étendue de l’impact. L’importance relative des impacts est déterminée suivant une clé de combinaison des quatre (04) critères ci-dessus proposés par Martin Fecteau. Cette évaluation de l’importance relative des impacts est faite en intégrant la valeur environnementale de la composante affectée. Le tableau suivant présente la caractérisation et l’évaluation des impacts potentiels du </w:t>
      </w:r>
      <w:r w:rsidR="00DD37D0" w:rsidRPr="00FD35E1">
        <w:t>sous-projet</w:t>
      </w:r>
      <w:r w:rsidR="00DD37D0" w:rsidRPr="00BD050D">
        <w:rPr>
          <w:b/>
        </w:rPr>
        <w:t xml:space="preserve"> </w:t>
      </w:r>
      <w:r w:rsidRPr="00BD050D">
        <w:t>qui ont été identifiés.</w:t>
      </w:r>
    </w:p>
    <w:p w14:paraId="01FA9FCF" w14:textId="5DE977E0" w:rsidR="00F1538F" w:rsidRPr="00BD050D" w:rsidRDefault="00F1538F" w:rsidP="0095028E">
      <w:pPr>
        <w:pStyle w:val="Lgende"/>
        <w:ind w:right="139"/>
        <w:rPr>
          <w:sz w:val="24"/>
          <w:lang w:val="fr-FR"/>
        </w:rPr>
      </w:pPr>
      <w:bookmarkStart w:id="244" w:name="_Toc67300646"/>
      <w:bookmarkStart w:id="245" w:name="_Toc92399057"/>
      <w:r w:rsidRPr="00BD050D">
        <w:rPr>
          <w:sz w:val="24"/>
          <w:lang w:val="fr-FR"/>
        </w:rPr>
        <w:t xml:space="preserve">Tableau </w:t>
      </w:r>
      <w:r w:rsidRPr="00BD050D">
        <w:rPr>
          <w:sz w:val="24"/>
        </w:rPr>
        <w:fldChar w:fldCharType="begin"/>
      </w:r>
      <w:r w:rsidRPr="00BD050D">
        <w:rPr>
          <w:sz w:val="24"/>
          <w:lang w:val="fr-FR"/>
        </w:rPr>
        <w:instrText xml:space="preserve"> SEQ Tableau \* ARABIC </w:instrText>
      </w:r>
      <w:r w:rsidRPr="00BD050D">
        <w:rPr>
          <w:sz w:val="24"/>
        </w:rPr>
        <w:fldChar w:fldCharType="separate"/>
      </w:r>
      <w:r w:rsidR="004E59B3">
        <w:rPr>
          <w:noProof/>
          <w:sz w:val="24"/>
          <w:lang w:val="fr-FR"/>
        </w:rPr>
        <w:t>12</w:t>
      </w:r>
      <w:r w:rsidRPr="00BD050D">
        <w:rPr>
          <w:sz w:val="24"/>
        </w:rPr>
        <w:fldChar w:fldCharType="end"/>
      </w:r>
      <w:r w:rsidRPr="00BD050D">
        <w:rPr>
          <w:sz w:val="24"/>
          <w:lang w:val="fr-FR"/>
        </w:rPr>
        <w:t xml:space="preserve">: Caractérisation et évaluation des impacts potentiels du </w:t>
      </w:r>
      <w:r w:rsidR="00DD37D0" w:rsidRPr="00A26DAD">
        <w:rPr>
          <w:lang w:val="fr-FR"/>
        </w:rPr>
        <w:t>sous-projet</w:t>
      </w:r>
      <w:r w:rsidR="00DD37D0" w:rsidRPr="00A26DAD">
        <w:rPr>
          <w:b w:val="0"/>
          <w:lang w:val="fr-FR"/>
        </w:rPr>
        <w:t xml:space="preserve"> </w:t>
      </w:r>
      <w:r w:rsidR="007E35F7" w:rsidRPr="00BD050D">
        <w:rPr>
          <w:sz w:val="24"/>
          <w:lang w:val="fr-FR"/>
        </w:rPr>
        <w:t xml:space="preserve">de </w:t>
      </w:r>
      <w:bookmarkEnd w:id="244"/>
      <w:r w:rsidR="008B6D40" w:rsidRPr="00BD050D">
        <w:rPr>
          <w:sz w:val="24"/>
          <w:lang w:val="fr-FR"/>
        </w:rPr>
        <w:t xml:space="preserve">construction d’un bâtiment administratif dans la station synoptique météorologique de </w:t>
      </w:r>
      <w:r w:rsidR="00B119A6" w:rsidRPr="00BD050D">
        <w:rPr>
          <w:sz w:val="24"/>
          <w:lang w:val="fr-FR"/>
        </w:rPr>
        <w:t>Gaoua</w:t>
      </w:r>
      <w:bookmarkEnd w:id="245"/>
    </w:p>
    <w:tbl>
      <w:tblPr>
        <w:tblW w:w="5000" w:type="pct"/>
        <w:tblInd w:w="5" w:type="dxa"/>
        <w:tblBorders>
          <w:top w:val="double" w:sz="4" w:space="0" w:color="00B0F0"/>
          <w:left w:val="double" w:sz="4" w:space="0" w:color="00B0F0"/>
          <w:bottom w:val="double" w:sz="4" w:space="0" w:color="00B0F0"/>
          <w:right w:val="double" w:sz="4" w:space="0" w:color="00B0F0"/>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153"/>
        <w:gridCol w:w="1412"/>
        <w:gridCol w:w="986"/>
        <w:gridCol w:w="1690"/>
        <w:gridCol w:w="990"/>
        <w:gridCol w:w="974"/>
        <w:gridCol w:w="761"/>
        <w:gridCol w:w="728"/>
        <w:gridCol w:w="538"/>
        <w:gridCol w:w="999"/>
      </w:tblGrid>
      <w:tr w:rsidR="0095028E" w:rsidRPr="00BD050D" w14:paraId="5163A748" w14:textId="77777777" w:rsidTr="00301DBF">
        <w:trPr>
          <w:trHeight w:val="20"/>
          <w:tblHeader/>
        </w:trPr>
        <w:tc>
          <w:tcPr>
            <w:tcW w:w="563" w:type="pct"/>
            <w:tcBorders>
              <w:bottom w:val="single" w:sz="4" w:space="0" w:color="auto"/>
            </w:tcBorders>
            <w:shd w:val="clear" w:color="auto" w:fill="D6E3BC" w:themeFill="accent3" w:themeFillTint="66"/>
            <w:vAlign w:val="center"/>
          </w:tcPr>
          <w:p w14:paraId="06D1833F" w14:textId="06A41886" w:rsidR="00F1538F" w:rsidRPr="00BD050D" w:rsidRDefault="00F1538F" w:rsidP="0095028E">
            <w:pPr>
              <w:ind w:right="139"/>
              <w:jc w:val="both"/>
              <w:rPr>
                <w:b/>
              </w:rPr>
            </w:pPr>
            <w:r w:rsidRPr="00BD050D">
              <w:rPr>
                <w:b/>
              </w:rPr>
              <w:t xml:space="preserve">Phases du </w:t>
            </w:r>
            <w:r w:rsidR="00DD37D0" w:rsidRPr="00FD35E1">
              <w:t>sous-projet</w:t>
            </w:r>
          </w:p>
        </w:tc>
        <w:tc>
          <w:tcPr>
            <w:tcW w:w="690" w:type="pct"/>
            <w:tcBorders>
              <w:bottom w:val="single" w:sz="4" w:space="0" w:color="auto"/>
            </w:tcBorders>
            <w:shd w:val="clear" w:color="auto" w:fill="D6E3BC" w:themeFill="accent3" w:themeFillTint="66"/>
            <w:vAlign w:val="center"/>
          </w:tcPr>
          <w:p w14:paraId="2EA4C076" w14:textId="77777777" w:rsidR="00F1538F" w:rsidRPr="00BD050D" w:rsidRDefault="00F1538F" w:rsidP="0095028E">
            <w:pPr>
              <w:ind w:right="139"/>
              <w:jc w:val="both"/>
              <w:rPr>
                <w:b/>
              </w:rPr>
            </w:pPr>
            <w:r w:rsidRPr="00BD050D">
              <w:rPr>
                <w:b/>
              </w:rPr>
              <w:t>Activités/sources d’impact</w:t>
            </w:r>
          </w:p>
        </w:tc>
        <w:tc>
          <w:tcPr>
            <w:tcW w:w="482" w:type="pct"/>
            <w:tcBorders>
              <w:bottom w:val="single" w:sz="4" w:space="0" w:color="auto"/>
            </w:tcBorders>
            <w:shd w:val="clear" w:color="auto" w:fill="D6E3BC" w:themeFill="accent3" w:themeFillTint="66"/>
            <w:vAlign w:val="center"/>
          </w:tcPr>
          <w:p w14:paraId="01783EA9" w14:textId="77777777" w:rsidR="00F1538F" w:rsidRPr="00BD050D" w:rsidRDefault="00F1538F" w:rsidP="0095028E">
            <w:pPr>
              <w:ind w:right="139"/>
              <w:jc w:val="both"/>
              <w:rPr>
                <w:b/>
              </w:rPr>
            </w:pPr>
            <w:r w:rsidRPr="00BD050D">
              <w:rPr>
                <w:b/>
              </w:rPr>
              <w:t>Milieux récepteurs</w:t>
            </w:r>
          </w:p>
        </w:tc>
        <w:tc>
          <w:tcPr>
            <w:tcW w:w="826" w:type="pct"/>
            <w:tcBorders>
              <w:bottom w:val="single" w:sz="4" w:space="0" w:color="auto"/>
            </w:tcBorders>
            <w:shd w:val="clear" w:color="auto" w:fill="D6E3BC" w:themeFill="accent3" w:themeFillTint="66"/>
            <w:vAlign w:val="center"/>
          </w:tcPr>
          <w:p w14:paraId="7D088EC7" w14:textId="77777777" w:rsidR="00F1538F" w:rsidRPr="00BD050D" w:rsidRDefault="00F1538F" w:rsidP="0095028E">
            <w:pPr>
              <w:ind w:right="139"/>
              <w:jc w:val="both"/>
              <w:rPr>
                <w:b/>
              </w:rPr>
            </w:pPr>
            <w:r w:rsidRPr="00BD050D">
              <w:rPr>
                <w:b/>
              </w:rPr>
              <w:t>Impacts potentiels</w:t>
            </w:r>
          </w:p>
        </w:tc>
        <w:tc>
          <w:tcPr>
            <w:tcW w:w="484" w:type="pct"/>
            <w:tcBorders>
              <w:bottom w:val="single" w:sz="4" w:space="0" w:color="auto"/>
            </w:tcBorders>
            <w:shd w:val="clear" w:color="auto" w:fill="D6E3BC" w:themeFill="accent3" w:themeFillTint="66"/>
            <w:vAlign w:val="center"/>
          </w:tcPr>
          <w:p w14:paraId="4C5A6563" w14:textId="77777777" w:rsidR="00F1538F" w:rsidRPr="00BD050D" w:rsidRDefault="00F1538F" w:rsidP="0095028E">
            <w:pPr>
              <w:ind w:right="139"/>
              <w:jc w:val="both"/>
              <w:rPr>
                <w:b/>
              </w:rPr>
            </w:pPr>
            <w:r w:rsidRPr="00BD050D">
              <w:rPr>
                <w:b/>
              </w:rPr>
              <w:t>Nature</w:t>
            </w:r>
          </w:p>
        </w:tc>
        <w:tc>
          <w:tcPr>
            <w:tcW w:w="476" w:type="pct"/>
            <w:tcBorders>
              <w:bottom w:val="single" w:sz="4" w:space="0" w:color="auto"/>
            </w:tcBorders>
            <w:shd w:val="clear" w:color="auto" w:fill="D6E3BC" w:themeFill="accent3" w:themeFillTint="66"/>
            <w:vAlign w:val="center"/>
          </w:tcPr>
          <w:p w14:paraId="42F062C1" w14:textId="77777777" w:rsidR="00F1538F" w:rsidRPr="00BD050D" w:rsidRDefault="00F1538F" w:rsidP="0095028E">
            <w:pPr>
              <w:ind w:right="139"/>
              <w:jc w:val="both"/>
              <w:rPr>
                <w:b/>
              </w:rPr>
            </w:pPr>
            <w:r w:rsidRPr="00BD050D">
              <w:rPr>
                <w:b/>
              </w:rPr>
              <w:t>Valeur des milieux récepteurs</w:t>
            </w:r>
          </w:p>
        </w:tc>
        <w:tc>
          <w:tcPr>
            <w:tcW w:w="372" w:type="pct"/>
            <w:tcBorders>
              <w:bottom w:val="single" w:sz="4" w:space="0" w:color="auto"/>
            </w:tcBorders>
            <w:shd w:val="clear" w:color="auto" w:fill="D6E3BC" w:themeFill="accent3" w:themeFillTint="66"/>
            <w:vAlign w:val="center"/>
          </w:tcPr>
          <w:p w14:paraId="1B094D26" w14:textId="77777777" w:rsidR="00F1538F" w:rsidRPr="00BD050D" w:rsidRDefault="00F1538F" w:rsidP="0095028E">
            <w:pPr>
              <w:ind w:right="139"/>
              <w:jc w:val="both"/>
              <w:rPr>
                <w:b/>
              </w:rPr>
            </w:pPr>
            <w:r w:rsidRPr="00BD050D">
              <w:rPr>
                <w:b/>
              </w:rPr>
              <w:t>Intensité</w:t>
            </w:r>
          </w:p>
        </w:tc>
        <w:tc>
          <w:tcPr>
            <w:tcW w:w="356" w:type="pct"/>
            <w:tcBorders>
              <w:bottom w:val="single" w:sz="4" w:space="0" w:color="auto"/>
            </w:tcBorders>
            <w:shd w:val="clear" w:color="auto" w:fill="D6E3BC" w:themeFill="accent3" w:themeFillTint="66"/>
            <w:vAlign w:val="center"/>
          </w:tcPr>
          <w:p w14:paraId="4EE165C6" w14:textId="77777777" w:rsidR="00F1538F" w:rsidRPr="00BD050D" w:rsidRDefault="00F1538F" w:rsidP="0095028E">
            <w:pPr>
              <w:ind w:right="139"/>
              <w:jc w:val="both"/>
              <w:rPr>
                <w:b/>
              </w:rPr>
            </w:pPr>
            <w:r w:rsidRPr="00BD050D">
              <w:rPr>
                <w:b/>
              </w:rPr>
              <w:t>Etendue</w:t>
            </w:r>
          </w:p>
        </w:tc>
        <w:tc>
          <w:tcPr>
            <w:tcW w:w="263" w:type="pct"/>
            <w:tcBorders>
              <w:bottom w:val="single" w:sz="4" w:space="0" w:color="auto"/>
            </w:tcBorders>
            <w:shd w:val="clear" w:color="auto" w:fill="D6E3BC" w:themeFill="accent3" w:themeFillTint="66"/>
            <w:vAlign w:val="center"/>
          </w:tcPr>
          <w:p w14:paraId="380A34E5" w14:textId="77777777" w:rsidR="00F1538F" w:rsidRPr="00BD050D" w:rsidRDefault="00F1538F" w:rsidP="0095028E">
            <w:pPr>
              <w:ind w:right="139"/>
              <w:jc w:val="both"/>
              <w:rPr>
                <w:b/>
              </w:rPr>
            </w:pPr>
            <w:r w:rsidRPr="00BD050D">
              <w:rPr>
                <w:b/>
              </w:rPr>
              <w:t>Durée</w:t>
            </w:r>
          </w:p>
        </w:tc>
        <w:tc>
          <w:tcPr>
            <w:tcW w:w="488" w:type="pct"/>
            <w:tcBorders>
              <w:bottom w:val="single" w:sz="4" w:space="0" w:color="auto"/>
            </w:tcBorders>
            <w:shd w:val="clear" w:color="auto" w:fill="D6E3BC" w:themeFill="accent3" w:themeFillTint="66"/>
            <w:vAlign w:val="center"/>
          </w:tcPr>
          <w:p w14:paraId="7A9C1878" w14:textId="77777777" w:rsidR="00F1538F" w:rsidRPr="00BD050D" w:rsidRDefault="00F1538F" w:rsidP="0095028E">
            <w:pPr>
              <w:ind w:right="139"/>
              <w:jc w:val="both"/>
              <w:rPr>
                <w:b/>
              </w:rPr>
            </w:pPr>
            <w:r w:rsidRPr="00BD050D">
              <w:rPr>
                <w:b/>
              </w:rPr>
              <w:t>Importance relative</w:t>
            </w:r>
          </w:p>
        </w:tc>
      </w:tr>
      <w:tr w:rsidR="0095028E" w:rsidRPr="00BD050D" w14:paraId="7D721F29" w14:textId="77777777" w:rsidTr="00301DBF">
        <w:trPr>
          <w:cantSplit/>
          <w:trHeight w:val="20"/>
        </w:trPr>
        <w:tc>
          <w:tcPr>
            <w:tcW w:w="563" w:type="pct"/>
            <w:vMerge w:val="restart"/>
            <w:shd w:val="clear" w:color="auto" w:fill="FFFFFF" w:themeFill="background1"/>
            <w:vAlign w:val="center"/>
          </w:tcPr>
          <w:p w14:paraId="036CDF9D" w14:textId="77777777" w:rsidR="00F1538F" w:rsidRPr="00BD050D" w:rsidRDefault="00F1538F" w:rsidP="0095028E">
            <w:pPr>
              <w:ind w:right="139"/>
              <w:jc w:val="both"/>
            </w:pPr>
          </w:p>
        </w:tc>
        <w:tc>
          <w:tcPr>
            <w:tcW w:w="690" w:type="pct"/>
            <w:vMerge w:val="restart"/>
            <w:tcBorders>
              <w:top w:val="single" w:sz="4" w:space="0" w:color="auto"/>
            </w:tcBorders>
            <w:shd w:val="clear" w:color="auto" w:fill="FFFFFF" w:themeFill="background1"/>
            <w:vAlign w:val="center"/>
          </w:tcPr>
          <w:p w14:paraId="4A1A9B3A" w14:textId="286B1D4B" w:rsidR="00F1538F" w:rsidRPr="00BD050D" w:rsidRDefault="00F1538F" w:rsidP="0095028E">
            <w:pPr>
              <w:ind w:right="139"/>
              <w:jc w:val="both"/>
            </w:pPr>
            <w:r w:rsidRPr="00BD050D">
              <w:t>Installation des bases chantiers/ bases vies</w:t>
            </w:r>
          </w:p>
          <w:p w14:paraId="1D8F5FC9" w14:textId="77777777" w:rsidR="00F1538F" w:rsidRPr="00BD050D" w:rsidRDefault="00F1538F" w:rsidP="0095028E">
            <w:pPr>
              <w:ind w:right="139"/>
              <w:jc w:val="both"/>
            </w:pPr>
            <w:r w:rsidRPr="00BD050D">
              <w:t>Nettoyage du site</w:t>
            </w:r>
          </w:p>
        </w:tc>
        <w:tc>
          <w:tcPr>
            <w:tcW w:w="482" w:type="pct"/>
            <w:vMerge w:val="restart"/>
            <w:tcBorders>
              <w:top w:val="single" w:sz="4" w:space="0" w:color="auto"/>
              <w:bottom w:val="single" w:sz="4" w:space="0" w:color="auto"/>
            </w:tcBorders>
            <w:shd w:val="clear" w:color="auto" w:fill="FFFFFF" w:themeFill="background1"/>
            <w:vAlign w:val="center"/>
          </w:tcPr>
          <w:p w14:paraId="2826136A" w14:textId="7625670C" w:rsidR="00F1538F" w:rsidRPr="00BD050D" w:rsidRDefault="00F1538F" w:rsidP="0095028E">
            <w:pPr>
              <w:ind w:right="139"/>
              <w:jc w:val="both"/>
            </w:pPr>
            <w:r w:rsidRPr="00BD050D">
              <w:t>Air</w:t>
            </w:r>
          </w:p>
        </w:tc>
        <w:tc>
          <w:tcPr>
            <w:tcW w:w="826" w:type="pct"/>
            <w:tcBorders>
              <w:top w:val="single" w:sz="4" w:space="0" w:color="auto"/>
              <w:bottom w:val="single" w:sz="4" w:space="0" w:color="auto"/>
            </w:tcBorders>
            <w:shd w:val="clear" w:color="auto" w:fill="FFFFFF" w:themeFill="background1"/>
            <w:vAlign w:val="center"/>
          </w:tcPr>
          <w:p w14:paraId="57C3A405" w14:textId="77777777" w:rsidR="00F1538F" w:rsidRPr="00BD050D" w:rsidRDefault="00F1538F" w:rsidP="0095028E">
            <w:pPr>
              <w:ind w:right="139"/>
              <w:jc w:val="both"/>
            </w:pPr>
            <w:r w:rsidRPr="00BD050D">
              <w:t>Dégradation de la qualité de l'air : Envol de poussières et émissions gazeuses (CO2, SOx, NOx)</w:t>
            </w:r>
          </w:p>
        </w:tc>
        <w:tc>
          <w:tcPr>
            <w:tcW w:w="484" w:type="pct"/>
            <w:tcBorders>
              <w:top w:val="single" w:sz="4" w:space="0" w:color="auto"/>
              <w:bottom w:val="single" w:sz="4" w:space="0" w:color="auto"/>
            </w:tcBorders>
            <w:shd w:val="clear" w:color="auto" w:fill="FFFFFF" w:themeFill="background1"/>
            <w:vAlign w:val="center"/>
          </w:tcPr>
          <w:p w14:paraId="07783DD8" w14:textId="77777777" w:rsidR="00F1538F" w:rsidRPr="00BD050D" w:rsidRDefault="00F1538F" w:rsidP="0095028E">
            <w:pPr>
              <w:ind w:right="139"/>
              <w:jc w:val="center"/>
            </w:pPr>
            <w:r w:rsidRPr="00BD050D">
              <w:t>Négatif</w:t>
            </w:r>
          </w:p>
        </w:tc>
        <w:tc>
          <w:tcPr>
            <w:tcW w:w="476" w:type="pct"/>
            <w:tcBorders>
              <w:top w:val="single" w:sz="4" w:space="0" w:color="auto"/>
              <w:bottom w:val="single" w:sz="4" w:space="0" w:color="auto"/>
            </w:tcBorders>
            <w:shd w:val="clear" w:color="auto" w:fill="FFFFFF" w:themeFill="background1"/>
            <w:vAlign w:val="center"/>
          </w:tcPr>
          <w:p w14:paraId="2AE93BC5" w14:textId="77777777" w:rsidR="00F1538F" w:rsidRPr="00BD050D" w:rsidRDefault="00F1538F" w:rsidP="0095028E">
            <w:pPr>
              <w:ind w:right="139"/>
              <w:jc w:val="center"/>
            </w:pPr>
            <w:r w:rsidRPr="00BD050D">
              <w:t>Mo</w:t>
            </w:r>
          </w:p>
        </w:tc>
        <w:tc>
          <w:tcPr>
            <w:tcW w:w="372" w:type="pct"/>
            <w:tcBorders>
              <w:top w:val="single" w:sz="4" w:space="0" w:color="auto"/>
              <w:bottom w:val="single" w:sz="4" w:space="0" w:color="auto"/>
            </w:tcBorders>
            <w:shd w:val="clear" w:color="auto" w:fill="FFFFFF" w:themeFill="background1"/>
            <w:vAlign w:val="center"/>
          </w:tcPr>
          <w:p w14:paraId="50A6C62A" w14:textId="77777777" w:rsidR="00F1538F" w:rsidRPr="00BD050D" w:rsidRDefault="00F1538F" w:rsidP="0095028E">
            <w:pPr>
              <w:ind w:right="139"/>
              <w:jc w:val="center"/>
            </w:pPr>
            <w:r w:rsidRPr="00BD050D">
              <w:t>Fa</w:t>
            </w:r>
          </w:p>
        </w:tc>
        <w:tc>
          <w:tcPr>
            <w:tcW w:w="356" w:type="pct"/>
            <w:tcBorders>
              <w:top w:val="single" w:sz="4" w:space="0" w:color="auto"/>
              <w:bottom w:val="single" w:sz="4" w:space="0" w:color="auto"/>
            </w:tcBorders>
            <w:shd w:val="clear" w:color="auto" w:fill="FFFFFF" w:themeFill="background1"/>
            <w:vAlign w:val="center"/>
          </w:tcPr>
          <w:p w14:paraId="290D0BAE" w14:textId="77777777" w:rsidR="00F1538F" w:rsidRPr="00BD050D" w:rsidRDefault="00F1538F" w:rsidP="0095028E">
            <w:pPr>
              <w:ind w:right="139"/>
              <w:jc w:val="center"/>
            </w:pPr>
            <w:r w:rsidRPr="00BD050D">
              <w:t>Lo</w:t>
            </w:r>
          </w:p>
        </w:tc>
        <w:tc>
          <w:tcPr>
            <w:tcW w:w="263" w:type="pct"/>
            <w:tcBorders>
              <w:top w:val="single" w:sz="4" w:space="0" w:color="auto"/>
              <w:bottom w:val="single" w:sz="4" w:space="0" w:color="auto"/>
            </w:tcBorders>
            <w:shd w:val="clear" w:color="auto" w:fill="FFFFFF" w:themeFill="background1"/>
            <w:vAlign w:val="center"/>
          </w:tcPr>
          <w:p w14:paraId="7485E48E" w14:textId="0D358703" w:rsidR="00F1538F" w:rsidRPr="00BD050D" w:rsidRDefault="00D72999" w:rsidP="0095028E">
            <w:pPr>
              <w:ind w:right="139"/>
              <w:jc w:val="center"/>
            </w:pPr>
            <w:r w:rsidRPr="00BD050D">
              <w:t>Co</w:t>
            </w:r>
          </w:p>
        </w:tc>
        <w:tc>
          <w:tcPr>
            <w:tcW w:w="488" w:type="pct"/>
            <w:tcBorders>
              <w:top w:val="single" w:sz="4" w:space="0" w:color="auto"/>
              <w:bottom w:val="single" w:sz="4" w:space="0" w:color="auto"/>
            </w:tcBorders>
            <w:shd w:val="clear" w:color="auto" w:fill="FFFFFF" w:themeFill="background1"/>
            <w:vAlign w:val="center"/>
          </w:tcPr>
          <w:p w14:paraId="4F9E0D54" w14:textId="77777777" w:rsidR="00F1538F" w:rsidRPr="00BD050D" w:rsidRDefault="00F1538F" w:rsidP="0095028E">
            <w:pPr>
              <w:ind w:right="139"/>
              <w:jc w:val="center"/>
            </w:pPr>
            <w:r w:rsidRPr="00BD050D">
              <w:t>Faible</w:t>
            </w:r>
          </w:p>
        </w:tc>
      </w:tr>
      <w:tr w:rsidR="00D72999" w:rsidRPr="00BD050D" w14:paraId="6CBF444E" w14:textId="77777777" w:rsidTr="0050532A">
        <w:trPr>
          <w:cantSplit/>
          <w:trHeight w:val="20"/>
        </w:trPr>
        <w:tc>
          <w:tcPr>
            <w:tcW w:w="563" w:type="pct"/>
            <w:vMerge/>
            <w:shd w:val="clear" w:color="auto" w:fill="FFFFFF" w:themeFill="background1"/>
            <w:vAlign w:val="center"/>
          </w:tcPr>
          <w:p w14:paraId="1E226B52" w14:textId="77777777" w:rsidR="00D72999" w:rsidRPr="00BD050D" w:rsidRDefault="00D72999" w:rsidP="00D72999">
            <w:pPr>
              <w:ind w:right="139"/>
              <w:jc w:val="both"/>
            </w:pPr>
          </w:p>
        </w:tc>
        <w:tc>
          <w:tcPr>
            <w:tcW w:w="690" w:type="pct"/>
            <w:vMerge/>
            <w:shd w:val="clear" w:color="auto" w:fill="FFFFFF" w:themeFill="background1"/>
            <w:vAlign w:val="center"/>
          </w:tcPr>
          <w:p w14:paraId="297BF358" w14:textId="77777777" w:rsidR="00D72999" w:rsidRPr="00BD050D" w:rsidRDefault="00D72999" w:rsidP="00D72999">
            <w:pPr>
              <w:ind w:right="139"/>
              <w:jc w:val="both"/>
            </w:pPr>
          </w:p>
        </w:tc>
        <w:tc>
          <w:tcPr>
            <w:tcW w:w="482" w:type="pct"/>
            <w:vMerge/>
            <w:tcBorders>
              <w:top w:val="single" w:sz="4" w:space="0" w:color="auto"/>
              <w:bottom w:val="single" w:sz="4" w:space="0" w:color="auto"/>
            </w:tcBorders>
            <w:shd w:val="clear" w:color="auto" w:fill="FFFFFF" w:themeFill="background1"/>
            <w:vAlign w:val="center"/>
          </w:tcPr>
          <w:p w14:paraId="1333468C" w14:textId="77777777" w:rsidR="00D72999" w:rsidRPr="00BD050D" w:rsidRDefault="00D72999" w:rsidP="00D72999">
            <w:pPr>
              <w:ind w:right="139"/>
              <w:jc w:val="both"/>
            </w:pPr>
          </w:p>
        </w:tc>
        <w:tc>
          <w:tcPr>
            <w:tcW w:w="826" w:type="pct"/>
            <w:tcBorders>
              <w:top w:val="single" w:sz="4" w:space="0" w:color="auto"/>
              <w:bottom w:val="single" w:sz="4" w:space="0" w:color="auto"/>
            </w:tcBorders>
            <w:shd w:val="clear" w:color="auto" w:fill="FFFFFF" w:themeFill="background1"/>
            <w:vAlign w:val="center"/>
          </w:tcPr>
          <w:p w14:paraId="31261897" w14:textId="77777777" w:rsidR="00D72999" w:rsidRPr="00BD050D" w:rsidRDefault="00D72999" w:rsidP="00D72999">
            <w:pPr>
              <w:ind w:right="139"/>
              <w:jc w:val="both"/>
            </w:pPr>
            <w:r w:rsidRPr="00BD050D">
              <w:t>Vibrations et nuisances sonores</w:t>
            </w:r>
          </w:p>
        </w:tc>
        <w:tc>
          <w:tcPr>
            <w:tcW w:w="484" w:type="pct"/>
            <w:tcBorders>
              <w:top w:val="single" w:sz="4" w:space="0" w:color="auto"/>
              <w:bottom w:val="single" w:sz="4" w:space="0" w:color="auto"/>
            </w:tcBorders>
            <w:shd w:val="clear" w:color="auto" w:fill="FFFFFF" w:themeFill="background1"/>
            <w:vAlign w:val="center"/>
          </w:tcPr>
          <w:p w14:paraId="1D8A2762" w14:textId="77777777" w:rsidR="00D72999" w:rsidRPr="00BD050D" w:rsidRDefault="00D72999" w:rsidP="00D72999">
            <w:pPr>
              <w:ind w:right="139"/>
              <w:jc w:val="center"/>
            </w:pPr>
            <w:r w:rsidRPr="00BD050D">
              <w:t>Négatif</w:t>
            </w:r>
          </w:p>
        </w:tc>
        <w:tc>
          <w:tcPr>
            <w:tcW w:w="476" w:type="pct"/>
            <w:tcBorders>
              <w:top w:val="single" w:sz="4" w:space="0" w:color="auto"/>
              <w:bottom w:val="single" w:sz="4" w:space="0" w:color="auto"/>
            </w:tcBorders>
            <w:shd w:val="clear" w:color="auto" w:fill="FFFFFF" w:themeFill="background1"/>
            <w:vAlign w:val="center"/>
          </w:tcPr>
          <w:p w14:paraId="58159BDD" w14:textId="77777777" w:rsidR="00D72999" w:rsidRPr="00BD050D" w:rsidRDefault="00D72999" w:rsidP="00D72999">
            <w:pPr>
              <w:ind w:right="139"/>
              <w:jc w:val="center"/>
            </w:pPr>
            <w:r w:rsidRPr="00BD050D">
              <w:t>Mo</w:t>
            </w:r>
          </w:p>
        </w:tc>
        <w:tc>
          <w:tcPr>
            <w:tcW w:w="372" w:type="pct"/>
            <w:tcBorders>
              <w:top w:val="single" w:sz="4" w:space="0" w:color="auto"/>
              <w:bottom w:val="single" w:sz="4" w:space="0" w:color="auto"/>
            </w:tcBorders>
            <w:shd w:val="clear" w:color="auto" w:fill="FFFFFF" w:themeFill="background1"/>
            <w:vAlign w:val="center"/>
          </w:tcPr>
          <w:p w14:paraId="50094F24" w14:textId="77777777" w:rsidR="00D72999" w:rsidRPr="00BD050D" w:rsidRDefault="00D72999" w:rsidP="00D72999">
            <w:pPr>
              <w:ind w:right="139"/>
              <w:jc w:val="center"/>
            </w:pPr>
            <w:r w:rsidRPr="00BD050D">
              <w:t>Fa</w:t>
            </w:r>
          </w:p>
        </w:tc>
        <w:tc>
          <w:tcPr>
            <w:tcW w:w="356" w:type="pct"/>
            <w:tcBorders>
              <w:top w:val="single" w:sz="4" w:space="0" w:color="auto"/>
              <w:bottom w:val="single" w:sz="4" w:space="0" w:color="auto"/>
            </w:tcBorders>
            <w:shd w:val="clear" w:color="auto" w:fill="FFFFFF" w:themeFill="background1"/>
            <w:vAlign w:val="center"/>
          </w:tcPr>
          <w:p w14:paraId="102DFA76" w14:textId="77777777" w:rsidR="00D72999" w:rsidRPr="00BD050D" w:rsidRDefault="00D72999" w:rsidP="00D72999">
            <w:pPr>
              <w:ind w:right="139"/>
              <w:jc w:val="center"/>
            </w:pPr>
            <w:r w:rsidRPr="00BD050D">
              <w:t>Lo</w:t>
            </w:r>
          </w:p>
        </w:tc>
        <w:tc>
          <w:tcPr>
            <w:tcW w:w="263" w:type="pct"/>
            <w:tcBorders>
              <w:top w:val="single" w:sz="4" w:space="0" w:color="auto"/>
              <w:bottom w:val="single" w:sz="4" w:space="0" w:color="auto"/>
            </w:tcBorders>
            <w:shd w:val="clear" w:color="auto" w:fill="FFFFFF" w:themeFill="background1"/>
          </w:tcPr>
          <w:p w14:paraId="01646AA6" w14:textId="77777777" w:rsidR="00D72999" w:rsidRPr="00BD050D" w:rsidRDefault="00D72999" w:rsidP="00D72999">
            <w:pPr>
              <w:ind w:right="139"/>
              <w:jc w:val="center"/>
            </w:pPr>
          </w:p>
          <w:p w14:paraId="4EEE474D" w14:textId="59893DB4" w:rsidR="00D72999" w:rsidRPr="00BD050D" w:rsidRDefault="00D72999" w:rsidP="00D72999">
            <w:pPr>
              <w:ind w:right="139"/>
              <w:jc w:val="center"/>
            </w:pPr>
            <w:r w:rsidRPr="00BD050D">
              <w:t>Co</w:t>
            </w:r>
          </w:p>
        </w:tc>
        <w:tc>
          <w:tcPr>
            <w:tcW w:w="488" w:type="pct"/>
            <w:tcBorders>
              <w:top w:val="single" w:sz="4" w:space="0" w:color="auto"/>
              <w:bottom w:val="single" w:sz="4" w:space="0" w:color="auto"/>
            </w:tcBorders>
            <w:shd w:val="clear" w:color="auto" w:fill="FFFFFF" w:themeFill="background1"/>
            <w:vAlign w:val="center"/>
          </w:tcPr>
          <w:p w14:paraId="263224EC" w14:textId="77777777" w:rsidR="00D72999" w:rsidRPr="00BD050D" w:rsidRDefault="00D72999" w:rsidP="00D72999">
            <w:pPr>
              <w:ind w:right="139"/>
              <w:jc w:val="center"/>
            </w:pPr>
            <w:r w:rsidRPr="00BD050D">
              <w:t>Faible</w:t>
            </w:r>
          </w:p>
        </w:tc>
      </w:tr>
      <w:tr w:rsidR="00D72999" w:rsidRPr="00BD050D" w14:paraId="1CD5A559" w14:textId="77777777" w:rsidTr="0050532A">
        <w:trPr>
          <w:cantSplit/>
          <w:trHeight w:val="510"/>
        </w:trPr>
        <w:tc>
          <w:tcPr>
            <w:tcW w:w="563" w:type="pct"/>
            <w:vMerge/>
            <w:shd w:val="clear" w:color="auto" w:fill="FFFFFF" w:themeFill="background1"/>
            <w:vAlign w:val="center"/>
          </w:tcPr>
          <w:p w14:paraId="00AC449F" w14:textId="77777777" w:rsidR="00D72999" w:rsidRPr="00BD050D" w:rsidRDefault="00D72999" w:rsidP="00D72999">
            <w:pPr>
              <w:ind w:right="139"/>
              <w:jc w:val="both"/>
            </w:pPr>
          </w:p>
        </w:tc>
        <w:tc>
          <w:tcPr>
            <w:tcW w:w="690" w:type="pct"/>
            <w:vMerge/>
            <w:shd w:val="clear" w:color="auto" w:fill="FFFFFF" w:themeFill="background1"/>
            <w:vAlign w:val="center"/>
          </w:tcPr>
          <w:p w14:paraId="6BD14AF8" w14:textId="77777777" w:rsidR="00D72999" w:rsidRPr="00BD050D" w:rsidRDefault="00D72999" w:rsidP="00D72999">
            <w:pPr>
              <w:ind w:right="139"/>
              <w:jc w:val="both"/>
            </w:pPr>
          </w:p>
        </w:tc>
        <w:tc>
          <w:tcPr>
            <w:tcW w:w="482" w:type="pct"/>
            <w:tcBorders>
              <w:top w:val="single" w:sz="4" w:space="0" w:color="auto"/>
              <w:bottom w:val="single" w:sz="4" w:space="0" w:color="auto"/>
            </w:tcBorders>
            <w:shd w:val="clear" w:color="auto" w:fill="FFFFFF" w:themeFill="background1"/>
            <w:vAlign w:val="center"/>
          </w:tcPr>
          <w:p w14:paraId="573609AC" w14:textId="77777777" w:rsidR="00D72999" w:rsidRPr="00BD050D" w:rsidRDefault="00D72999" w:rsidP="00D72999">
            <w:pPr>
              <w:ind w:right="139"/>
              <w:jc w:val="both"/>
            </w:pPr>
            <w:r w:rsidRPr="00BD050D">
              <w:t>Eaux /Sol</w:t>
            </w:r>
          </w:p>
        </w:tc>
        <w:tc>
          <w:tcPr>
            <w:tcW w:w="826" w:type="pct"/>
            <w:tcBorders>
              <w:top w:val="single" w:sz="4" w:space="0" w:color="auto"/>
              <w:bottom w:val="single" w:sz="4" w:space="0" w:color="auto"/>
            </w:tcBorders>
            <w:shd w:val="clear" w:color="auto" w:fill="FFFFFF" w:themeFill="background1"/>
            <w:vAlign w:val="center"/>
          </w:tcPr>
          <w:p w14:paraId="4F1E0159" w14:textId="77777777" w:rsidR="00D72999" w:rsidRPr="00BD050D" w:rsidRDefault="00D72999" w:rsidP="00D72999">
            <w:pPr>
              <w:ind w:right="139"/>
              <w:jc w:val="both"/>
            </w:pPr>
            <w:r w:rsidRPr="00BD050D">
              <w:t xml:space="preserve">Pollution des eaux et des sols </w:t>
            </w:r>
          </w:p>
        </w:tc>
        <w:tc>
          <w:tcPr>
            <w:tcW w:w="484" w:type="pct"/>
            <w:tcBorders>
              <w:top w:val="single" w:sz="4" w:space="0" w:color="auto"/>
              <w:bottom w:val="single" w:sz="4" w:space="0" w:color="auto"/>
            </w:tcBorders>
            <w:shd w:val="clear" w:color="auto" w:fill="FFFFFF" w:themeFill="background1"/>
            <w:vAlign w:val="center"/>
          </w:tcPr>
          <w:p w14:paraId="4D268275" w14:textId="77777777" w:rsidR="00D72999" w:rsidRPr="00BD050D" w:rsidRDefault="00D72999" w:rsidP="00D72999">
            <w:pPr>
              <w:ind w:right="139"/>
              <w:jc w:val="center"/>
            </w:pPr>
            <w:r w:rsidRPr="00BD050D">
              <w:t>Négatif</w:t>
            </w:r>
          </w:p>
        </w:tc>
        <w:tc>
          <w:tcPr>
            <w:tcW w:w="476" w:type="pct"/>
            <w:tcBorders>
              <w:top w:val="single" w:sz="4" w:space="0" w:color="auto"/>
              <w:bottom w:val="single" w:sz="4" w:space="0" w:color="auto"/>
            </w:tcBorders>
            <w:shd w:val="clear" w:color="auto" w:fill="FFFFFF" w:themeFill="background1"/>
            <w:vAlign w:val="center"/>
          </w:tcPr>
          <w:p w14:paraId="59679526" w14:textId="77777777" w:rsidR="00D72999" w:rsidRPr="00BD050D" w:rsidRDefault="00D72999" w:rsidP="00D72999">
            <w:pPr>
              <w:ind w:right="139"/>
              <w:jc w:val="center"/>
            </w:pPr>
            <w:r w:rsidRPr="00BD050D">
              <w:t>Mo</w:t>
            </w:r>
          </w:p>
        </w:tc>
        <w:tc>
          <w:tcPr>
            <w:tcW w:w="372" w:type="pct"/>
            <w:tcBorders>
              <w:top w:val="single" w:sz="4" w:space="0" w:color="auto"/>
              <w:bottom w:val="single" w:sz="4" w:space="0" w:color="auto"/>
            </w:tcBorders>
            <w:shd w:val="clear" w:color="auto" w:fill="FFFFFF" w:themeFill="background1"/>
            <w:vAlign w:val="center"/>
          </w:tcPr>
          <w:p w14:paraId="75D1BA0E" w14:textId="77777777" w:rsidR="00D72999" w:rsidRPr="00BD050D" w:rsidRDefault="00D72999" w:rsidP="00D72999">
            <w:pPr>
              <w:ind w:right="139"/>
              <w:jc w:val="center"/>
            </w:pPr>
            <w:r w:rsidRPr="00BD050D">
              <w:t>Mo</w:t>
            </w:r>
          </w:p>
        </w:tc>
        <w:tc>
          <w:tcPr>
            <w:tcW w:w="356" w:type="pct"/>
            <w:tcBorders>
              <w:top w:val="single" w:sz="4" w:space="0" w:color="auto"/>
              <w:bottom w:val="single" w:sz="4" w:space="0" w:color="auto"/>
            </w:tcBorders>
            <w:shd w:val="clear" w:color="auto" w:fill="FFFFFF" w:themeFill="background1"/>
            <w:vAlign w:val="center"/>
          </w:tcPr>
          <w:p w14:paraId="09DB9078" w14:textId="77777777" w:rsidR="00D72999" w:rsidRPr="00BD050D" w:rsidRDefault="00D72999" w:rsidP="00D72999">
            <w:pPr>
              <w:ind w:right="139"/>
              <w:jc w:val="center"/>
            </w:pPr>
            <w:r w:rsidRPr="00BD050D">
              <w:t>Lo</w:t>
            </w:r>
          </w:p>
        </w:tc>
        <w:tc>
          <w:tcPr>
            <w:tcW w:w="263" w:type="pct"/>
            <w:tcBorders>
              <w:top w:val="single" w:sz="4" w:space="0" w:color="auto"/>
              <w:bottom w:val="single" w:sz="4" w:space="0" w:color="auto"/>
            </w:tcBorders>
            <w:shd w:val="clear" w:color="auto" w:fill="FFFFFF" w:themeFill="background1"/>
          </w:tcPr>
          <w:p w14:paraId="7CD6BCAA" w14:textId="77777777" w:rsidR="00D72999" w:rsidRPr="00BD050D" w:rsidRDefault="00D72999" w:rsidP="00D72999">
            <w:pPr>
              <w:ind w:right="139"/>
              <w:jc w:val="center"/>
            </w:pPr>
          </w:p>
          <w:p w14:paraId="4741F5EE" w14:textId="01110467" w:rsidR="00D72999" w:rsidRPr="00BD050D" w:rsidRDefault="00D72999" w:rsidP="00D72999">
            <w:pPr>
              <w:ind w:right="139"/>
              <w:jc w:val="center"/>
            </w:pPr>
            <w:r w:rsidRPr="00BD050D">
              <w:t>Co</w:t>
            </w:r>
          </w:p>
        </w:tc>
        <w:tc>
          <w:tcPr>
            <w:tcW w:w="488" w:type="pct"/>
            <w:tcBorders>
              <w:top w:val="single" w:sz="4" w:space="0" w:color="auto"/>
              <w:bottom w:val="single" w:sz="4" w:space="0" w:color="auto"/>
            </w:tcBorders>
            <w:shd w:val="clear" w:color="auto" w:fill="FFFFFF" w:themeFill="background1"/>
            <w:vAlign w:val="center"/>
          </w:tcPr>
          <w:p w14:paraId="488476FD" w14:textId="77777777" w:rsidR="00D72999" w:rsidRPr="00BD050D" w:rsidRDefault="00D72999" w:rsidP="00D72999">
            <w:pPr>
              <w:ind w:right="139"/>
              <w:jc w:val="center"/>
            </w:pPr>
            <w:r w:rsidRPr="00BD050D">
              <w:t>Faible</w:t>
            </w:r>
          </w:p>
        </w:tc>
      </w:tr>
      <w:tr w:rsidR="00D72999" w:rsidRPr="00BD050D" w14:paraId="1D183925" w14:textId="77777777" w:rsidTr="00301DBF">
        <w:trPr>
          <w:cantSplit/>
          <w:trHeight w:val="20"/>
        </w:trPr>
        <w:tc>
          <w:tcPr>
            <w:tcW w:w="563" w:type="pct"/>
            <w:vMerge/>
            <w:shd w:val="clear" w:color="auto" w:fill="FFFFFF" w:themeFill="background1"/>
            <w:vAlign w:val="center"/>
          </w:tcPr>
          <w:p w14:paraId="4B350E37" w14:textId="77777777" w:rsidR="00D72999" w:rsidRPr="00BD050D" w:rsidRDefault="00D72999" w:rsidP="00D72999">
            <w:pPr>
              <w:ind w:right="139"/>
              <w:jc w:val="both"/>
            </w:pPr>
          </w:p>
        </w:tc>
        <w:tc>
          <w:tcPr>
            <w:tcW w:w="690" w:type="pct"/>
            <w:vMerge/>
            <w:shd w:val="clear" w:color="auto" w:fill="FFFFFF" w:themeFill="background1"/>
            <w:vAlign w:val="center"/>
          </w:tcPr>
          <w:p w14:paraId="4D6F2760" w14:textId="77777777" w:rsidR="00D72999" w:rsidRPr="00BD050D" w:rsidRDefault="00D72999" w:rsidP="00D72999">
            <w:pPr>
              <w:ind w:right="139"/>
              <w:jc w:val="both"/>
            </w:pPr>
          </w:p>
        </w:tc>
        <w:tc>
          <w:tcPr>
            <w:tcW w:w="482" w:type="pct"/>
            <w:vMerge w:val="restart"/>
            <w:tcBorders>
              <w:top w:val="single" w:sz="4" w:space="0" w:color="auto"/>
            </w:tcBorders>
            <w:shd w:val="clear" w:color="auto" w:fill="FFFFFF" w:themeFill="background1"/>
            <w:vAlign w:val="center"/>
          </w:tcPr>
          <w:p w14:paraId="3C466E15" w14:textId="77777777" w:rsidR="00D72999" w:rsidRPr="00BD050D" w:rsidRDefault="00D72999" w:rsidP="00D72999">
            <w:pPr>
              <w:ind w:right="139"/>
              <w:jc w:val="both"/>
            </w:pPr>
            <w:r w:rsidRPr="00BD050D">
              <w:t>Populations</w:t>
            </w:r>
          </w:p>
        </w:tc>
        <w:tc>
          <w:tcPr>
            <w:tcW w:w="826" w:type="pct"/>
            <w:tcBorders>
              <w:top w:val="single" w:sz="4" w:space="0" w:color="auto"/>
              <w:bottom w:val="single" w:sz="4" w:space="0" w:color="auto"/>
            </w:tcBorders>
            <w:shd w:val="clear" w:color="auto" w:fill="FFFFFF" w:themeFill="background1"/>
            <w:vAlign w:val="center"/>
          </w:tcPr>
          <w:p w14:paraId="74F9FE28" w14:textId="77777777" w:rsidR="00D72999" w:rsidRPr="00BD050D" w:rsidRDefault="00D72999" w:rsidP="00D72999">
            <w:pPr>
              <w:ind w:right="139"/>
              <w:jc w:val="both"/>
            </w:pPr>
            <w:r w:rsidRPr="00BD050D">
              <w:t xml:space="preserve">Accident de circulation </w:t>
            </w:r>
          </w:p>
        </w:tc>
        <w:tc>
          <w:tcPr>
            <w:tcW w:w="484" w:type="pct"/>
            <w:tcBorders>
              <w:top w:val="single" w:sz="4" w:space="0" w:color="auto"/>
              <w:bottom w:val="single" w:sz="4" w:space="0" w:color="auto"/>
            </w:tcBorders>
            <w:shd w:val="clear" w:color="auto" w:fill="FFFFFF" w:themeFill="background1"/>
          </w:tcPr>
          <w:p w14:paraId="35983F44" w14:textId="77777777" w:rsidR="00D72999" w:rsidRPr="00BD050D" w:rsidRDefault="00D72999" w:rsidP="00D72999">
            <w:pPr>
              <w:ind w:right="139"/>
              <w:jc w:val="center"/>
            </w:pPr>
            <w:r w:rsidRPr="00BD050D">
              <w:t>Négatif</w:t>
            </w:r>
          </w:p>
        </w:tc>
        <w:tc>
          <w:tcPr>
            <w:tcW w:w="476" w:type="pct"/>
            <w:tcBorders>
              <w:top w:val="single" w:sz="4" w:space="0" w:color="auto"/>
              <w:bottom w:val="single" w:sz="4" w:space="0" w:color="auto"/>
            </w:tcBorders>
            <w:shd w:val="clear" w:color="auto" w:fill="FFFFFF" w:themeFill="background1"/>
          </w:tcPr>
          <w:p w14:paraId="2CBFDB90" w14:textId="77777777" w:rsidR="00D72999" w:rsidRPr="00BD050D" w:rsidRDefault="00D72999" w:rsidP="00D72999">
            <w:pPr>
              <w:ind w:right="139"/>
              <w:jc w:val="center"/>
            </w:pPr>
            <w:r w:rsidRPr="00BD050D">
              <w:t>Fo</w:t>
            </w:r>
          </w:p>
        </w:tc>
        <w:tc>
          <w:tcPr>
            <w:tcW w:w="372" w:type="pct"/>
            <w:tcBorders>
              <w:top w:val="single" w:sz="4" w:space="0" w:color="auto"/>
              <w:bottom w:val="single" w:sz="4" w:space="0" w:color="auto"/>
            </w:tcBorders>
            <w:shd w:val="clear" w:color="auto" w:fill="FFFFFF" w:themeFill="background1"/>
          </w:tcPr>
          <w:p w14:paraId="5756DE34" w14:textId="77777777" w:rsidR="00D72999" w:rsidRPr="00BD050D" w:rsidRDefault="00D72999" w:rsidP="00D72999">
            <w:pPr>
              <w:ind w:right="139"/>
              <w:jc w:val="center"/>
            </w:pPr>
            <w:r w:rsidRPr="00BD050D">
              <w:t>Mo</w:t>
            </w:r>
          </w:p>
        </w:tc>
        <w:tc>
          <w:tcPr>
            <w:tcW w:w="356" w:type="pct"/>
            <w:tcBorders>
              <w:top w:val="single" w:sz="4" w:space="0" w:color="auto"/>
              <w:bottom w:val="single" w:sz="4" w:space="0" w:color="auto"/>
            </w:tcBorders>
            <w:shd w:val="clear" w:color="auto" w:fill="FFFFFF" w:themeFill="background1"/>
          </w:tcPr>
          <w:p w14:paraId="3A976841" w14:textId="77777777" w:rsidR="00D72999" w:rsidRPr="00BD050D" w:rsidRDefault="00D72999" w:rsidP="00D72999">
            <w:pPr>
              <w:ind w:right="139"/>
              <w:jc w:val="center"/>
            </w:pPr>
            <w:r w:rsidRPr="00BD050D">
              <w:t>Lo</w:t>
            </w:r>
          </w:p>
        </w:tc>
        <w:tc>
          <w:tcPr>
            <w:tcW w:w="263" w:type="pct"/>
            <w:tcBorders>
              <w:top w:val="single" w:sz="4" w:space="0" w:color="auto"/>
              <w:bottom w:val="single" w:sz="4" w:space="0" w:color="auto"/>
            </w:tcBorders>
            <w:shd w:val="clear" w:color="auto" w:fill="FFFFFF" w:themeFill="background1"/>
          </w:tcPr>
          <w:p w14:paraId="5D8746A6" w14:textId="04E28703" w:rsidR="00D72999" w:rsidRPr="00BD050D" w:rsidRDefault="00D72999" w:rsidP="00D72999">
            <w:pPr>
              <w:ind w:right="139"/>
              <w:jc w:val="center"/>
            </w:pPr>
            <w:r w:rsidRPr="00BD050D">
              <w:t>Co</w:t>
            </w:r>
          </w:p>
        </w:tc>
        <w:tc>
          <w:tcPr>
            <w:tcW w:w="488" w:type="pct"/>
            <w:tcBorders>
              <w:top w:val="single" w:sz="4" w:space="0" w:color="auto"/>
              <w:bottom w:val="single" w:sz="4" w:space="0" w:color="auto"/>
            </w:tcBorders>
            <w:shd w:val="clear" w:color="auto" w:fill="FFFFFF" w:themeFill="background1"/>
          </w:tcPr>
          <w:p w14:paraId="29AE419F" w14:textId="77777777" w:rsidR="00D72999" w:rsidRPr="00BD050D" w:rsidRDefault="00D72999" w:rsidP="00D72999">
            <w:pPr>
              <w:ind w:right="139"/>
              <w:jc w:val="center"/>
            </w:pPr>
            <w:r w:rsidRPr="00BD050D">
              <w:t>Moyenne</w:t>
            </w:r>
          </w:p>
        </w:tc>
      </w:tr>
      <w:tr w:rsidR="00D72999" w:rsidRPr="00BD050D" w14:paraId="1500EED4" w14:textId="77777777" w:rsidTr="00301DBF">
        <w:trPr>
          <w:cantSplit/>
          <w:trHeight w:val="20"/>
        </w:trPr>
        <w:tc>
          <w:tcPr>
            <w:tcW w:w="563" w:type="pct"/>
            <w:vMerge/>
            <w:tcBorders>
              <w:bottom w:val="double" w:sz="4" w:space="0" w:color="00B0F0"/>
            </w:tcBorders>
            <w:shd w:val="clear" w:color="auto" w:fill="FFFFFF" w:themeFill="background1"/>
            <w:vAlign w:val="center"/>
          </w:tcPr>
          <w:p w14:paraId="455505C0" w14:textId="77777777" w:rsidR="00D72999" w:rsidRPr="00BD050D" w:rsidRDefault="00D72999" w:rsidP="00D72999">
            <w:pPr>
              <w:ind w:right="139"/>
              <w:jc w:val="both"/>
            </w:pPr>
          </w:p>
        </w:tc>
        <w:tc>
          <w:tcPr>
            <w:tcW w:w="690" w:type="pct"/>
            <w:vMerge/>
            <w:tcBorders>
              <w:bottom w:val="double" w:sz="4" w:space="0" w:color="00B0F0"/>
            </w:tcBorders>
            <w:shd w:val="clear" w:color="auto" w:fill="FFFFFF" w:themeFill="background1"/>
            <w:vAlign w:val="center"/>
          </w:tcPr>
          <w:p w14:paraId="69CA7143" w14:textId="77777777" w:rsidR="00D72999" w:rsidRPr="00BD050D" w:rsidRDefault="00D72999" w:rsidP="00D72999">
            <w:pPr>
              <w:ind w:right="139"/>
              <w:jc w:val="both"/>
            </w:pPr>
          </w:p>
        </w:tc>
        <w:tc>
          <w:tcPr>
            <w:tcW w:w="482" w:type="pct"/>
            <w:vMerge/>
            <w:tcBorders>
              <w:bottom w:val="double" w:sz="4" w:space="0" w:color="00B0F0"/>
            </w:tcBorders>
            <w:shd w:val="clear" w:color="auto" w:fill="FFFFFF" w:themeFill="background1"/>
            <w:vAlign w:val="center"/>
          </w:tcPr>
          <w:p w14:paraId="1668015E" w14:textId="77777777" w:rsidR="00D72999" w:rsidRPr="00BD050D" w:rsidRDefault="00D72999" w:rsidP="00D72999">
            <w:pPr>
              <w:ind w:right="139"/>
              <w:jc w:val="both"/>
            </w:pPr>
          </w:p>
        </w:tc>
        <w:tc>
          <w:tcPr>
            <w:tcW w:w="826" w:type="pct"/>
            <w:tcBorders>
              <w:top w:val="single" w:sz="4" w:space="0" w:color="auto"/>
              <w:bottom w:val="double" w:sz="4" w:space="0" w:color="00B0F0"/>
            </w:tcBorders>
            <w:shd w:val="clear" w:color="auto" w:fill="FFFFFF" w:themeFill="background1"/>
            <w:vAlign w:val="center"/>
          </w:tcPr>
          <w:p w14:paraId="2F092773" w14:textId="77777777" w:rsidR="00D72999" w:rsidRPr="00BD050D" w:rsidRDefault="00D72999" w:rsidP="00D72999">
            <w:pPr>
              <w:ind w:right="139"/>
              <w:jc w:val="both"/>
            </w:pPr>
            <w:r w:rsidRPr="00BD050D">
              <w:t>Propagation de germes de maladies (VIH, Covid-19…)</w:t>
            </w:r>
          </w:p>
          <w:p w14:paraId="0D3B3861" w14:textId="77777777" w:rsidR="00D72999" w:rsidRPr="00BD050D" w:rsidRDefault="00D72999" w:rsidP="00D72999">
            <w:pPr>
              <w:ind w:right="139"/>
              <w:jc w:val="both"/>
            </w:pPr>
            <w:r w:rsidRPr="00BD050D">
              <w:t>GND</w:t>
            </w:r>
          </w:p>
        </w:tc>
        <w:tc>
          <w:tcPr>
            <w:tcW w:w="484" w:type="pct"/>
            <w:tcBorders>
              <w:top w:val="single" w:sz="4" w:space="0" w:color="auto"/>
              <w:bottom w:val="double" w:sz="4" w:space="0" w:color="00B0F0"/>
            </w:tcBorders>
            <w:shd w:val="clear" w:color="auto" w:fill="FFFFFF" w:themeFill="background1"/>
          </w:tcPr>
          <w:p w14:paraId="33EE8D4C" w14:textId="77777777" w:rsidR="00D72999" w:rsidRPr="00BD050D" w:rsidRDefault="00D72999" w:rsidP="00D72999">
            <w:pPr>
              <w:ind w:right="139"/>
              <w:jc w:val="center"/>
            </w:pPr>
            <w:r w:rsidRPr="00BD050D">
              <w:t>Négatif</w:t>
            </w:r>
          </w:p>
        </w:tc>
        <w:tc>
          <w:tcPr>
            <w:tcW w:w="476" w:type="pct"/>
            <w:tcBorders>
              <w:top w:val="single" w:sz="4" w:space="0" w:color="auto"/>
              <w:bottom w:val="double" w:sz="4" w:space="0" w:color="00B0F0"/>
            </w:tcBorders>
            <w:shd w:val="clear" w:color="auto" w:fill="FFFFFF" w:themeFill="background1"/>
          </w:tcPr>
          <w:p w14:paraId="61AF6EF4" w14:textId="77777777" w:rsidR="00D72999" w:rsidRPr="00BD050D" w:rsidRDefault="00D72999" w:rsidP="00D72999">
            <w:pPr>
              <w:ind w:right="139"/>
              <w:jc w:val="center"/>
            </w:pPr>
            <w:r w:rsidRPr="00BD050D">
              <w:t>Fo</w:t>
            </w:r>
          </w:p>
        </w:tc>
        <w:tc>
          <w:tcPr>
            <w:tcW w:w="372" w:type="pct"/>
            <w:tcBorders>
              <w:top w:val="single" w:sz="4" w:space="0" w:color="auto"/>
              <w:bottom w:val="double" w:sz="4" w:space="0" w:color="00B0F0"/>
            </w:tcBorders>
            <w:shd w:val="clear" w:color="auto" w:fill="FFFFFF" w:themeFill="background1"/>
          </w:tcPr>
          <w:p w14:paraId="22407862" w14:textId="77777777" w:rsidR="00D72999" w:rsidRPr="00BD050D" w:rsidRDefault="00D72999" w:rsidP="00D72999">
            <w:pPr>
              <w:ind w:right="139"/>
              <w:jc w:val="center"/>
            </w:pPr>
            <w:r w:rsidRPr="00BD050D">
              <w:t>Mo</w:t>
            </w:r>
          </w:p>
        </w:tc>
        <w:tc>
          <w:tcPr>
            <w:tcW w:w="356" w:type="pct"/>
            <w:tcBorders>
              <w:top w:val="single" w:sz="4" w:space="0" w:color="auto"/>
              <w:bottom w:val="double" w:sz="4" w:space="0" w:color="00B0F0"/>
            </w:tcBorders>
            <w:shd w:val="clear" w:color="auto" w:fill="FFFFFF" w:themeFill="background1"/>
          </w:tcPr>
          <w:p w14:paraId="1E57171A" w14:textId="77777777" w:rsidR="00D72999" w:rsidRPr="00BD050D" w:rsidRDefault="00D72999" w:rsidP="00D72999">
            <w:pPr>
              <w:ind w:right="139"/>
              <w:jc w:val="center"/>
            </w:pPr>
            <w:r w:rsidRPr="00BD050D">
              <w:t>Lo</w:t>
            </w:r>
          </w:p>
        </w:tc>
        <w:tc>
          <w:tcPr>
            <w:tcW w:w="263" w:type="pct"/>
            <w:tcBorders>
              <w:top w:val="single" w:sz="4" w:space="0" w:color="auto"/>
              <w:bottom w:val="double" w:sz="4" w:space="0" w:color="00B0F0"/>
            </w:tcBorders>
            <w:shd w:val="clear" w:color="auto" w:fill="FFFFFF" w:themeFill="background1"/>
          </w:tcPr>
          <w:p w14:paraId="0E1E0F93" w14:textId="01623C49" w:rsidR="00D72999" w:rsidRPr="00BD050D" w:rsidRDefault="00D72999" w:rsidP="0050532A">
            <w:pPr>
              <w:ind w:right="139"/>
            </w:pPr>
            <w:r w:rsidRPr="00BD050D">
              <w:t>Co</w:t>
            </w:r>
          </w:p>
        </w:tc>
        <w:tc>
          <w:tcPr>
            <w:tcW w:w="488" w:type="pct"/>
            <w:tcBorders>
              <w:top w:val="single" w:sz="4" w:space="0" w:color="auto"/>
              <w:bottom w:val="double" w:sz="4" w:space="0" w:color="00B0F0"/>
            </w:tcBorders>
            <w:shd w:val="clear" w:color="auto" w:fill="FFFFFF" w:themeFill="background1"/>
          </w:tcPr>
          <w:p w14:paraId="324826B0" w14:textId="77777777" w:rsidR="00D72999" w:rsidRPr="00BD050D" w:rsidRDefault="00D72999" w:rsidP="00D72999">
            <w:pPr>
              <w:ind w:right="139"/>
              <w:jc w:val="center"/>
            </w:pPr>
            <w:r w:rsidRPr="00BD050D">
              <w:t>Moyenne</w:t>
            </w:r>
          </w:p>
        </w:tc>
      </w:tr>
      <w:tr w:rsidR="00D72999" w:rsidRPr="00BD050D" w14:paraId="2C278B9F" w14:textId="77777777" w:rsidTr="0050532A">
        <w:trPr>
          <w:cantSplit/>
          <w:trHeight w:val="20"/>
        </w:trPr>
        <w:tc>
          <w:tcPr>
            <w:tcW w:w="563" w:type="pct"/>
            <w:vMerge w:val="restart"/>
            <w:tcBorders>
              <w:top w:val="double" w:sz="4" w:space="0" w:color="00B0F0"/>
            </w:tcBorders>
            <w:shd w:val="clear" w:color="auto" w:fill="FFFFFF" w:themeFill="background1"/>
            <w:vAlign w:val="center"/>
          </w:tcPr>
          <w:p w14:paraId="1B08AF38" w14:textId="77777777" w:rsidR="00D72999" w:rsidRPr="00BD050D" w:rsidRDefault="00D72999" w:rsidP="00D72999">
            <w:pPr>
              <w:ind w:right="139"/>
              <w:jc w:val="both"/>
            </w:pPr>
            <w:r w:rsidRPr="00BD050D">
              <w:t>Construction</w:t>
            </w:r>
          </w:p>
        </w:tc>
        <w:tc>
          <w:tcPr>
            <w:tcW w:w="690" w:type="pct"/>
            <w:vMerge w:val="restart"/>
            <w:tcBorders>
              <w:top w:val="double" w:sz="4" w:space="0" w:color="00B0F0"/>
            </w:tcBorders>
            <w:shd w:val="clear" w:color="auto" w:fill="FFFFFF" w:themeFill="background1"/>
            <w:vAlign w:val="center"/>
          </w:tcPr>
          <w:p w14:paraId="3736B2C3" w14:textId="77777777" w:rsidR="00D72999" w:rsidRPr="00BD050D" w:rsidRDefault="00D72999" w:rsidP="00D72999">
            <w:pPr>
              <w:ind w:right="139"/>
              <w:jc w:val="both"/>
            </w:pPr>
            <w:r w:rsidRPr="00BD050D">
              <w:t>Déboisement Fouille</w:t>
            </w:r>
          </w:p>
          <w:p w14:paraId="4874BE41" w14:textId="55C2B93E" w:rsidR="00D72999" w:rsidRPr="00BD050D" w:rsidRDefault="00D72999" w:rsidP="00D72999">
            <w:pPr>
              <w:ind w:right="139"/>
              <w:jc w:val="both"/>
            </w:pPr>
            <w:r w:rsidRPr="00BD050D">
              <w:t xml:space="preserve">Exploitation des emprunts </w:t>
            </w:r>
          </w:p>
        </w:tc>
        <w:tc>
          <w:tcPr>
            <w:tcW w:w="482" w:type="pct"/>
            <w:vMerge w:val="restart"/>
            <w:tcBorders>
              <w:top w:val="double" w:sz="4" w:space="0" w:color="00B0F0"/>
            </w:tcBorders>
            <w:shd w:val="clear" w:color="auto" w:fill="FFFFFF" w:themeFill="background1"/>
            <w:vAlign w:val="center"/>
          </w:tcPr>
          <w:p w14:paraId="41B38E2B" w14:textId="77777777" w:rsidR="00D72999" w:rsidRPr="00BD050D" w:rsidRDefault="00D72999" w:rsidP="00D72999">
            <w:pPr>
              <w:ind w:right="139"/>
              <w:jc w:val="both"/>
            </w:pPr>
            <w:r w:rsidRPr="00BD050D">
              <w:t>Air/ambiance sonore</w:t>
            </w:r>
          </w:p>
        </w:tc>
        <w:tc>
          <w:tcPr>
            <w:tcW w:w="826" w:type="pct"/>
            <w:tcBorders>
              <w:top w:val="double" w:sz="4" w:space="0" w:color="00B0F0"/>
            </w:tcBorders>
            <w:shd w:val="clear" w:color="auto" w:fill="FFFFFF" w:themeFill="background1"/>
            <w:vAlign w:val="center"/>
          </w:tcPr>
          <w:p w14:paraId="2061D732" w14:textId="77777777" w:rsidR="00D72999" w:rsidRPr="00BD050D" w:rsidRDefault="00D72999" w:rsidP="00D72999">
            <w:pPr>
              <w:ind w:right="139"/>
              <w:jc w:val="both"/>
            </w:pPr>
            <w:r w:rsidRPr="00BD050D">
              <w:t>Dégradation de la qualité de l'air : Envol de poussières et émissions gazeuses (CO2, SOx, NOx)</w:t>
            </w:r>
          </w:p>
        </w:tc>
        <w:tc>
          <w:tcPr>
            <w:tcW w:w="484" w:type="pct"/>
            <w:tcBorders>
              <w:top w:val="double" w:sz="4" w:space="0" w:color="00B0F0"/>
            </w:tcBorders>
            <w:shd w:val="clear" w:color="auto" w:fill="FFFFFF" w:themeFill="background1"/>
            <w:vAlign w:val="center"/>
          </w:tcPr>
          <w:p w14:paraId="64896F41" w14:textId="77777777" w:rsidR="00D72999" w:rsidRPr="00BD050D" w:rsidRDefault="00D72999" w:rsidP="00D72999">
            <w:pPr>
              <w:ind w:right="139"/>
              <w:jc w:val="center"/>
            </w:pPr>
            <w:r w:rsidRPr="00BD050D">
              <w:t>Négatif</w:t>
            </w:r>
          </w:p>
        </w:tc>
        <w:tc>
          <w:tcPr>
            <w:tcW w:w="476" w:type="pct"/>
            <w:tcBorders>
              <w:top w:val="double" w:sz="4" w:space="0" w:color="00B0F0"/>
            </w:tcBorders>
            <w:shd w:val="clear" w:color="auto" w:fill="FFFFFF" w:themeFill="background1"/>
            <w:vAlign w:val="center"/>
          </w:tcPr>
          <w:p w14:paraId="077E0581" w14:textId="77777777" w:rsidR="00D72999" w:rsidRPr="00BD050D" w:rsidRDefault="00D72999" w:rsidP="00D72999">
            <w:pPr>
              <w:ind w:right="139"/>
              <w:jc w:val="center"/>
            </w:pPr>
            <w:r w:rsidRPr="00BD050D">
              <w:t>Mo</w:t>
            </w:r>
          </w:p>
        </w:tc>
        <w:tc>
          <w:tcPr>
            <w:tcW w:w="372" w:type="pct"/>
            <w:tcBorders>
              <w:top w:val="double" w:sz="4" w:space="0" w:color="00B0F0"/>
            </w:tcBorders>
            <w:shd w:val="clear" w:color="auto" w:fill="FFFFFF" w:themeFill="background1"/>
            <w:vAlign w:val="center"/>
          </w:tcPr>
          <w:p w14:paraId="08A5E721" w14:textId="77777777" w:rsidR="00D72999" w:rsidRPr="00BD050D" w:rsidRDefault="00D72999" w:rsidP="00D72999">
            <w:pPr>
              <w:ind w:right="139"/>
              <w:jc w:val="center"/>
            </w:pPr>
            <w:r w:rsidRPr="00BD050D">
              <w:t>Fa</w:t>
            </w:r>
          </w:p>
        </w:tc>
        <w:tc>
          <w:tcPr>
            <w:tcW w:w="356" w:type="pct"/>
            <w:tcBorders>
              <w:top w:val="double" w:sz="4" w:space="0" w:color="00B0F0"/>
            </w:tcBorders>
            <w:shd w:val="clear" w:color="auto" w:fill="FFFFFF" w:themeFill="background1"/>
            <w:vAlign w:val="center"/>
          </w:tcPr>
          <w:p w14:paraId="5FA0987B" w14:textId="77777777" w:rsidR="00D72999" w:rsidRPr="00BD050D" w:rsidRDefault="00D72999" w:rsidP="00D72999">
            <w:pPr>
              <w:ind w:right="139"/>
              <w:jc w:val="center"/>
            </w:pPr>
            <w:r w:rsidRPr="00BD050D">
              <w:t>Lo</w:t>
            </w:r>
          </w:p>
        </w:tc>
        <w:tc>
          <w:tcPr>
            <w:tcW w:w="263" w:type="pct"/>
            <w:tcBorders>
              <w:top w:val="double" w:sz="4" w:space="0" w:color="00B0F0"/>
            </w:tcBorders>
            <w:shd w:val="clear" w:color="auto" w:fill="FFFFFF" w:themeFill="background1"/>
          </w:tcPr>
          <w:p w14:paraId="5B433533" w14:textId="77777777" w:rsidR="00D72999" w:rsidRPr="00BD050D" w:rsidRDefault="00D72999" w:rsidP="00D72999">
            <w:pPr>
              <w:ind w:right="139"/>
              <w:jc w:val="center"/>
            </w:pPr>
          </w:p>
          <w:p w14:paraId="4E513D5F" w14:textId="77777777" w:rsidR="00D72999" w:rsidRPr="00BD050D" w:rsidRDefault="00D72999" w:rsidP="00D72999">
            <w:pPr>
              <w:ind w:right="139"/>
              <w:jc w:val="center"/>
            </w:pPr>
          </w:p>
          <w:p w14:paraId="72F8FD85" w14:textId="77777777" w:rsidR="00D72999" w:rsidRPr="00BD050D" w:rsidRDefault="00D72999" w:rsidP="00D72999">
            <w:pPr>
              <w:ind w:right="139"/>
              <w:jc w:val="center"/>
            </w:pPr>
          </w:p>
          <w:p w14:paraId="2F068911" w14:textId="2A496B89" w:rsidR="00D72999" w:rsidRPr="00BD050D" w:rsidRDefault="00D72999" w:rsidP="00D72999">
            <w:pPr>
              <w:ind w:right="139"/>
              <w:jc w:val="center"/>
            </w:pPr>
            <w:r w:rsidRPr="00BD050D">
              <w:t>Co</w:t>
            </w:r>
          </w:p>
        </w:tc>
        <w:tc>
          <w:tcPr>
            <w:tcW w:w="488" w:type="pct"/>
            <w:tcBorders>
              <w:top w:val="double" w:sz="4" w:space="0" w:color="00B0F0"/>
            </w:tcBorders>
            <w:shd w:val="clear" w:color="auto" w:fill="FFFFFF" w:themeFill="background1"/>
            <w:vAlign w:val="center"/>
          </w:tcPr>
          <w:p w14:paraId="28C5179C" w14:textId="77777777" w:rsidR="00D72999" w:rsidRPr="00BD050D" w:rsidRDefault="00D72999" w:rsidP="00D72999">
            <w:pPr>
              <w:ind w:right="139"/>
              <w:jc w:val="center"/>
            </w:pPr>
            <w:r w:rsidRPr="00BD050D">
              <w:t>Faible</w:t>
            </w:r>
          </w:p>
        </w:tc>
      </w:tr>
      <w:tr w:rsidR="00D72999" w:rsidRPr="00BD050D" w14:paraId="1CCB0A7B" w14:textId="77777777" w:rsidTr="0050532A">
        <w:trPr>
          <w:cantSplit/>
          <w:trHeight w:val="20"/>
        </w:trPr>
        <w:tc>
          <w:tcPr>
            <w:tcW w:w="563" w:type="pct"/>
            <w:vMerge/>
            <w:shd w:val="clear" w:color="auto" w:fill="FFFFFF" w:themeFill="background1"/>
            <w:vAlign w:val="center"/>
          </w:tcPr>
          <w:p w14:paraId="04242556" w14:textId="77777777" w:rsidR="00D72999" w:rsidRPr="00BD050D" w:rsidRDefault="00D72999" w:rsidP="00D72999">
            <w:pPr>
              <w:ind w:right="139"/>
              <w:jc w:val="both"/>
            </w:pPr>
          </w:p>
        </w:tc>
        <w:tc>
          <w:tcPr>
            <w:tcW w:w="690" w:type="pct"/>
            <w:vMerge/>
            <w:shd w:val="clear" w:color="auto" w:fill="FFFFFF" w:themeFill="background1"/>
            <w:vAlign w:val="center"/>
          </w:tcPr>
          <w:p w14:paraId="79B90E29" w14:textId="77777777" w:rsidR="00D72999" w:rsidRPr="00BD050D" w:rsidRDefault="00D72999" w:rsidP="00D72999">
            <w:pPr>
              <w:ind w:right="139"/>
              <w:jc w:val="both"/>
            </w:pPr>
          </w:p>
        </w:tc>
        <w:tc>
          <w:tcPr>
            <w:tcW w:w="482" w:type="pct"/>
            <w:vMerge/>
            <w:shd w:val="clear" w:color="auto" w:fill="FFFFFF" w:themeFill="background1"/>
            <w:vAlign w:val="center"/>
          </w:tcPr>
          <w:p w14:paraId="4B612465" w14:textId="77777777" w:rsidR="00D72999" w:rsidRPr="00BD050D" w:rsidRDefault="00D72999" w:rsidP="00D72999">
            <w:pPr>
              <w:ind w:right="139"/>
              <w:jc w:val="both"/>
            </w:pPr>
          </w:p>
        </w:tc>
        <w:tc>
          <w:tcPr>
            <w:tcW w:w="826" w:type="pct"/>
            <w:shd w:val="clear" w:color="auto" w:fill="FFFFFF" w:themeFill="background1"/>
            <w:vAlign w:val="center"/>
          </w:tcPr>
          <w:p w14:paraId="68BE06F0" w14:textId="77777777" w:rsidR="00D72999" w:rsidRPr="00BD050D" w:rsidRDefault="00D72999" w:rsidP="00D72999">
            <w:pPr>
              <w:ind w:right="139"/>
              <w:jc w:val="both"/>
            </w:pPr>
            <w:r w:rsidRPr="00BD050D">
              <w:t>Vibrations et nuisances sonores</w:t>
            </w:r>
          </w:p>
        </w:tc>
        <w:tc>
          <w:tcPr>
            <w:tcW w:w="484" w:type="pct"/>
            <w:shd w:val="clear" w:color="auto" w:fill="FFFFFF" w:themeFill="background1"/>
            <w:vAlign w:val="center"/>
          </w:tcPr>
          <w:p w14:paraId="5D1D13A1" w14:textId="77777777" w:rsidR="00D72999" w:rsidRPr="00BD050D" w:rsidRDefault="00D72999" w:rsidP="00D72999">
            <w:pPr>
              <w:ind w:right="139"/>
              <w:jc w:val="center"/>
            </w:pPr>
            <w:r w:rsidRPr="00BD050D">
              <w:t>Négatif</w:t>
            </w:r>
          </w:p>
        </w:tc>
        <w:tc>
          <w:tcPr>
            <w:tcW w:w="476" w:type="pct"/>
            <w:shd w:val="clear" w:color="auto" w:fill="FFFFFF" w:themeFill="background1"/>
            <w:vAlign w:val="center"/>
          </w:tcPr>
          <w:p w14:paraId="3F86FDA7" w14:textId="77777777" w:rsidR="00D72999" w:rsidRPr="00BD050D" w:rsidRDefault="00D72999" w:rsidP="00D72999">
            <w:pPr>
              <w:ind w:right="139"/>
              <w:jc w:val="center"/>
            </w:pPr>
            <w:r w:rsidRPr="00BD050D">
              <w:t>Mo</w:t>
            </w:r>
          </w:p>
        </w:tc>
        <w:tc>
          <w:tcPr>
            <w:tcW w:w="372" w:type="pct"/>
            <w:shd w:val="clear" w:color="auto" w:fill="FFFFFF" w:themeFill="background1"/>
            <w:vAlign w:val="center"/>
          </w:tcPr>
          <w:p w14:paraId="38BDB44E" w14:textId="77777777" w:rsidR="00D72999" w:rsidRPr="00BD050D" w:rsidRDefault="00D72999" w:rsidP="00D72999">
            <w:pPr>
              <w:ind w:right="139"/>
              <w:jc w:val="center"/>
            </w:pPr>
            <w:r w:rsidRPr="00BD050D">
              <w:t>Fa</w:t>
            </w:r>
          </w:p>
        </w:tc>
        <w:tc>
          <w:tcPr>
            <w:tcW w:w="356" w:type="pct"/>
            <w:shd w:val="clear" w:color="auto" w:fill="FFFFFF" w:themeFill="background1"/>
            <w:vAlign w:val="center"/>
          </w:tcPr>
          <w:p w14:paraId="60BAD67F" w14:textId="77777777" w:rsidR="00D72999" w:rsidRPr="00BD050D" w:rsidRDefault="00D72999" w:rsidP="00D72999">
            <w:pPr>
              <w:ind w:right="139"/>
              <w:jc w:val="center"/>
            </w:pPr>
            <w:r w:rsidRPr="00BD050D">
              <w:t>Lo</w:t>
            </w:r>
          </w:p>
        </w:tc>
        <w:tc>
          <w:tcPr>
            <w:tcW w:w="263" w:type="pct"/>
            <w:shd w:val="clear" w:color="auto" w:fill="FFFFFF" w:themeFill="background1"/>
          </w:tcPr>
          <w:p w14:paraId="35315560" w14:textId="77777777" w:rsidR="00D72999" w:rsidRPr="00BD050D" w:rsidRDefault="00D72999" w:rsidP="00D72999">
            <w:pPr>
              <w:ind w:right="139"/>
              <w:jc w:val="center"/>
            </w:pPr>
          </w:p>
          <w:p w14:paraId="7AC3AEE2" w14:textId="5DAF270E" w:rsidR="00D72999" w:rsidRPr="00BD050D" w:rsidRDefault="00D72999" w:rsidP="00D72999">
            <w:pPr>
              <w:ind w:right="139"/>
              <w:jc w:val="center"/>
            </w:pPr>
            <w:r w:rsidRPr="00BD050D">
              <w:t>Co</w:t>
            </w:r>
          </w:p>
        </w:tc>
        <w:tc>
          <w:tcPr>
            <w:tcW w:w="488" w:type="pct"/>
            <w:shd w:val="clear" w:color="auto" w:fill="FFFFFF" w:themeFill="background1"/>
            <w:vAlign w:val="center"/>
          </w:tcPr>
          <w:p w14:paraId="401911C2" w14:textId="77777777" w:rsidR="00D72999" w:rsidRPr="00BD050D" w:rsidRDefault="00D72999" w:rsidP="00D72999">
            <w:pPr>
              <w:ind w:right="139"/>
              <w:jc w:val="center"/>
            </w:pPr>
            <w:r w:rsidRPr="00BD050D">
              <w:t>Faible</w:t>
            </w:r>
          </w:p>
        </w:tc>
      </w:tr>
      <w:tr w:rsidR="00D72999" w:rsidRPr="00BD050D" w14:paraId="741194C4" w14:textId="77777777" w:rsidTr="0050532A">
        <w:trPr>
          <w:cantSplit/>
          <w:trHeight w:val="20"/>
        </w:trPr>
        <w:tc>
          <w:tcPr>
            <w:tcW w:w="563" w:type="pct"/>
            <w:vMerge/>
            <w:shd w:val="clear" w:color="auto" w:fill="FFFFFF" w:themeFill="background1"/>
            <w:vAlign w:val="center"/>
          </w:tcPr>
          <w:p w14:paraId="345DE3B5" w14:textId="77777777" w:rsidR="00D72999" w:rsidRPr="00BD050D" w:rsidRDefault="00D72999" w:rsidP="00D72999">
            <w:pPr>
              <w:ind w:right="139"/>
              <w:jc w:val="both"/>
            </w:pPr>
          </w:p>
        </w:tc>
        <w:tc>
          <w:tcPr>
            <w:tcW w:w="690" w:type="pct"/>
            <w:vMerge/>
            <w:shd w:val="clear" w:color="auto" w:fill="FFFFFF" w:themeFill="background1"/>
            <w:vAlign w:val="center"/>
          </w:tcPr>
          <w:p w14:paraId="10F55420" w14:textId="77777777" w:rsidR="00D72999" w:rsidRPr="00BD050D" w:rsidRDefault="00D72999" w:rsidP="00D72999">
            <w:pPr>
              <w:ind w:right="139"/>
              <w:jc w:val="both"/>
            </w:pPr>
          </w:p>
        </w:tc>
        <w:tc>
          <w:tcPr>
            <w:tcW w:w="482" w:type="pct"/>
            <w:shd w:val="clear" w:color="auto" w:fill="FFFFFF" w:themeFill="background1"/>
            <w:vAlign w:val="center"/>
          </w:tcPr>
          <w:p w14:paraId="2EA8FA09" w14:textId="77777777" w:rsidR="00D72999" w:rsidRPr="00BD050D" w:rsidRDefault="00D72999" w:rsidP="00D72999">
            <w:pPr>
              <w:ind w:right="139"/>
              <w:jc w:val="both"/>
            </w:pPr>
            <w:r w:rsidRPr="00BD050D">
              <w:t>Sol</w:t>
            </w:r>
          </w:p>
        </w:tc>
        <w:tc>
          <w:tcPr>
            <w:tcW w:w="826" w:type="pct"/>
            <w:shd w:val="clear" w:color="auto" w:fill="FFFFFF" w:themeFill="background1"/>
            <w:vAlign w:val="center"/>
          </w:tcPr>
          <w:p w14:paraId="238CFDC5" w14:textId="77777777" w:rsidR="00D72999" w:rsidRPr="00BD050D" w:rsidRDefault="00D72999" w:rsidP="00D72999">
            <w:pPr>
              <w:ind w:right="139"/>
              <w:jc w:val="both"/>
            </w:pPr>
            <w:r w:rsidRPr="00BD050D">
              <w:t xml:space="preserve">Modification et fragilisation de la structure et de la texture des sols </w:t>
            </w:r>
          </w:p>
        </w:tc>
        <w:tc>
          <w:tcPr>
            <w:tcW w:w="484" w:type="pct"/>
            <w:shd w:val="clear" w:color="auto" w:fill="FFFFFF" w:themeFill="background1"/>
            <w:vAlign w:val="center"/>
          </w:tcPr>
          <w:p w14:paraId="72F02184" w14:textId="77777777" w:rsidR="00D72999" w:rsidRPr="00BD050D" w:rsidRDefault="00D72999" w:rsidP="00D72999">
            <w:pPr>
              <w:ind w:right="139"/>
              <w:jc w:val="center"/>
            </w:pPr>
            <w:r w:rsidRPr="00BD050D">
              <w:t>Négatif</w:t>
            </w:r>
          </w:p>
        </w:tc>
        <w:tc>
          <w:tcPr>
            <w:tcW w:w="476" w:type="pct"/>
            <w:shd w:val="clear" w:color="auto" w:fill="FFFFFF" w:themeFill="background1"/>
            <w:vAlign w:val="center"/>
          </w:tcPr>
          <w:p w14:paraId="0142B294" w14:textId="77777777" w:rsidR="00D72999" w:rsidRPr="00BD050D" w:rsidRDefault="00D72999" w:rsidP="00D72999">
            <w:pPr>
              <w:ind w:right="139"/>
              <w:jc w:val="center"/>
            </w:pPr>
            <w:r w:rsidRPr="00BD050D">
              <w:t>Fa</w:t>
            </w:r>
          </w:p>
        </w:tc>
        <w:tc>
          <w:tcPr>
            <w:tcW w:w="372" w:type="pct"/>
            <w:shd w:val="clear" w:color="auto" w:fill="FFFFFF" w:themeFill="background1"/>
            <w:vAlign w:val="center"/>
          </w:tcPr>
          <w:p w14:paraId="76C98159" w14:textId="77777777" w:rsidR="00D72999" w:rsidRPr="00BD050D" w:rsidRDefault="00D72999" w:rsidP="00D72999">
            <w:pPr>
              <w:ind w:right="139"/>
              <w:jc w:val="center"/>
            </w:pPr>
            <w:r w:rsidRPr="00BD050D">
              <w:t>Fa</w:t>
            </w:r>
          </w:p>
        </w:tc>
        <w:tc>
          <w:tcPr>
            <w:tcW w:w="356" w:type="pct"/>
            <w:shd w:val="clear" w:color="auto" w:fill="FFFFFF" w:themeFill="background1"/>
            <w:vAlign w:val="center"/>
          </w:tcPr>
          <w:p w14:paraId="2B742C45" w14:textId="77777777" w:rsidR="00D72999" w:rsidRPr="00BD050D" w:rsidRDefault="00D72999" w:rsidP="00D72999">
            <w:pPr>
              <w:ind w:right="139"/>
              <w:jc w:val="center"/>
            </w:pPr>
            <w:r w:rsidRPr="00BD050D">
              <w:t>Lo</w:t>
            </w:r>
          </w:p>
        </w:tc>
        <w:tc>
          <w:tcPr>
            <w:tcW w:w="263" w:type="pct"/>
            <w:shd w:val="clear" w:color="auto" w:fill="FFFFFF" w:themeFill="background1"/>
          </w:tcPr>
          <w:p w14:paraId="163E8C03" w14:textId="77777777" w:rsidR="00D72999" w:rsidRPr="00BD050D" w:rsidRDefault="00D72999" w:rsidP="00D72999">
            <w:pPr>
              <w:ind w:right="139"/>
              <w:jc w:val="center"/>
            </w:pPr>
          </w:p>
          <w:p w14:paraId="22D31887" w14:textId="237A3E72" w:rsidR="00D72999" w:rsidRPr="00BD050D" w:rsidRDefault="00D72999" w:rsidP="0050532A">
            <w:pPr>
              <w:ind w:right="139"/>
            </w:pPr>
            <w:r w:rsidRPr="00BD050D">
              <w:t>Co</w:t>
            </w:r>
          </w:p>
        </w:tc>
        <w:tc>
          <w:tcPr>
            <w:tcW w:w="488" w:type="pct"/>
            <w:shd w:val="clear" w:color="auto" w:fill="FFFFFF" w:themeFill="background1"/>
            <w:vAlign w:val="center"/>
          </w:tcPr>
          <w:p w14:paraId="1760B522" w14:textId="77777777" w:rsidR="00D72999" w:rsidRPr="00BD050D" w:rsidRDefault="00D72999" w:rsidP="00D72999">
            <w:pPr>
              <w:ind w:right="139"/>
              <w:jc w:val="center"/>
            </w:pPr>
            <w:r w:rsidRPr="00BD050D">
              <w:t>Faible</w:t>
            </w:r>
          </w:p>
        </w:tc>
      </w:tr>
      <w:tr w:rsidR="00D72999" w:rsidRPr="00BD050D" w14:paraId="51D0D5B2" w14:textId="77777777" w:rsidTr="0050532A">
        <w:trPr>
          <w:cantSplit/>
          <w:trHeight w:val="20"/>
        </w:trPr>
        <w:tc>
          <w:tcPr>
            <w:tcW w:w="563" w:type="pct"/>
            <w:vMerge/>
            <w:shd w:val="clear" w:color="auto" w:fill="FFFFFF" w:themeFill="background1"/>
            <w:vAlign w:val="center"/>
          </w:tcPr>
          <w:p w14:paraId="618524FA" w14:textId="77777777" w:rsidR="00D72999" w:rsidRPr="00BD050D" w:rsidRDefault="00D72999" w:rsidP="00D72999">
            <w:pPr>
              <w:ind w:right="139"/>
              <w:jc w:val="both"/>
            </w:pPr>
          </w:p>
        </w:tc>
        <w:tc>
          <w:tcPr>
            <w:tcW w:w="690" w:type="pct"/>
            <w:vMerge/>
            <w:shd w:val="clear" w:color="auto" w:fill="FFFFFF" w:themeFill="background1"/>
            <w:vAlign w:val="center"/>
          </w:tcPr>
          <w:p w14:paraId="4BE87BBD" w14:textId="77777777" w:rsidR="00D72999" w:rsidRPr="00BD050D" w:rsidRDefault="00D72999" w:rsidP="00D72999">
            <w:pPr>
              <w:ind w:right="139"/>
              <w:jc w:val="both"/>
            </w:pPr>
          </w:p>
        </w:tc>
        <w:tc>
          <w:tcPr>
            <w:tcW w:w="482" w:type="pct"/>
            <w:shd w:val="clear" w:color="auto" w:fill="FFFFFF" w:themeFill="background1"/>
            <w:vAlign w:val="center"/>
          </w:tcPr>
          <w:p w14:paraId="30DFD13C" w14:textId="77777777" w:rsidR="00D72999" w:rsidRPr="00BD050D" w:rsidRDefault="00D72999" w:rsidP="00D72999">
            <w:pPr>
              <w:ind w:right="139"/>
              <w:jc w:val="both"/>
            </w:pPr>
            <w:r w:rsidRPr="00BD050D">
              <w:t>Végétation-faune</w:t>
            </w:r>
          </w:p>
        </w:tc>
        <w:tc>
          <w:tcPr>
            <w:tcW w:w="826" w:type="pct"/>
            <w:shd w:val="clear" w:color="auto" w:fill="FFFFFF" w:themeFill="background1"/>
            <w:vAlign w:val="center"/>
          </w:tcPr>
          <w:p w14:paraId="74147281" w14:textId="77777777" w:rsidR="00D72999" w:rsidRPr="00BD050D" w:rsidRDefault="00D72999" w:rsidP="00D72999">
            <w:pPr>
              <w:ind w:right="139"/>
              <w:jc w:val="both"/>
            </w:pPr>
            <w:r w:rsidRPr="00BD050D">
              <w:t>Destruction de ligneux/perturbation la quiétude de la faune</w:t>
            </w:r>
          </w:p>
          <w:p w14:paraId="156AC0E4" w14:textId="23BA66A5" w:rsidR="00D72999" w:rsidRPr="00BD050D" w:rsidRDefault="00D72999" w:rsidP="00D72999">
            <w:pPr>
              <w:ind w:right="139"/>
              <w:jc w:val="both"/>
            </w:pPr>
            <w:r w:rsidRPr="00BD050D">
              <w:t xml:space="preserve">Destruction de l’habitat faunique </w:t>
            </w:r>
          </w:p>
        </w:tc>
        <w:tc>
          <w:tcPr>
            <w:tcW w:w="484" w:type="pct"/>
            <w:shd w:val="clear" w:color="auto" w:fill="FFFFFF" w:themeFill="background1"/>
            <w:vAlign w:val="center"/>
          </w:tcPr>
          <w:p w14:paraId="3B76B95B" w14:textId="77777777" w:rsidR="00D72999" w:rsidRPr="00BD050D" w:rsidRDefault="00D72999" w:rsidP="00D72999">
            <w:pPr>
              <w:ind w:right="139"/>
              <w:jc w:val="center"/>
            </w:pPr>
            <w:r w:rsidRPr="00BD050D">
              <w:t>Négatif</w:t>
            </w:r>
          </w:p>
        </w:tc>
        <w:tc>
          <w:tcPr>
            <w:tcW w:w="476" w:type="pct"/>
            <w:shd w:val="clear" w:color="auto" w:fill="FFFFFF" w:themeFill="background1"/>
            <w:vAlign w:val="center"/>
          </w:tcPr>
          <w:p w14:paraId="54B19952" w14:textId="77777777" w:rsidR="00D72999" w:rsidRPr="00BD050D" w:rsidRDefault="00D72999" w:rsidP="00D72999">
            <w:pPr>
              <w:ind w:right="139"/>
              <w:jc w:val="center"/>
            </w:pPr>
            <w:r w:rsidRPr="00BD050D">
              <w:t>Fo</w:t>
            </w:r>
          </w:p>
        </w:tc>
        <w:tc>
          <w:tcPr>
            <w:tcW w:w="372" w:type="pct"/>
            <w:shd w:val="clear" w:color="auto" w:fill="FFFFFF" w:themeFill="background1"/>
          </w:tcPr>
          <w:p w14:paraId="6AA5B4AA" w14:textId="77777777" w:rsidR="00D72999" w:rsidRPr="00BD050D" w:rsidRDefault="00D72999" w:rsidP="00D72999">
            <w:pPr>
              <w:ind w:right="139"/>
              <w:jc w:val="center"/>
            </w:pPr>
          </w:p>
          <w:p w14:paraId="2C420689" w14:textId="77777777" w:rsidR="00D72999" w:rsidRPr="00BD050D" w:rsidRDefault="00D72999" w:rsidP="00D72999">
            <w:pPr>
              <w:ind w:right="139"/>
              <w:jc w:val="center"/>
            </w:pPr>
          </w:p>
          <w:p w14:paraId="60F81BF9" w14:textId="77777777" w:rsidR="00D72999" w:rsidRPr="00BD050D" w:rsidRDefault="00D72999" w:rsidP="00D72999">
            <w:pPr>
              <w:ind w:right="139"/>
              <w:jc w:val="center"/>
            </w:pPr>
          </w:p>
          <w:p w14:paraId="3C53C0A5" w14:textId="7C01827E" w:rsidR="00D72999" w:rsidRPr="00BD050D" w:rsidRDefault="00D72999" w:rsidP="00D72999">
            <w:pPr>
              <w:ind w:right="139"/>
              <w:jc w:val="center"/>
            </w:pPr>
            <w:r w:rsidRPr="00BD050D">
              <w:t>Fa</w:t>
            </w:r>
          </w:p>
        </w:tc>
        <w:tc>
          <w:tcPr>
            <w:tcW w:w="356" w:type="pct"/>
            <w:shd w:val="clear" w:color="auto" w:fill="FFFFFF" w:themeFill="background1"/>
            <w:vAlign w:val="center"/>
          </w:tcPr>
          <w:p w14:paraId="74125C52" w14:textId="77777777" w:rsidR="00D72999" w:rsidRPr="00BD050D" w:rsidRDefault="00D72999" w:rsidP="00D72999">
            <w:pPr>
              <w:ind w:right="139"/>
              <w:jc w:val="center"/>
            </w:pPr>
            <w:r w:rsidRPr="00BD050D">
              <w:t>Lo</w:t>
            </w:r>
          </w:p>
        </w:tc>
        <w:tc>
          <w:tcPr>
            <w:tcW w:w="263" w:type="pct"/>
            <w:shd w:val="clear" w:color="auto" w:fill="FFFFFF" w:themeFill="background1"/>
          </w:tcPr>
          <w:p w14:paraId="4FB780FC" w14:textId="77777777" w:rsidR="00D72999" w:rsidRPr="00BD050D" w:rsidRDefault="00D72999" w:rsidP="00D72999">
            <w:pPr>
              <w:ind w:right="139"/>
              <w:jc w:val="center"/>
            </w:pPr>
          </w:p>
          <w:p w14:paraId="0F3AFDD5" w14:textId="77777777" w:rsidR="00D72999" w:rsidRPr="00BD050D" w:rsidRDefault="00D72999" w:rsidP="00D72999">
            <w:pPr>
              <w:ind w:right="139"/>
              <w:jc w:val="center"/>
            </w:pPr>
          </w:p>
          <w:p w14:paraId="7F6CA295" w14:textId="41008981" w:rsidR="00D72999" w:rsidRPr="00BD050D" w:rsidRDefault="00D72999" w:rsidP="00D72999">
            <w:pPr>
              <w:ind w:right="139"/>
              <w:jc w:val="center"/>
            </w:pPr>
            <w:r w:rsidRPr="00BD050D">
              <w:t>Co</w:t>
            </w:r>
          </w:p>
        </w:tc>
        <w:tc>
          <w:tcPr>
            <w:tcW w:w="488" w:type="pct"/>
            <w:shd w:val="clear" w:color="auto" w:fill="FFFFFF" w:themeFill="background1"/>
            <w:vAlign w:val="center"/>
          </w:tcPr>
          <w:p w14:paraId="05A62472" w14:textId="77777777" w:rsidR="00D72999" w:rsidRPr="00BD050D" w:rsidRDefault="00D72999" w:rsidP="00D72999">
            <w:pPr>
              <w:ind w:right="139"/>
              <w:jc w:val="center"/>
            </w:pPr>
            <w:r w:rsidRPr="00BD050D">
              <w:t>Moyenne</w:t>
            </w:r>
          </w:p>
        </w:tc>
      </w:tr>
      <w:tr w:rsidR="00D72999" w:rsidRPr="00BD050D" w14:paraId="60B2EDD8" w14:textId="77777777" w:rsidTr="0050532A">
        <w:trPr>
          <w:cantSplit/>
          <w:trHeight w:val="20"/>
        </w:trPr>
        <w:tc>
          <w:tcPr>
            <w:tcW w:w="563" w:type="pct"/>
            <w:vMerge/>
            <w:shd w:val="clear" w:color="auto" w:fill="FFFFFF" w:themeFill="background1"/>
            <w:vAlign w:val="center"/>
          </w:tcPr>
          <w:p w14:paraId="53A2F4EA" w14:textId="77777777" w:rsidR="00D72999" w:rsidRPr="00BD050D" w:rsidRDefault="00D72999" w:rsidP="00D72999">
            <w:pPr>
              <w:ind w:right="139"/>
              <w:jc w:val="both"/>
            </w:pPr>
          </w:p>
        </w:tc>
        <w:tc>
          <w:tcPr>
            <w:tcW w:w="690" w:type="pct"/>
            <w:vMerge/>
            <w:shd w:val="clear" w:color="auto" w:fill="FFFFFF" w:themeFill="background1"/>
            <w:vAlign w:val="center"/>
          </w:tcPr>
          <w:p w14:paraId="2D9A9A63" w14:textId="77777777" w:rsidR="00D72999" w:rsidRPr="00BD050D" w:rsidRDefault="00D72999" w:rsidP="00D72999">
            <w:pPr>
              <w:ind w:right="139"/>
              <w:jc w:val="both"/>
            </w:pPr>
          </w:p>
        </w:tc>
        <w:tc>
          <w:tcPr>
            <w:tcW w:w="482" w:type="pct"/>
            <w:vMerge w:val="restart"/>
            <w:shd w:val="clear" w:color="auto" w:fill="FFFFFF" w:themeFill="background1"/>
            <w:vAlign w:val="center"/>
          </w:tcPr>
          <w:p w14:paraId="1F219897" w14:textId="4CA7F13B" w:rsidR="00D72999" w:rsidRPr="00BD050D" w:rsidRDefault="00D72999" w:rsidP="00D72999">
            <w:pPr>
              <w:ind w:right="139"/>
              <w:jc w:val="both"/>
            </w:pPr>
            <w:r w:rsidRPr="00BD050D">
              <w:t xml:space="preserve">Santé-sécurité </w:t>
            </w:r>
          </w:p>
        </w:tc>
        <w:tc>
          <w:tcPr>
            <w:tcW w:w="826" w:type="pct"/>
            <w:shd w:val="clear" w:color="auto" w:fill="FFFFFF" w:themeFill="background1"/>
            <w:vAlign w:val="center"/>
          </w:tcPr>
          <w:p w14:paraId="66E79D6A" w14:textId="13EF1F23" w:rsidR="00D72999" w:rsidRPr="00BD050D" w:rsidRDefault="00D72999" w:rsidP="00D72999">
            <w:pPr>
              <w:ind w:right="139"/>
              <w:jc w:val="both"/>
            </w:pPr>
            <w:r w:rsidRPr="00BD050D">
              <w:t>Chute et blessures des travailleurs</w:t>
            </w:r>
          </w:p>
        </w:tc>
        <w:tc>
          <w:tcPr>
            <w:tcW w:w="484" w:type="pct"/>
            <w:shd w:val="clear" w:color="auto" w:fill="FFFFFF" w:themeFill="background1"/>
            <w:vAlign w:val="center"/>
          </w:tcPr>
          <w:p w14:paraId="5E8ECD10" w14:textId="77777777" w:rsidR="00D72999" w:rsidRPr="00BD050D" w:rsidRDefault="00D72999" w:rsidP="00D72999">
            <w:pPr>
              <w:ind w:right="139"/>
              <w:jc w:val="center"/>
            </w:pPr>
            <w:r w:rsidRPr="00BD050D">
              <w:t>Négatif</w:t>
            </w:r>
          </w:p>
        </w:tc>
        <w:tc>
          <w:tcPr>
            <w:tcW w:w="476" w:type="pct"/>
            <w:shd w:val="clear" w:color="auto" w:fill="FFFFFF" w:themeFill="background1"/>
            <w:vAlign w:val="center"/>
          </w:tcPr>
          <w:p w14:paraId="275DCBAF" w14:textId="77777777" w:rsidR="00D72999" w:rsidRPr="00BD050D" w:rsidRDefault="00D72999" w:rsidP="00D72999">
            <w:pPr>
              <w:ind w:right="139"/>
              <w:jc w:val="center"/>
            </w:pPr>
            <w:r w:rsidRPr="00BD050D">
              <w:t>Fo</w:t>
            </w:r>
          </w:p>
        </w:tc>
        <w:tc>
          <w:tcPr>
            <w:tcW w:w="372" w:type="pct"/>
            <w:shd w:val="clear" w:color="auto" w:fill="FFFFFF" w:themeFill="background1"/>
          </w:tcPr>
          <w:p w14:paraId="7860EC73" w14:textId="77777777" w:rsidR="00D72999" w:rsidRPr="00BD050D" w:rsidRDefault="00D72999" w:rsidP="00D72999">
            <w:pPr>
              <w:ind w:right="139"/>
              <w:jc w:val="center"/>
            </w:pPr>
          </w:p>
          <w:p w14:paraId="545BCF7D" w14:textId="289BB44E" w:rsidR="00D72999" w:rsidRPr="00BD050D" w:rsidRDefault="00D72999" w:rsidP="00D72999">
            <w:pPr>
              <w:ind w:right="139"/>
              <w:jc w:val="center"/>
            </w:pPr>
            <w:r w:rsidRPr="00BD050D">
              <w:t>Mo</w:t>
            </w:r>
          </w:p>
        </w:tc>
        <w:tc>
          <w:tcPr>
            <w:tcW w:w="356" w:type="pct"/>
            <w:shd w:val="clear" w:color="auto" w:fill="FFFFFF" w:themeFill="background1"/>
            <w:vAlign w:val="center"/>
          </w:tcPr>
          <w:p w14:paraId="6133E339" w14:textId="77777777" w:rsidR="00D72999" w:rsidRPr="00BD050D" w:rsidRDefault="00D72999" w:rsidP="00D72999">
            <w:pPr>
              <w:ind w:right="139"/>
              <w:jc w:val="center"/>
            </w:pPr>
            <w:r w:rsidRPr="00BD050D">
              <w:t>Lo</w:t>
            </w:r>
          </w:p>
        </w:tc>
        <w:tc>
          <w:tcPr>
            <w:tcW w:w="263" w:type="pct"/>
            <w:shd w:val="clear" w:color="auto" w:fill="FFFFFF" w:themeFill="background1"/>
          </w:tcPr>
          <w:p w14:paraId="5EA031DA" w14:textId="77777777" w:rsidR="00D72999" w:rsidRPr="00BD050D" w:rsidRDefault="00D72999" w:rsidP="00D72999">
            <w:pPr>
              <w:ind w:right="139"/>
              <w:jc w:val="center"/>
            </w:pPr>
          </w:p>
          <w:p w14:paraId="1EA0E25E" w14:textId="61DE3654" w:rsidR="00D72999" w:rsidRPr="00BD050D" w:rsidRDefault="00D72999" w:rsidP="00D72999">
            <w:pPr>
              <w:ind w:right="139"/>
              <w:jc w:val="center"/>
            </w:pPr>
            <w:r w:rsidRPr="00BD050D">
              <w:t>Co</w:t>
            </w:r>
          </w:p>
        </w:tc>
        <w:tc>
          <w:tcPr>
            <w:tcW w:w="488" w:type="pct"/>
            <w:shd w:val="clear" w:color="auto" w:fill="FFFFFF" w:themeFill="background1"/>
            <w:vAlign w:val="center"/>
          </w:tcPr>
          <w:p w14:paraId="1D18EFC4" w14:textId="77777777" w:rsidR="00D72999" w:rsidRPr="00BD050D" w:rsidRDefault="00D72999" w:rsidP="00D72999">
            <w:pPr>
              <w:ind w:right="139"/>
              <w:jc w:val="center"/>
            </w:pPr>
            <w:r w:rsidRPr="00BD050D">
              <w:t>Moyenne</w:t>
            </w:r>
          </w:p>
        </w:tc>
      </w:tr>
      <w:tr w:rsidR="00D72999" w:rsidRPr="00BD050D" w14:paraId="000426EC" w14:textId="77777777" w:rsidTr="0050532A">
        <w:trPr>
          <w:cantSplit/>
          <w:trHeight w:val="20"/>
        </w:trPr>
        <w:tc>
          <w:tcPr>
            <w:tcW w:w="563" w:type="pct"/>
            <w:vMerge/>
            <w:shd w:val="clear" w:color="auto" w:fill="FFFFFF" w:themeFill="background1"/>
            <w:vAlign w:val="center"/>
          </w:tcPr>
          <w:p w14:paraId="7DBCED1E" w14:textId="77777777" w:rsidR="00D72999" w:rsidRPr="00BD050D" w:rsidRDefault="00D72999" w:rsidP="00D72999">
            <w:pPr>
              <w:ind w:right="139"/>
              <w:jc w:val="both"/>
            </w:pPr>
          </w:p>
        </w:tc>
        <w:tc>
          <w:tcPr>
            <w:tcW w:w="690" w:type="pct"/>
            <w:vMerge/>
            <w:shd w:val="clear" w:color="auto" w:fill="FFFFFF" w:themeFill="background1"/>
            <w:vAlign w:val="center"/>
          </w:tcPr>
          <w:p w14:paraId="53E19CD2" w14:textId="77777777" w:rsidR="00D72999" w:rsidRPr="00BD050D" w:rsidRDefault="00D72999" w:rsidP="00D72999">
            <w:pPr>
              <w:ind w:right="139"/>
              <w:jc w:val="both"/>
            </w:pPr>
          </w:p>
        </w:tc>
        <w:tc>
          <w:tcPr>
            <w:tcW w:w="482" w:type="pct"/>
            <w:vMerge/>
            <w:shd w:val="clear" w:color="auto" w:fill="FFFFFF" w:themeFill="background1"/>
            <w:vAlign w:val="center"/>
          </w:tcPr>
          <w:p w14:paraId="114A071F" w14:textId="77777777" w:rsidR="00D72999" w:rsidRPr="00BD050D" w:rsidRDefault="00D72999" w:rsidP="00D72999">
            <w:pPr>
              <w:ind w:right="139"/>
              <w:jc w:val="both"/>
            </w:pPr>
          </w:p>
        </w:tc>
        <w:tc>
          <w:tcPr>
            <w:tcW w:w="826" w:type="pct"/>
            <w:shd w:val="clear" w:color="auto" w:fill="FFFFFF" w:themeFill="background1"/>
            <w:vAlign w:val="center"/>
          </w:tcPr>
          <w:p w14:paraId="5FFFFA24" w14:textId="231AFA07" w:rsidR="00D72999" w:rsidRPr="00BD050D" w:rsidRDefault="00D72999" w:rsidP="00D72999">
            <w:pPr>
              <w:ind w:right="139"/>
              <w:jc w:val="both"/>
            </w:pPr>
            <w:r w:rsidRPr="00BD050D">
              <w:t>Chute et blessure des travailleurs et des usagers du service</w:t>
            </w:r>
          </w:p>
        </w:tc>
        <w:tc>
          <w:tcPr>
            <w:tcW w:w="484" w:type="pct"/>
            <w:shd w:val="clear" w:color="auto" w:fill="FFFFFF" w:themeFill="background1"/>
            <w:vAlign w:val="center"/>
          </w:tcPr>
          <w:p w14:paraId="7A2C14A9" w14:textId="3EA66A6E" w:rsidR="00D72999" w:rsidRPr="00BD050D" w:rsidRDefault="00D72999" w:rsidP="00D72999">
            <w:pPr>
              <w:ind w:right="139"/>
              <w:jc w:val="center"/>
            </w:pPr>
            <w:r w:rsidRPr="00BD050D">
              <w:t>Négatif</w:t>
            </w:r>
          </w:p>
        </w:tc>
        <w:tc>
          <w:tcPr>
            <w:tcW w:w="476" w:type="pct"/>
            <w:shd w:val="clear" w:color="auto" w:fill="FFFFFF" w:themeFill="background1"/>
            <w:vAlign w:val="center"/>
          </w:tcPr>
          <w:p w14:paraId="08219295" w14:textId="114DCF7C" w:rsidR="00D72999" w:rsidRPr="00BD050D" w:rsidRDefault="00D72999" w:rsidP="00D72999">
            <w:pPr>
              <w:ind w:right="139"/>
              <w:jc w:val="center"/>
            </w:pPr>
            <w:r w:rsidRPr="00BD050D">
              <w:t>Fo</w:t>
            </w:r>
          </w:p>
        </w:tc>
        <w:tc>
          <w:tcPr>
            <w:tcW w:w="372" w:type="pct"/>
            <w:shd w:val="clear" w:color="auto" w:fill="FFFFFF" w:themeFill="background1"/>
          </w:tcPr>
          <w:p w14:paraId="711D937F" w14:textId="77777777" w:rsidR="00D72999" w:rsidRPr="00BD050D" w:rsidRDefault="00D72999" w:rsidP="00D72999">
            <w:pPr>
              <w:ind w:right="139"/>
              <w:jc w:val="center"/>
            </w:pPr>
          </w:p>
          <w:p w14:paraId="0B0102EC" w14:textId="3D742B48" w:rsidR="00D72999" w:rsidRPr="00BD050D" w:rsidRDefault="00D72999" w:rsidP="0050532A">
            <w:pPr>
              <w:ind w:right="139"/>
            </w:pPr>
            <w:r w:rsidRPr="00BD050D">
              <w:t>Mo</w:t>
            </w:r>
          </w:p>
        </w:tc>
        <w:tc>
          <w:tcPr>
            <w:tcW w:w="356" w:type="pct"/>
            <w:shd w:val="clear" w:color="auto" w:fill="FFFFFF" w:themeFill="background1"/>
            <w:vAlign w:val="center"/>
          </w:tcPr>
          <w:p w14:paraId="40D9D254" w14:textId="092AD440" w:rsidR="00D72999" w:rsidRPr="00BD050D" w:rsidRDefault="00D72999" w:rsidP="00D72999">
            <w:pPr>
              <w:ind w:right="139"/>
              <w:jc w:val="center"/>
            </w:pPr>
            <w:r w:rsidRPr="00BD050D">
              <w:t>Lo</w:t>
            </w:r>
          </w:p>
        </w:tc>
        <w:tc>
          <w:tcPr>
            <w:tcW w:w="263" w:type="pct"/>
            <w:shd w:val="clear" w:color="auto" w:fill="FFFFFF" w:themeFill="background1"/>
          </w:tcPr>
          <w:p w14:paraId="7F66BC00" w14:textId="5A80536F" w:rsidR="00D72999" w:rsidRPr="00BD050D" w:rsidRDefault="00D72999" w:rsidP="00D72999">
            <w:pPr>
              <w:ind w:right="139"/>
              <w:jc w:val="center"/>
            </w:pPr>
            <w:r w:rsidRPr="00BD050D">
              <w:t>Co</w:t>
            </w:r>
          </w:p>
        </w:tc>
        <w:tc>
          <w:tcPr>
            <w:tcW w:w="488" w:type="pct"/>
            <w:shd w:val="clear" w:color="auto" w:fill="FFFFFF" w:themeFill="background1"/>
            <w:vAlign w:val="center"/>
          </w:tcPr>
          <w:p w14:paraId="234743E3" w14:textId="3F731AF5" w:rsidR="00D72999" w:rsidRPr="00BD050D" w:rsidRDefault="00D72999" w:rsidP="00D72999">
            <w:pPr>
              <w:ind w:right="139"/>
              <w:jc w:val="center"/>
            </w:pPr>
            <w:r w:rsidRPr="00BD050D">
              <w:t>Moyenne</w:t>
            </w:r>
          </w:p>
        </w:tc>
      </w:tr>
      <w:tr w:rsidR="00D72999" w:rsidRPr="00BD050D" w14:paraId="3E42B566" w14:textId="77777777" w:rsidTr="0050532A">
        <w:trPr>
          <w:cantSplit/>
          <w:trHeight w:val="20"/>
        </w:trPr>
        <w:tc>
          <w:tcPr>
            <w:tcW w:w="563" w:type="pct"/>
            <w:vMerge/>
            <w:shd w:val="clear" w:color="auto" w:fill="FFFFFF" w:themeFill="background1"/>
            <w:vAlign w:val="center"/>
          </w:tcPr>
          <w:p w14:paraId="07909343" w14:textId="77777777" w:rsidR="00D72999" w:rsidRPr="00BD050D" w:rsidRDefault="00D72999" w:rsidP="00D72999">
            <w:pPr>
              <w:ind w:right="139"/>
              <w:jc w:val="both"/>
            </w:pPr>
          </w:p>
        </w:tc>
        <w:tc>
          <w:tcPr>
            <w:tcW w:w="690" w:type="pct"/>
            <w:vMerge/>
            <w:shd w:val="clear" w:color="auto" w:fill="FFFFFF" w:themeFill="background1"/>
            <w:vAlign w:val="center"/>
          </w:tcPr>
          <w:p w14:paraId="506E3706" w14:textId="77777777" w:rsidR="00D72999" w:rsidRPr="00BD050D" w:rsidRDefault="00D72999" w:rsidP="00D72999">
            <w:pPr>
              <w:ind w:right="139"/>
              <w:jc w:val="both"/>
            </w:pPr>
          </w:p>
        </w:tc>
        <w:tc>
          <w:tcPr>
            <w:tcW w:w="482" w:type="pct"/>
            <w:vMerge/>
            <w:shd w:val="clear" w:color="auto" w:fill="FFFFFF" w:themeFill="background1"/>
            <w:vAlign w:val="center"/>
          </w:tcPr>
          <w:p w14:paraId="2F41B82C" w14:textId="77777777" w:rsidR="00D72999" w:rsidRPr="00BD050D" w:rsidRDefault="00D72999" w:rsidP="00D72999">
            <w:pPr>
              <w:ind w:right="139"/>
              <w:jc w:val="both"/>
            </w:pPr>
          </w:p>
        </w:tc>
        <w:tc>
          <w:tcPr>
            <w:tcW w:w="826" w:type="pct"/>
            <w:shd w:val="clear" w:color="auto" w:fill="FFFFFF" w:themeFill="background1"/>
            <w:vAlign w:val="center"/>
          </w:tcPr>
          <w:p w14:paraId="07434568" w14:textId="48FF355F" w:rsidR="00D72999" w:rsidRPr="00BD050D" w:rsidRDefault="00D72999" w:rsidP="00D72999">
            <w:pPr>
              <w:ind w:right="139"/>
              <w:jc w:val="both"/>
            </w:pPr>
            <w:r w:rsidRPr="00BD050D">
              <w:t>Chute et blessure des populations riveraines</w:t>
            </w:r>
          </w:p>
        </w:tc>
        <w:tc>
          <w:tcPr>
            <w:tcW w:w="484" w:type="pct"/>
            <w:shd w:val="clear" w:color="auto" w:fill="FFFFFF" w:themeFill="background1"/>
            <w:vAlign w:val="center"/>
          </w:tcPr>
          <w:p w14:paraId="3ACA5CF4" w14:textId="3DDDFA87" w:rsidR="00D72999" w:rsidRPr="00BD050D" w:rsidRDefault="00D72999" w:rsidP="00D72999">
            <w:pPr>
              <w:ind w:right="139"/>
              <w:jc w:val="center"/>
            </w:pPr>
            <w:r w:rsidRPr="00BD050D">
              <w:t>Négatif</w:t>
            </w:r>
          </w:p>
        </w:tc>
        <w:tc>
          <w:tcPr>
            <w:tcW w:w="476" w:type="pct"/>
            <w:shd w:val="clear" w:color="auto" w:fill="FFFFFF" w:themeFill="background1"/>
            <w:vAlign w:val="center"/>
          </w:tcPr>
          <w:p w14:paraId="005CE2FF" w14:textId="07E0D880" w:rsidR="00D72999" w:rsidRPr="00BD050D" w:rsidRDefault="00D72999" w:rsidP="00D72999">
            <w:pPr>
              <w:ind w:right="139"/>
              <w:jc w:val="center"/>
            </w:pPr>
            <w:r w:rsidRPr="00BD050D">
              <w:t>Fo</w:t>
            </w:r>
          </w:p>
        </w:tc>
        <w:tc>
          <w:tcPr>
            <w:tcW w:w="372" w:type="pct"/>
            <w:shd w:val="clear" w:color="auto" w:fill="FFFFFF" w:themeFill="background1"/>
          </w:tcPr>
          <w:p w14:paraId="57DE569A" w14:textId="77777777" w:rsidR="00D72999" w:rsidRPr="00BD050D" w:rsidRDefault="00D72999" w:rsidP="00D72999">
            <w:pPr>
              <w:ind w:right="139"/>
              <w:jc w:val="center"/>
            </w:pPr>
          </w:p>
          <w:p w14:paraId="067D08C3" w14:textId="07AD4351" w:rsidR="00D72999" w:rsidRPr="00BD050D" w:rsidRDefault="00D72999" w:rsidP="00D72999">
            <w:pPr>
              <w:ind w:right="139"/>
              <w:jc w:val="center"/>
            </w:pPr>
            <w:r w:rsidRPr="00BD050D">
              <w:t>Mo</w:t>
            </w:r>
          </w:p>
        </w:tc>
        <w:tc>
          <w:tcPr>
            <w:tcW w:w="356" w:type="pct"/>
            <w:shd w:val="clear" w:color="auto" w:fill="FFFFFF" w:themeFill="background1"/>
            <w:vAlign w:val="center"/>
          </w:tcPr>
          <w:p w14:paraId="05C5D632" w14:textId="1CFC2716" w:rsidR="00D72999" w:rsidRPr="00BD050D" w:rsidRDefault="00D72999" w:rsidP="00D72999">
            <w:pPr>
              <w:ind w:right="139"/>
              <w:jc w:val="center"/>
            </w:pPr>
            <w:r w:rsidRPr="00BD050D">
              <w:t>Lo</w:t>
            </w:r>
          </w:p>
        </w:tc>
        <w:tc>
          <w:tcPr>
            <w:tcW w:w="263" w:type="pct"/>
            <w:shd w:val="clear" w:color="auto" w:fill="FFFFFF" w:themeFill="background1"/>
          </w:tcPr>
          <w:p w14:paraId="11B6E43D" w14:textId="12EDBDBF" w:rsidR="00D72999" w:rsidRPr="00BD050D" w:rsidRDefault="00D72999" w:rsidP="00D72999">
            <w:pPr>
              <w:ind w:right="139"/>
              <w:jc w:val="center"/>
            </w:pPr>
            <w:r w:rsidRPr="00BD050D">
              <w:t>Co</w:t>
            </w:r>
          </w:p>
        </w:tc>
        <w:tc>
          <w:tcPr>
            <w:tcW w:w="488" w:type="pct"/>
            <w:shd w:val="clear" w:color="auto" w:fill="FFFFFF" w:themeFill="background1"/>
            <w:vAlign w:val="center"/>
          </w:tcPr>
          <w:p w14:paraId="305EC1EF" w14:textId="55097E32" w:rsidR="00D72999" w:rsidRPr="00BD050D" w:rsidRDefault="00D72999" w:rsidP="00D72999">
            <w:pPr>
              <w:ind w:right="139"/>
              <w:jc w:val="center"/>
            </w:pPr>
            <w:r w:rsidRPr="00BD050D">
              <w:t>Moyenne</w:t>
            </w:r>
          </w:p>
        </w:tc>
      </w:tr>
      <w:tr w:rsidR="00D72999" w:rsidRPr="00BD050D" w14:paraId="235CCEF4" w14:textId="77777777" w:rsidTr="0050532A">
        <w:trPr>
          <w:cantSplit/>
          <w:trHeight w:val="20"/>
        </w:trPr>
        <w:tc>
          <w:tcPr>
            <w:tcW w:w="563" w:type="pct"/>
            <w:vMerge/>
            <w:shd w:val="clear" w:color="auto" w:fill="FFFFFF" w:themeFill="background1"/>
            <w:vAlign w:val="center"/>
          </w:tcPr>
          <w:p w14:paraId="4B5B67C9" w14:textId="77777777" w:rsidR="00D72999" w:rsidRPr="00BD050D" w:rsidRDefault="00D72999" w:rsidP="00D72999">
            <w:pPr>
              <w:ind w:right="139"/>
              <w:jc w:val="both"/>
            </w:pPr>
          </w:p>
        </w:tc>
        <w:tc>
          <w:tcPr>
            <w:tcW w:w="690" w:type="pct"/>
            <w:vMerge/>
            <w:shd w:val="clear" w:color="auto" w:fill="FFFFFF" w:themeFill="background1"/>
            <w:vAlign w:val="center"/>
          </w:tcPr>
          <w:p w14:paraId="0CA96E94" w14:textId="77777777" w:rsidR="00D72999" w:rsidRPr="00BD050D" w:rsidRDefault="00D72999" w:rsidP="00D72999">
            <w:pPr>
              <w:ind w:right="139"/>
              <w:jc w:val="both"/>
            </w:pPr>
          </w:p>
        </w:tc>
        <w:tc>
          <w:tcPr>
            <w:tcW w:w="482" w:type="pct"/>
            <w:vMerge/>
            <w:shd w:val="clear" w:color="auto" w:fill="FFFFFF" w:themeFill="background1"/>
            <w:vAlign w:val="center"/>
          </w:tcPr>
          <w:p w14:paraId="5B03CE19" w14:textId="77777777" w:rsidR="00D72999" w:rsidRPr="00BD050D" w:rsidRDefault="00D72999" w:rsidP="00D72999">
            <w:pPr>
              <w:ind w:right="139"/>
              <w:jc w:val="both"/>
            </w:pPr>
          </w:p>
        </w:tc>
        <w:tc>
          <w:tcPr>
            <w:tcW w:w="826" w:type="pct"/>
            <w:shd w:val="clear" w:color="auto" w:fill="FFFFFF" w:themeFill="background1"/>
            <w:vAlign w:val="center"/>
          </w:tcPr>
          <w:p w14:paraId="3C0686F9" w14:textId="77777777" w:rsidR="00D72999" w:rsidRPr="00BD050D" w:rsidRDefault="00D72999" w:rsidP="00D72999">
            <w:pPr>
              <w:ind w:right="139"/>
              <w:jc w:val="both"/>
            </w:pPr>
            <w:r w:rsidRPr="00BD050D">
              <w:t>Développement de maladies respiratoires</w:t>
            </w:r>
          </w:p>
        </w:tc>
        <w:tc>
          <w:tcPr>
            <w:tcW w:w="484" w:type="pct"/>
            <w:shd w:val="clear" w:color="auto" w:fill="FFFFFF" w:themeFill="background1"/>
            <w:vAlign w:val="center"/>
          </w:tcPr>
          <w:p w14:paraId="6174DBE4" w14:textId="77777777" w:rsidR="00D72999" w:rsidRPr="00BD050D" w:rsidRDefault="00D72999" w:rsidP="00D72999">
            <w:pPr>
              <w:ind w:right="139"/>
              <w:jc w:val="center"/>
            </w:pPr>
            <w:r w:rsidRPr="00BD050D">
              <w:t>Négatif</w:t>
            </w:r>
          </w:p>
        </w:tc>
        <w:tc>
          <w:tcPr>
            <w:tcW w:w="476" w:type="pct"/>
            <w:shd w:val="clear" w:color="auto" w:fill="FFFFFF" w:themeFill="background1"/>
            <w:vAlign w:val="center"/>
          </w:tcPr>
          <w:p w14:paraId="5B24A712" w14:textId="77777777" w:rsidR="00D72999" w:rsidRPr="00BD050D" w:rsidRDefault="00D72999" w:rsidP="00D72999">
            <w:pPr>
              <w:ind w:right="139"/>
              <w:jc w:val="center"/>
            </w:pPr>
            <w:r w:rsidRPr="00BD050D">
              <w:t>Fo</w:t>
            </w:r>
          </w:p>
        </w:tc>
        <w:tc>
          <w:tcPr>
            <w:tcW w:w="372" w:type="pct"/>
            <w:shd w:val="clear" w:color="auto" w:fill="FFFFFF" w:themeFill="background1"/>
            <w:vAlign w:val="center"/>
          </w:tcPr>
          <w:p w14:paraId="282A574D" w14:textId="77777777" w:rsidR="00D72999" w:rsidRPr="00BD050D" w:rsidRDefault="00D72999" w:rsidP="00D72999">
            <w:pPr>
              <w:ind w:right="139"/>
              <w:jc w:val="center"/>
            </w:pPr>
            <w:r w:rsidRPr="00BD050D">
              <w:t>Mo</w:t>
            </w:r>
          </w:p>
        </w:tc>
        <w:tc>
          <w:tcPr>
            <w:tcW w:w="356" w:type="pct"/>
            <w:shd w:val="clear" w:color="auto" w:fill="FFFFFF" w:themeFill="background1"/>
            <w:vAlign w:val="center"/>
          </w:tcPr>
          <w:p w14:paraId="7B63DED0" w14:textId="77777777" w:rsidR="00D72999" w:rsidRPr="00BD050D" w:rsidRDefault="00D72999" w:rsidP="00D72999">
            <w:pPr>
              <w:ind w:right="139"/>
              <w:jc w:val="center"/>
            </w:pPr>
            <w:r w:rsidRPr="00BD050D">
              <w:t>Lo</w:t>
            </w:r>
          </w:p>
        </w:tc>
        <w:tc>
          <w:tcPr>
            <w:tcW w:w="263" w:type="pct"/>
            <w:shd w:val="clear" w:color="auto" w:fill="FFFFFF" w:themeFill="background1"/>
          </w:tcPr>
          <w:p w14:paraId="72C0500A" w14:textId="77777777" w:rsidR="00D72999" w:rsidRPr="00BD050D" w:rsidRDefault="00D72999" w:rsidP="00D72999">
            <w:pPr>
              <w:ind w:right="139"/>
              <w:jc w:val="center"/>
            </w:pPr>
          </w:p>
          <w:p w14:paraId="4167DA75" w14:textId="24D722D0" w:rsidR="00D72999" w:rsidRPr="00BD050D" w:rsidRDefault="00D72999" w:rsidP="00D72999">
            <w:pPr>
              <w:ind w:right="139"/>
              <w:jc w:val="center"/>
            </w:pPr>
            <w:r w:rsidRPr="00BD050D">
              <w:t>Co</w:t>
            </w:r>
          </w:p>
        </w:tc>
        <w:tc>
          <w:tcPr>
            <w:tcW w:w="488" w:type="pct"/>
            <w:shd w:val="clear" w:color="auto" w:fill="FFFFFF" w:themeFill="background1"/>
            <w:vAlign w:val="center"/>
          </w:tcPr>
          <w:p w14:paraId="48348EF3" w14:textId="77777777" w:rsidR="00D72999" w:rsidRPr="00BD050D" w:rsidRDefault="00D72999" w:rsidP="00D72999">
            <w:pPr>
              <w:ind w:right="139"/>
              <w:jc w:val="center"/>
            </w:pPr>
            <w:r w:rsidRPr="00BD050D">
              <w:t>Moyenne</w:t>
            </w:r>
          </w:p>
        </w:tc>
      </w:tr>
      <w:tr w:rsidR="00D72999" w:rsidRPr="00BD050D" w14:paraId="425B1F6A" w14:textId="77777777" w:rsidTr="0050532A">
        <w:trPr>
          <w:cantSplit/>
          <w:trHeight w:val="20"/>
        </w:trPr>
        <w:tc>
          <w:tcPr>
            <w:tcW w:w="563" w:type="pct"/>
            <w:vMerge/>
            <w:shd w:val="clear" w:color="auto" w:fill="FFFFFF" w:themeFill="background1"/>
            <w:vAlign w:val="center"/>
          </w:tcPr>
          <w:p w14:paraId="3A7C35D7" w14:textId="77777777" w:rsidR="00D72999" w:rsidRPr="00BD050D" w:rsidRDefault="00D72999" w:rsidP="00D72999">
            <w:pPr>
              <w:ind w:right="139"/>
              <w:jc w:val="both"/>
            </w:pPr>
          </w:p>
        </w:tc>
        <w:tc>
          <w:tcPr>
            <w:tcW w:w="690" w:type="pct"/>
            <w:vMerge w:val="restart"/>
            <w:shd w:val="clear" w:color="auto" w:fill="FFFFFF" w:themeFill="background1"/>
            <w:vAlign w:val="center"/>
          </w:tcPr>
          <w:p w14:paraId="4A2A52B8" w14:textId="77777777" w:rsidR="00D72999" w:rsidRPr="00BD050D" w:rsidRDefault="00D72999" w:rsidP="00D72999">
            <w:pPr>
              <w:ind w:right="139"/>
              <w:jc w:val="both"/>
            </w:pPr>
            <w:r w:rsidRPr="00BD050D">
              <w:t xml:space="preserve">Transport et circulation des camions </w:t>
            </w:r>
          </w:p>
        </w:tc>
        <w:tc>
          <w:tcPr>
            <w:tcW w:w="482" w:type="pct"/>
            <w:shd w:val="clear" w:color="auto" w:fill="FFFFFF" w:themeFill="background1"/>
            <w:vAlign w:val="center"/>
          </w:tcPr>
          <w:p w14:paraId="54B43FF9" w14:textId="77777777" w:rsidR="00D72999" w:rsidRPr="00BD050D" w:rsidRDefault="00D72999" w:rsidP="00D72999">
            <w:pPr>
              <w:ind w:right="139"/>
              <w:jc w:val="both"/>
            </w:pPr>
            <w:r w:rsidRPr="00BD050D">
              <w:t>Air</w:t>
            </w:r>
          </w:p>
        </w:tc>
        <w:tc>
          <w:tcPr>
            <w:tcW w:w="826" w:type="pct"/>
            <w:shd w:val="clear" w:color="auto" w:fill="FFFFFF" w:themeFill="background1"/>
            <w:vAlign w:val="center"/>
          </w:tcPr>
          <w:p w14:paraId="22071936" w14:textId="77777777" w:rsidR="00D72999" w:rsidRPr="00BD050D" w:rsidRDefault="00D72999" w:rsidP="00D72999">
            <w:pPr>
              <w:ind w:right="139"/>
              <w:jc w:val="both"/>
            </w:pPr>
            <w:r w:rsidRPr="00BD050D">
              <w:t>Dégradation de la qualité de l'air : Envol de poussières et émissions gazeuses (CO2, SOx, NOx)</w:t>
            </w:r>
          </w:p>
        </w:tc>
        <w:tc>
          <w:tcPr>
            <w:tcW w:w="484" w:type="pct"/>
            <w:shd w:val="clear" w:color="auto" w:fill="FFFFFF" w:themeFill="background1"/>
            <w:vAlign w:val="center"/>
          </w:tcPr>
          <w:p w14:paraId="055EF9B9" w14:textId="77777777" w:rsidR="00D72999" w:rsidRPr="00BD050D" w:rsidRDefault="00D72999" w:rsidP="00D72999">
            <w:pPr>
              <w:ind w:right="139"/>
              <w:jc w:val="center"/>
            </w:pPr>
            <w:r w:rsidRPr="00BD050D">
              <w:t>Négatif</w:t>
            </w:r>
          </w:p>
        </w:tc>
        <w:tc>
          <w:tcPr>
            <w:tcW w:w="476" w:type="pct"/>
            <w:shd w:val="clear" w:color="auto" w:fill="FFFFFF" w:themeFill="background1"/>
            <w:vAlign w:val="center"/>
          </w:tcPr>
          <w:p w14:paraId="279EDE2A" w14:textId="77777777" w:rsidR="00D72999" w:rsidRPr="00BD050D" w:rsidRDefault="00D72999" w:rsidP="00D72999">
            <w:pPr>
              <w:ind w:right="139"/>
              <w:jc w:val="center"/>
            </w:pPr>
            <w:r w:rsidRPr="00BD050D">
              <w:t>Mo</w:t>
            </w:r>
          </w:p>
        </w:tc>
        <w:tc>
          <w:tcPr>
            <w:tcW w:w="372" w:type="pct"/>
            <w:shd w:val="clear" w:color="auto" w:fill="FFFFFF" w:themeFill="background1"/>
            <w:vAlign w:val="center"/>
          </w:tcPr>
          <w:p w14:paraId="14BDAE54" w14:textId="77777777" w:rsidR="00D72999" w:rsidRPr="00BD050D" w:rsidRDefault="00D72999" w:rsidP="00D72999">
            <w:pPr>
              <w:ind w:right="139"/>
              <w:jc w:val="center"/>
            </w:pPr>
            <w:r w:rsidRPr="00BD050D">
              <w:t>Fa</w:t>
            </w:r>
          </w:p>
        </w:tc>
        <w:tc>
          <w:tcPr>
            <w:tcW w:w="356" w:type="pct"/>
            <w:shd w:val="clear" w:color="auto" w:fill="FFFFFF" w:themeFill="background1"/>
            <w:vAlign w:val="center"/>
          </w:tcPr>
          <w:p w14:paraId="4BD5816A" w14:textId="77777777" w:rsidR="00D72999" w:rsidRPr="00BD050D" w:rsidRDefault="00D72999" w:rsidP="00D72999">
            <w:pPr>
              <w:ind w:right="139"/>
              <w:jc w:val="center"/>
            </w:pPr>
            <w:r w:rsidRPr="00BD050D">
              <w:t>Lo</w:t>
            </w:r>
          </w:p>
        </w:tc>
        <w:tc>
          <w:tcPr>
            <w:tcW w:w="263" w:type="pct"/>
            <w:shd w:val="clear" w:color="auto" w:fill="FFFFFF" w:themeFill="background1"/>
          </w:tcPr>
          <w:p w14:paraId="03A3F0EE" w14:textId="77777777" w:rsidR="00D72999" w:rsidRPr="00BD050D" w:rsidRDefault="00D72999" w:rsidP="00D72999">
            <w:pPr>
              <w:ind w:right="139"/>
              <w:jc w:val="center"/>
            </w:pPr>
          </w:p>
          <w:p w14:paraId="1FA5A8C6" w14:textId="77777777" w:rsidR="00D72999" w:rsidRPr="00BD050D" w:rsidRDefault="00D72999" w:rsidP="00D72999">
            <w:pPr>
              <w:ind w:right="139"/>
              <w:jc w:val="center"/>
            </w:pPr>
          </w:p>
          <w:p w14:paraId="428E48A0" w14:textId="77777777" w:rsidR="00D72999" w:rsidRPr="00BD050D" w:rsidRDefault="00D72999" w:rsidP="00D72999">
            <w:pPr>
              <w:ind w:right="139"/>
              <w:jc w:val="center"/>
            </w:pPr>
          </w:p>
          <w:p w14:paraId="58D2A27D" w14:textId="6C5F476C" w:rsidR="00D72999" w:rsidRPr="00BD050D" w:rsidRDefault="00D72999" w:rsidP="00D72999">
            <w:pPr>
              <w:ind w:right="139"/>
              <w:jc w:val="center"/>
            </w:pPr>
            <w:r w:rsidRPr="00BD050D">
              <w:t>Co</w:t>
            </w:r>
          </w:p>
        </w:tc>
        <w:tc>
          <w:tcPr>
            <w:tcW w:w="488" w:type="pct"/>
            <w:shd w:val="clear" w:color="auto" w:fill="FFFFFF" w:themeFill="background1"/>
            <w:vAlign w:val="center"/>
          </w:tcPr>
          <w:p w14:paraId="23B06D3A" w14:textId="77777777" w:rsidR="00D72999" w:rsidRPr="00BD050D" w:rsidRDefault="00D72999" w:rsidP="00D72999">
            <w:pPr>
              <w:ind w:right="139"/>
              <w:jc w:val="center"/>
            </w:pPr>
            <w:r w:rsidRPr="00BD050D">
              <w:t>Faible</w:t>
            </w:r>
          </w:p>
        </w:tc>
      </w:tr>
      <w:tr w:rsidR="00D72999" w:rsidRPr="00BD050D" w14:paraId="3226AFFE" w14:textId="77777777" w:rsidTr="0050532A">
        <w:trPr>
          <w:cantSplit/>
          <w:trHeight w:val="20"/>
        </w:trPr>
        <w:tc>
          <w:tcPr>
            <w:tcW w:w="563" w:type="pct"/>
            <w:vMerge/>
            <w:shd w:val="clear" w:color="auto" w:fill="FFFFFF" w:themeFill="background1"/>
            <w:vAlign w:val="center"/>
          </w:tcPr>
          <w:p w14:paraId="3CD0FB14" w14:textId="77777777" w:rsidR="00D72999" w:rsidRPr="00BD050D" w:rsidRDefault="00D72999" w:rsidP="00D72999">
            <w:pPr>
              <w:ind w:right="139"/>
              <w:jc w:val="both"/>
            </w:pPr>
          </w:p>
        </w:tc>
        <w:tc>
          <w:tcPr>
            <w:tcW w:w="690" w:type="pct"/>
            <w:vMerge/>
            <w:shd w:val="clear" w:color="auto" w:fill="FFFFFF" w:themeFill="background1"/>
            <w:vAlign w:val="center"/>
          </w:tcPr>
          <w:p w14:paraId="383CF260" w14:textId="77777777" w:rsidR="00D72999" w:rsidRPr="00BD050D" w:rsidRDefault="00D72999" w:rsidP="00D72999">
            <w:pPr>
              <w:ind w:right="139"/>
              <w:jc w:val="both"/>
            </w:pPr>
          </w:p>
        </w:tc>
        <w:tc>
          <w:tcPr>
            <w:tcW w:w="482" w:type="pct"/>
            <w:shd w:val="clear" w:color="auto" w:fill="FFFFFF" w:themeFill="background1"/>
            <w:vAlign w:val="center"/>
          </w:tcPr>
          <w:p w14:paraId="152B2AFD" w14:textId="77777777" w:rsidR="00D72999" w:rsidRPr="00BD050D" w:rsidRDefault="00D72999" w:rsidP="00D72999">
            <w:pPr>
              <w:ind w:right="139"/>
              <w:jc w:val="both"/>
            </w:pPr>
            <w:r w:rsidRPr="00BD050D">
              <w:t>Populations</w:t>
            </w:r>
          </w:p>
        </w:tc>
        <w:tc>
          <w:tcPr>
            <w:tcW w:w="826" w:type="pct"/>
            <w:shd w:val="clear" w:color="auto" w:fill="FFFFFF" w:themeFill="background1"/>
            <w:vAlign w:val="center"/>
          </w:tcPr>
          <w:p w14:paraId="341CE4C8" w14:textId="77777777" w:rsidR="00D72999" w:rsidRPr="00BD050D" w:rsidRDefault="00D72999" w:rsidP="00D72999">
            <w:pPr>
              <w:ind w:right="139"/>
              <w:jc w:val="both"/>
            </w:pPr>
            <w:r w:rsidRPr="00BD050D">
              <w:t>Accidents de la circulation</w:t>
            </w:r>
          </w:p>
        </w:tc>
        <w:tc>
          <w:tcPr>
            <w:tcW w:w="484" w:type="pct"/>
            <w:shd w:val="clear" w:color="auto" w:fill="FFFFFF" w:themeFill="background1"/>
            <w:vAlign w:val="center"/>
          </w:tcPr>
          <w:p w14:paraId="5381A153" w14:textId="77777777" w:rsidR="00D72999" w:rsidRPr="00BD050D" w:rsidRDefault="00D72999" w:rsidP="00D72999">
            <w:pPr>
              <w:ind w:right="139"/>
              <w:jc w:val="center"/>
            </w:pPr>
            <w:r w:rsidRPr="00BD050D">
              <w:t>Négatif</w:t>
            </w:r>
          </w:p>
        </w:tc>
        <w:tc>
          <w:tcPr>
            <w:tcW w:w="476" w:type="pct"/>
            <w:shd w:val="clear" w:color="auto" w:fill="FFFFFF" w:themeFill="background1"/>
            <w:vAlign w:val="center"/>
          </w:tcPr>
          <w:p w14:paraId="2F16D0BC" w14:textId="77777777" w:rsidR="00D72999" w:rsidRPr="00BD050D" w:rsidRDefault="00D72999" w:rsidP="00D72999">
            <w:pPr>
              <w:ind w:right="139"/>
              <w:jc w:val="center"/>
            </w:pPr>
            <w:r w:rsidRPr="00BD050D">
              <w:t>Fo</w:t>
            </w:r>
          </w:p>
        </w:tc>
        <w:tc>
          <w:tcPr>
            <w:tcW w:w="372" w:type="pct"/>
            <w:shd w:val="clear" w:color="auto" w:fill="FFFFFF" w:themeFill="background1"/>
            <w:vAlign w:val="center"/>
          </w:tcPr>
          <w:p w14:paraId="19527F23" w14:textId="77777777" w:rsidR="00D72999" w:rsidRPr="00BD050D" w:rsidRDefault="00D72999" w:rsidP="00D72999">
            <w:pPr>
              <w:ind w:right="139"/>
              <w:jc w:val="center"/>
            </w:pPr>
            <w:r w:rsidRPr="00BD050D">
              <w:t>Mo</w:t>
            </w:r>
          </w:p>
        </w:tc>
        <w:tc>
          <w:tcPr>
            <w:tcW w:w="356" w:type="pct"/>
            <w:shd w:val="clear" w:color="auto" w:fill="FFFFFF" w:themeFill="background1"/>
            <w:vAlign w:val="center"/>
          </w:tcPr>
          <w:p w14:paraId="0CE41618" w14:textId="77777777" w:rsidR="00D72999" w:rsidRPr="00BD050D" w:rsidRDefault="00D72999" w:rsidP="00D72999">
            <w:pPr>
              <w:ind w:right="139"/>
              <w:jc w:val="center"/>
            </w:pPr>
            <w:r w:rsidRPr="00BD050D">
              <w:t>Lo</w:t>
            </w:r>
          </w:p>
        </w:tc>
        <w:tc>
          <w:tcPr>
            <w:tcW w:w="263" w:type="pct"/>
            <w:shd w:val="clear" w:color="auto" w:fill="FFFFFF" w:themeFill="background1"/>
          </w:tcPr>
          <w:p w14:paraId="253048EC" w14:textId="1E43ED7A" w:rsidR="00D72999" w:rsidRPr="00BD050D" w:rsidRDefault="00D72999" w:rsidP="00D72999">
            <w:pPr>
              <w:ind w:right="139"/>
              <w:jc w:val="center"/>
            </w:pPr>
            <w:r w:rsidRPr="00BD050D">
              <w:t>Co</w:t>
            </w:r>
          </w:p>
        </w:tc>
        <w:tc>
          <w:tcPr>
            <w:tcW w:w="488" w:type="pct"/>
            <w:shd w:val="clear" w:color="auto" w:fill="FFFFFF" w:themeFill="background1"/>
            <w:vAlign w:val="center"/>
          </w:tcPr>
          <w:p w14:paraId="486A5409" w14:textId="77777777" w:rsidR="00D72999" w:rsidRPr="00BD050D" w:rsidRDefault="00D72999" w:rsidP="00D72999">
            <w:pPr>
              <w:ind w:right="139"/>
              <w:jc w:val="center"/>
            </w:pPr>
            <w:r w:rsidRPr="00BD050D">
              <w:t>Moyenne</w:t>
            </w:r>
          </w:p>
        </w:tc>
      </w:tr>
      <w:tr w:rsidR="00D72999" w:rsidRPr="00BD050D" w14:paraId="43B95FFF" w14:textId="77777777" w:rsidTr="0050532A">
        <w:trPr>
          <w:cantSplit/>
          <w:trHeight w:val="20"/>
        </w:trPr>
        <w:tc>
          <w:tcPr>
            <w:tcW w:w="563" w:type="pct"/>
            <w:vMerge/>
            <w:shd w:val="clear" w:color="auto" w:fill="FFFFFF" w:themeFill="background1"/>
            <w:vAlign w:val="center"/>
          </w:tcPr>
          <w:p w14:paraId="113A6B22" w14:textId="77777777" w:rsidR="00D72999" w:rsidRPr="00BD050D" w:rsidRDefault="00D72999" w:rsidP="00D72999">
            <w:pPr>
              <w:ind w:right="139"/>
              <w:jc w:val="both"/>
            </w:pPr>
          </w:p>
        </w:tc>
        <w:tc>
          <w:tcPr>
            <w:tcW w:w="690" w:type="pct"/>
            <w:vMerge w:val="restart"/>
            <w:shd w:val="clear" w:color="auto" w:fill="FFFFFF" w:themeFill="background1"/>
            <w:vAlign w:val="center"/>
          </w:tcPr>
          <w:p w14:paraId="092CB240" w14:textId="77777777" w:rsidR="00D72999" w:rsidRPr="00BD050D" w:rsidRDefault="00D72999" w:rsidP="00D72999">
            <w:pPr>
              <w:ind w:right="139"/>
              <w:jc w:val="both"/>
            </w:pPr>
            <w:r w:rsidRPr="00BD050D">
              <w:t>Prélèvement d’eau pour la construction</w:t>
            </w:r>
          </w:p>
        </w:tc>
        <w:tc>
          <w:tcPr>
            <w:tcW w:w="482" w:type="pct"/>
            <w:vMerge w:val="restart"/>
            <w:shd w:val="clear" w:color="auto" w:fill="FFFFFF" w:themeFill="background1"/>
            <w:vAlign w:val="center"/>
          </w:tcPr>
          <w:p w14:paraId="12BEEBE3" w14:textId="77777777" w:rsidR="00D72999" w:rsidRPr="00BD050D" w:rsidRDefault="00D72999" w:rsidP="00D72999">
            <w:pPr>
              <w:ind w:right="139"/>
              <w:jc w:val="both"/>
            </w:pPr>
            <w:r w:rsidRPr="00BD050D">
              <w:t>Eaux de surface</w:t>
            </w:r>
          </w:p>
        </w:tc>
        <w:tc>
          <w:tcPr>
            <w:tcW w:w="826" w:type="pct"/>
            <w:shd w:val="clear" w:color="auto" w:fill="FFFFFF" w:themeFill="background1"/>
            <w:vAlign w:val="center"/>
          </w:tcPr>
          <w:p w14:paraId="416C2481" w14:textId="77777777" w:rsidR="00D72999" w:rsidRPr="00BD050D" w:rsidRDefault="00D72999" w:rsidP="00D72999">
            <w:pPr>
              <w:ind w:right="139"/>
              <w:jc w:val="both"/>
            </w:pPr>
            <w:r w:rsidRPr="00BD050D">
              <w:t>Diminution de la quantité d’eau des eaux de surface</w:t>
            </w:r>
          </w:p>
        </w:tc>
        <w:tc>
          <w:tcPr>
            <w:tcW w:w="484" w:type="pct"/>
            <w:shd w:val="clear" w:color="auto" w:fill="FFFFFF" w:themeFill="background1"/>
            <w:vAlign w:val="center"/>
          </w:tcPr>
          <w:p w14:paraId="6CC135D0" w14:textId="77777777" w:rsidR="00D72999" w:rsidRPr="00BD050D" w:rsidRDefault="00D72999" w:rsidP="00D72999">
            <w:pPr>
              <w:ind w:right="139"/>
              <w:jc w:val="center"/>
            </w:pPr>
            <w:r w:rsidRPr="00BD050D">
              <w:t>Négatif</w:t>
            </w:r>
          </w:p>
        </w:tc>
        <w:tc>
          <w:tcPr>
            <w:tcW w:w="476" w:type="pct"/>
            <w:shd w:val="clear" w:color="auto" w:fill="FFFFFF" w:themeFill="background1"/>
            <w:vAlign w:val="center"/>
          </w:tcPr>
          <w:p w14:paraId="4B3A5B4E" w14:textId="77777777" w:rsidR="00D72999" w:rsidRPr="00BD050D" w:rsidRDefault="00D72999" w:rsidP="00D72999">
            <w:pPr>
              <w:ind w:right="139"/>
              <w:jc w:val="center"/>
            </w:pPr>
            <w:r w:rsidRPr="00BD050D">
              <w:t>Mo</w:t>
            </w:r>
          </w:p>
        </w:tc>
        <w:tc>
          <w:tcPr>
            <w:tcW w:w="372" w:type="pct"/>
            <w:shd w:val="clear" w:color="auto" w:fill="FFFFFF" w:themeFill="background1"/>
            <w:vAlign w:val="center"/>
          </w:tcPr>
          <w:p w14:paraId="18CDAB29" w14:textId="77777777" w:rsidR="00D72999" w:rsidRPr="00BD050D" w:rsidRDefault="00D72999" w:rsidP="00D72999">
            <w:pPr>
              <w:ind w:right="139"/>
              <w:jc w:val="center"/>
            </w:pPr>
            <w:r w:rsidRPr="00BD050D">
              <w:t>Fa</w:t>
            </w:r>
          </w:p>
        </w:tc>
        <w:tc>
          <w:tcPr>
            <w:tcW w:w="356" w:type="pct"/>
            <w:shd w:val="clear" w:color="auto" w:fill="FFFFFF" w:themeFill="background1"/>
            <w:vAlign w:val="center"/>
          </w:tcPr>
          <w:p w14:paraId="252C05FC" w14:textId="77777777" w:rsidR="00D72999" w:rsidRPr="00BD050D" w:rsidRDefault="00D72999" w:rsidP="00D72999">
            <w:pPr>
              <w:ind w:right="139"/>
              <w:jc w:val="center"/>
            </w:pPr>
            <w:r w:rsidRPr="00BD050D">
              <w:t>Lo</w:t>
            </w:r>
          </w:p>
        </w:tc>
        <w:tc>
          <w:tcPr>
            <w:tcW w:w="263" w:type="pct"/>
            <w:shd w:val="clear" w:color="auto" w:fill="FFFFFF" w:themeFill="background1"/>
          </w:tcPr>
          <w:p w14:paraId="5B4C2055" w14:textId="77777777" w:rsidR="00D72999" w:rsidRPr="00BD050D" w:rsidRDefault="00D72999" w:rsidP="00D72999">
            <w:pPr>
              <w:ind w:right="139"/>
              <w:jc w:val="center"/>
            </w:pPr>
          </w:p>
          <w:p w14:paraId="24EE4FF8" w14:textId="2EFA22E2" w:rsidR="00D72999" w:rsidRPr="00BD050D" w:rsidRDefault="00D72999" w:rsidP="00D72999">
            <w:pPr>
              <w:ind w:right="139"/>
              <w:jc w:val="center"/>
            </w:pPr>
            <w:r w:rsidRPr="00BD050D">
              <w:t>Co</w:t>
            </w:r>
          </w:p>
        </w:tc>
        <w:tc>
          <w:tcPr>
            <w:tcW w:w="488" w:type="pct"/>
            <w:shd w:val="clear" w:color="auto" w:fill="FFFFFF" w:themeFill="background1"/>
            <w:vAlign w:val="center"/>
          </w:tcPr>
          <w:p w14:paraId="657E9224" w14:textId="77777777" w:rsidR="00D72999" w:rsidRPr="00BD050D" w:rsidRDefault="00D72999" w:rsidP="00D72999">
            <w:pPr>
              <w:ind w:right="139"/>
              <w:jc w:val="center"/>
            </w:pPr>
            <w:r w:rsidRPr="00BD050D">
              <w:t>Moyenne</w:t>
            </w:r>
          </w:p>
        </w:tc>
      </w:tr>
      <w:tr w:rsidR="00D72999" w:rsidRPr="00BD050D" w14:paraId="69FC16A7" w14:textId="77777777" w:rsidTr="0050532A">
        <w:trPr>
          <w:cantSplit/>
          <w:trHeight w:val="709"/>
        </w:trPr>
        <w:tc>
          <w:tcPr>
            <w:tcW w:w="563" w:type="pct"/>
            <w:vMerge/>
            <w:shd w:val="clear" w:color="auto" w:fill="FFFFFF" w:themeFill="background1"/>
            <w:vAlign w:val="center"/>
          </w:tcPr>
          <w:p w14:paraId="39A48936" w14:textId="77777777" w:rsidR="00D72999" w:rsidRPr="00BD050D" w:rsidRDefault="00D72999" w:rsidP="00D72999">
            <w:pPr>
              <w:ind w:right="139"/>
              <w:jc w:val="both"/>
            </w:pPr>
          </w:p>
        </w:tc>
        <w:tc>
          <w:tcPr>
            <w:tcW w:w="690" w:type="pct"/>
            <w:vMerge/>
            <w:shd w:val="clear" w:color="auto" w:fill="FFFFFF" w:themeFill="background1"/>
            <w:vAlign w:val="center"/>
          </w:tcPr>
          <w:p w14:paraId="7830B2B5" w14:textId="77777777" w:rsidR="00D72999" w:rsidRPr="00BD050D" w:rsidRDefault="00D72999" w:rsidP="00D72999">
            <w:pPr>
              <w:ind w:right="139"/>
              <w:jc w:val="both"/>
            </w:pPr>
          </w:p>
        </w:tc>
        <w:tc>
          <w:tcPr>
            <w:tcW w:w="482" w:type="pct"/>
            <w:vMerge/>
            <w:shd w:val="clear" w:color="auto" w:fill="FFFFFF" w:themeFill="background1"/>
            <w:vAlign w:val="center"/>
          </w:tcPr>
          <w:p w14:paraId="7F44BEA3" w14:textId="77777777" w:rsidR="00D72999" w:rsidRPr="00BD050D" w:rsidRDefault="00D72999" w:rsidP="00D72999">
            <w:pPr>
              <w:ind w:right="139"/>
              <w:jc w:val="both"/>
            </w:pPr>
          </w:p>
        </w:tc>
        <w:tc>
          <w:tcPr>
            <w:tcW w:w="826" w:type="pct"/>
            <w:shd w:val="clear" w:color="auto" w:fill="FFFFFF" w:themeFill="background1"/>
            <w:vAlign w:val="center"/>
          </w:tcPr>
          <w:p w14:paraId="0B528135" w14:textId="77777777" w:rsidR="00D72999" w:rsidRPr="00BD050D" w:rsidRDefault="00D72999" w:rsidP="00D72999">
            <w:pPr>
              <w:ind w:right="139"/>
              <w:jc w:val="both"/>
            </w:pPr>
            <w:r w:rsidRPr="00BD050D">
              <w:t xml:space="preserve">Pollution des eaux de surface due au prélèvement </w:t>
            </w:r>
          </w:p>
        </w:tc>
        <w:tc>
          <w:tcPr>
            <w:tcW w:w="484" w:type="pct"/>
            <w:shd w:val="clear" w:color="auto" w:fill="FFFFFF" w:themeFill="background1"/>
            <w:vAlign w:val="center"/>
          </w:tcPr>
          <w:p w14:paraId="773389D2" w14:textId="77777777" w:rsidR="00D72999" w:rsidRPr="00BD050D" w:rsidRDefault="00D72999" w:rsidP="00D72999">
            <w:pPr>
              <w:ind w:right="139"/>
              <w:jc w:val="center"/>
            </w:pPr>
            <w:r w:rsidRPr="00BD050D">
              <w:t>Négatif</w:t>
            </w:r>
          </w:p>
        </w:tc>
        <w:tc>
          <w:tcPr>
            <w:tcW w:w="476" w:type="pct"/>
            <w:shd w:val="clear" w:color="auto" w:fill="FFFFFF" w:themeFill="background1"/>
            <w:vAlign w:val="center"/>
          </w:tcPr>
          <w:p w14:paraId="0F3B26A4" w14:textId="77777777" w:rsidR="00D72999" w:rsidRPr="00BD050D" w:rsidRDefault="00D72999" w:rsidP="00D72999">
            <w:pPr>
              <w:ind w:right="139"/>
              <w:jc w:val="center"/>
            </w:pPr>
            <w:r w:rsidRPr="00BD050D">
              <w:t>Mo</w:t>
            </w:r>
          </w:p>
        </w:tc>
        <w:tc>
          <w:tcPr>
            <w:tcW w:w="372" w:type="pct"/>
            <w:shd w:val="clear" w:color="auto" w:fill="FFFFFF" w:themeFill="background1"/>
            <w:vAlign w:val="center"/>
          </w:tcPr>
          <w:p w14:paraId="6B46240A" w14:textId="77777777" w:rsidR="00D72999" w:rsidRPr="00BD050D" w:rsidRDefault="00D72999" w:rsidP="00D72999">
            <w:pPr>
              <w:ind w:right="139"/>
              <w:jc w:val="center"/>
            </w:pPr>
            <w:r w:rsidRPr="00BD050D">
              <w:t>Fa</w:t>
            </w:r>
          </w:p>
        </w:tc>
        <w:tc>
          <w:tcPr>
            <w:tcW w:w="356" w:type="pct"/>
            <w:shd w:val="clear" w:color="auto" w:fill="FFFFFF" w:themeFill="background1"/>
            <w:vAlign w:val="center"/>
          </w:tcPr>
          <w:p w14:paraId="7CE171E4" w14:textId="77777777" w:rsidR="00D72999" w:rsidRPr="00BD050D" w:rsidRDefault="00D72999" w:rsidP="00D72999">
            <w:pPr>
              <w:ind w:right="139"/>
              <w:jc w:val="center"/>
            </w:pPr>
            <w:r w:rsidRPr="00BD050D">
              <w:t>Lo</w:t>
            </w:r>
          </w:p>
        </w:tc>
        <w:tc>
          <w:tcPr>
            <w:tcW w:w="263" w:type="pct"/>
            <w:shd w:val="clear" w:color="auto" w:fill="FFFFFF" w:themeFill="background1"/>
          </w:tcPr>
          <w:p w14:paraId="2513BD00" w14:textId="77777777" w:rsidR="00D72999" w:rsidRPr="00BD050D" w:rsidRDefault="00D72999" w:rsidP="00D72999">
            <w:pPr>
              <w:ind w:right="139"/>
              <w:jc w:val="center"/>
            </w:pPr>
          </w:p>
          <w:p w14:paraId="6FDB2525" w14:textId="4D190F78" w:rsidR="00D72999" w:rsidRPr="00BD050D" w:rsidRDefault="00D72999" w:rsidP="0050532A">
            <w:pPr>
              <w:ind w:right="139"/>
            </w:pPr>
            <w:r w:rsidRPr="00BD050D">
              <w:t>Co</w:t>
            </w:r>
          </w:p>
        </w:tc>
        <w:tc>
          <w:tcPr>
            <w:tcW w:w="488" w:type="pct"/>
            <w:shd w:val="clear" w:color="auto" w:fill="FFFFFF" w:themeFill="background1"/>
            <w:vAlign w:val="center"/>
          </w:tcPr>
          <w:p w14:paraId="452CFD3E" w14:textId="5573407D" w:rsidR="00D72999" w:rsidRPr="00BD050D" w:rsidRDefault="00D72999" w:rsidP="00D72999">
            <w:pPr>
              <w:ind w:right="139"/>
              <w:jc w:val="center"/>
            </w:pPr>
            <w:r w:rsidRPr="00BD050D">
              <w:t>Moyenne</w:t>
            </w:r>
          </w:p>
        </w:tc>
      </w:tr>
      <w:tr w:rsidR="00D72999" w:rsidRPr="00BD050D" w14:paraId="1912FBE1" w14:textId="77777777" w:rsidTr="0050532A">
        <w:trPr>
          <w:cantSplit/>
          <w:trHeight w:val="20"/>
        </w:trPr>
        <w:tc>
          <w:tcPr>
            <w:tcW w:w="563" w:type="pct"/>
            <w:vMerge/>
            <w:shd w:val="clear" w:color="auto" w:fill="FFFFFF" w:themeFill="background1"/>
            <w:vAlign w:val="center"/>
          </w:tcPr>
          <w:p w14:paraId="06FDEA6D" w14:textId="77777777" w:rsidR="00D72999" w:rsidRPr="00BD050D" w:rsidRDefault="00D72999" w:rsidP="00D72999">
            <w:pPr>
              <w:ind w:right="139"/>
              <w:jc w:val="both"/>
            </w:pPr>
          </w:p>
        </w:tc>
        <w:tc>
          <w:tcPr>
            <w:tcW w:w="690" w:type="pct"/>
            <w:shd w:val="clear" w:color="auto" w:fill="FFFFFF" w:themeFill="background1"/>
            <w:vAlign w:val="center"/>
          </w:tcPr>
          <w:p w14:paraId="5616FE56" w14:textId="77777777" w:rsidR="00D72999" w:rsidRPr="00BD050D" w:rsidRDefault="00D72999" w:rsidP="00D72999">
            <w:pPr>
              <w:ind w:right="139"/>
              <w:jc w:val="both"/>
            </w:pPr>
            <w:r w:rsidRPr="00BD050D">
              <w:t xml:space="preserve">Recrutement de la main d’œuvre/services </w:t>
            </w:r>
          </w:p>
        </w:tc>
        <w:tc>
          <w:tcPr>
            <w:tcW w:w="482" w:type="pct"/>
            <w:shd w:val="clear" w:color="auto" w:fill="FFFFFF" w:themeFill="background1"/>
            <w:vAlign w:val="center"/>
          </w:tcPr>
          <w:p w14:paraId="4B27FF8F" w14:textId="77777777" w:rsidR="00D72999" w:rsidRPr="00BD050D" w:rsidRDefault="00D72999" w:rsidP="00D72999">
            <w:pPr>
              <w:ind w:right="139"/>
              <w:jc w:val="both"/>
            </w:pPr>
            <w:r w:rsidRPr="00BD050D">
              <w:t>Création d’emploi</w:t>
            </w:r>
          </w:p>
        </w:tc>
        <w:tc>
          <w:tcPr>
            <w:tcW w:w="826" w:type="pct"/>
            <w:shd w:val="clear" w:color="auto" w:fill="FFFFFF" w:themeFill="background1"/>
            <w:vAlign w:val="center"/>
          </w:tcPr>
          <w:p w14:paraId="5883F461" w14:textId="77777777" w:rsidR="00D72999" w:rsidRPr="00BD050D" w:rsidRDefault="00D72999" w:rsidP="00D72999">
            <w:pPr>
              <w:ind w:right="139"/>
              <w:jc w:val="both"/>
            </w:pPr>
            <w:r w:rsidRPr="00BD050D">
              <w:t xml:space="preserve">Disponibilité d’emplois rémunérés </w:t>
            </w:r>
          </w:p>
        </w:tc>
        <w:tc>
          <w:tcPr>
            <w:tcW w:w="484" w:type="pct"/>
            <w:shd w:val="clear" w:color="auto" w:fill="FFFFFF" w:themeFill="background1"/>
            <w:vAlign w:val="center"/>
          </w:tcPr>
          <w:p w14:paraId="59430880" w14:textId="77777777" w:rsidR="00D72999" w:rsidRPr="00BD050D" w:rsidRDefault="00D72999" w:rsidP="00D72999">
            <w:pPr>
              <w:ind w:right="139"/>
              <w:jc w:val="center"/>
            </w:pPr>
            <w:r w:rsidRPr="00BD050D">
              <w:t>Positif</w:t>
            </w:r>
          </w:p>
        </w:tc>
        <w:tc>
          <w:tcPr>
            <w:tcW w:w="476" w:type="pct"/>
            <w:shd w:val="clear" w:color="auto" w:fill="FFFFFF" w:themeFill="background1"/>
            <w:vAlign w:val="center"/>
          </w:tcPr>
          <w:p w14:paraId="7BA9F97A" w14:textId="77777777" w:rsidR="00D72999" w:rsidRPr="00BD050D" w:rsidRDefault="00D72999" w:rsidP="00D72999">
            <w:pPr>
              <w:ind w:right="139"/>
              <w:jc w:val="center"/>
            </w:pPr>
            <w:r w:rsidRPr="00BD050D">
              <w:t>Fo</w:t>
            </w:r>
          </w:p>
        </w:tc>
        <w:tc>
          <w:tcPr>
            <w:tcW w:w="372" w:type="pct"/>
            <w:shd w:val="clear" w:color="auto" w:fill="FFFFFF" w:themeFill="background1"/>
            <w:vAlign w:val="center"/>
          </w:tcPr>
          <w:p w14:paraId="42D4BB80" w14:textId="77777777" w:rsidR="00D72999" w:rsidRPr="00BD050D" w:rsidRDefault="00D72999" w:rsidP="00D72999">
            <w:pPr>
              <w:ind w:right="139"/>
              <w:jc w:val="center"/>
            </w:pPr>
            <w:r w:rsidRPr="00BD050D">
              <w:t>Fa</w:t>
            </w:r>
          </w:p>
        </w:tc>
        <w:tc>
          <w:tcPr>
            <w:tcW w:w="356" w:type="pct"/>
            <w:shd w:val="clear" w:color="auto" w:fill="FFFFFF" w:themeFill="background1"/>
            <w:vAlign w:val="center"/>
          </w:tcPr>
          <w:p w14:paraId="7629F2D7" w14:textId="77777777" w:rsidR="00D72999" w:rsidRPr="00BD050D" w:rsidRDefault="00D72999" w:rsidP="00D72999">
            <w:pPr>
              <w:ind w:right="139"/>
              <w:jc w:val="center"/>
            </w:pPr>
            <w:r w:rsidRPr="00BD050D">
              <w:t>Lo</w:t>
            </w:r>
          </w:p>
        </w:tc>
        <w:tc>
          <w:tcPr>
            <w:tcW w:w="263" w:type="pct"/>
            <w:shd w:val="clear" w:color="auto" w:fill="FFFFFF" w:themeFill="background1"/>
          </w:tcPr>
          <w:p w14:paraId="3EB6C367" w14:textId="77777777" w:rsidR="00D72999" w:rsidRPr="00BD050D" w:rsidRDefault="00D72999" w:rsidP="00D72999">
            <w:pPr>
              <w:ind w:right="139"/>
              <w:jc w:val="center"/>
            </w:pPr>
          </w:p>
          <w:p w14:paraId="42561E09" w14:textId="417DE9B4" w:rsidR="00D72999" w:rsidRPr="00BD050D" w:rsidRDefault="00D72999" w:rsidP="0050532A">
            <w:pPr>
              <w:ind w:right="139"/>
            </w:pPr>
            <w:r w:rsidRPr="00BD050D">
              <w:t>Co</w:t>
            </w:r>
          </w:p>
        </w:tc>
        <w:tc>
          <w:tcPr>
            <w:tcW w:w="488" w:type="pct"/>
            <w:shd w:val="clear" w:color="auto" w:fill="FFFFFF" w:themeFill="background1"/>
            <w:vAlign w:val="center"/>
          </w:tcPr>
          <w:p w14:paraId="7CCB29E4" w14:textId="77777777" w:rsidR="00D72999" w:rsidRPr="00BD050D" w:rsidRDefault="00D72999" w:rsidP="00D72999">
            <w:pPr>
              <w:ind w:right="139"/>
              <w:jc w:val="center"/>
            </w:pPr>
            <w:r w:rsidRPr="00BD050D">
              <w:t>Moyenne</w:t>
            </w:r>
          </w:p>
        </w:tc>
      </w:tr>
      <w:tr w:rsidR="00D72999" w:rsidRPr="00BD050D" w14:paraId="74D2EAE9" w14:textId="77777777" w:rsidTr="0050532A">
        <w:trPr>
          <w:cantSplit/>
          <w:trHeight w:val="20"/>
        </w:trPr>
        <w:tc>
          <w:tcPr>
            <w:tcW w:w="563" w:type="pct"/>
            <w:vMerge/>
            <w:shd w:val="clear" w:color="auto" w:fill="FFFFFF" w:themeFill="background1"/>
            <w:vAlign w:val="center"/>
          </w:tcPr>
          <w:p w14:paraId="08559785" w14:textId="77777777" w:rsidR="00D72999" w:rsidRPr="00BD050D" w:rsidRDefault="00D72999" w:rsidP="00D72999">
            <w:pPr>
              <w:ind w:right="139"/>
              <w:jc w:val="both"/>
            </w:pPr>
          </w:p>
        </w:tc>
        <w:tc>
          <w:tcPr>
            <w:tcW w:w="690" w:type="pct"/>
            <w:vMerge w:val="restart"/>
            <w:shd w:val="clear" w:color="auto" w:fill="FFFFFF" w:themeFill="background1"/>
            <w:vAlign w:val="center"/>
          </w:tcPr>
          <w:p w14:paraId="56A2864F" w14:textId="77777777" w:rsidR="00D72999" w:rsidRPr="00BD050D" w:rsidRDefault="00D72999" w:rsidP="00D72999">
            <w:pPr>
              <w:ind w:right="139"/>
              <w:jc w:val="both"/>
            </w:pPr>
            <w:r w:rsidRPr="00BD050D">
              <w:t>Présence de travailleurs sur le chantier et dans les bases vie</w:t>
            </w:r>
          </w:p>
        </w:tc>
        <w:tc>
          <w:tcPr>
            <w:tcW w:w="482" w:type="pct"/>
            <w:vMerge w:val="restart"/>
            <w:shd w:val="clear" w:color="auto" w:fill="FFFFFF" w:themeFill="background1"/>
            <w:vAlign w:val="center"/>
          </w:tcPr>
          <w:p w14:paraId="340758FF" w14:textId="167B869E" w:rsidR="00D72999" w:rsidRPr="00BD050D" w:rsidRDefault="00D72999" w:rsidP="00D72999">
            <w:pPr>
              <w:ind w:right="139"/>
              <w:jc w:val="both"/>
            </w:pPr>
            <w:r w:rsidRPr="00BD050D">
              <w:t>Revenus des populations</w:t>
            </w:r>
          </w:p>
        </w:tc>
        <w:tc>
          <w:tcPr>
            <w:tcW w:w="826" w:type="pct"/>
            <w:shd w:val="clear" w:color="auto" w:fill="FFFFFF" w:themeFill="background1"/>
            <w:vAlign w:val="center"/>
          </w:tcPr>
          <w:p w14:paraId="18EDEF61" w14:textId="77777777" w:rsidR="00D72999" w:rsidRPr="00BD050D" w:rsidRDefault="00D72999" w:rsidP="00D72999">
            <w:pPr>
              <w:ind w:right="139"/>
              <w:jc w:val="both"/>
            </w:pPr>
            <w:r w:rsidRPr="00BD050D">
              <w:t>Développement d’AGR des femmes</w:t>
            </w:r>
          </w:p>
        </w:tc>
        <w:tc>
          <w:tcPr>
            <w:tcW w:w="484" w:type="pct"/>
            <w:shd w:val="clear" w:color="auto" w:fill="FFFFFF" w:themeFill="background1"/>
            <w:vAlign w:val="center"/>
          </w:tcPr>
          <w:p w14:paraId="7B050D50" w14:textId="77777777" w:rsidR="00D72999" w:rsidRPr="00BD050D" w:rsidRDefault="00D72999" w:rsidP="00D72999">
            <w:pPr>
              <w:ind w:right="139"/>
              <w:jc w:val="center"/>
            </w:pPr>
            <w:r w:rsidRPr="00BD050D">
              <w:t>Positif</w:t>
            </w:r>
          </w:p>
        </w:tc>
        <w:tc>
          <w:tcPr>
            <w:tcW w:w="476" w:type="pct"/>
            <w:shd w:val="clear" w:color="auto" w:fill="FFFFFF" w:themeFill="background1"/>
            <w:vAlign w:val="center"/>
          </w:tcPr>
          <w:p w14:paraId="0BDCB54B" w14:textId="77777777" w:rsidR="00D72999" w:rsidRPr="00BD050D" w:rsidRDefault="00D72999" w:rsidP="00D72999">
            <w:pPr>
              <w:ind w:right="139"/>
              <w:jc w:val="center"/>
            </w:pPr>
            <w:r w:rsidRPr="00BD050D">
              <w:t>Fo</w:t>
            </w:r>
          </w:p>
        </w:tc>
        <w:tc>
          <w:tcPr>
            <w:tcW w:w="372" w:type="pct"/>
            <w:shd w:val="clear" w:color="auto" w:fill="FFFFFF" w:themeFill="background1"/>
            <w:vAlign w:val="center"/>
          </w:tcPr>
          <w:p w14:paraId="2D23C235" w14:textId="77777777" w:rsidR="00D72999" w:rsidRPr="00BD050D" w:rsidRDefault="00D72999" w:rsidP="00D72999">
            <w:pPr>
              <w:ind w:right="139"/>
              <w:jc w:val="center"/>
            </w:pPr>
            <w:r w:rsidRPr="00BD050D">
              <w:t>Mo</w:t>
            </w:r>
          </w:p>
        </w:tc>
        <w:tc>
          <w:tcPr>
            <w:tcW w:w="356" w:type="pct"/>
            <w:shd w:val="clear" w:color="auto" w:fill="FFFFFF" w:themeFill="background1"/>
            <w:vAlign w:val="center"/>
          </w:tcPr>
          <w:p w14:paraId="4FDE3B6D" w14:textId="77777777" w:rsidR="00D72999" w:rsidRPr="00BD050D" w:rsidRDefault="00D72999" w:rsidP="00D72999">
            <w:pPr>
              <w:ind w:right="139"/>
              <w:jc w:val="center"/>
            </w:pPr>
            <w:r w:rsidRPr="00BD050D">
              <w:t>Lo</w:t>
            </w:r>
          </w:p>
        </w:tc>
        <w:tc>
          <w:tcPr>
            <w:tcW w:w="263" w:type="pct"/>
            <w:shd w:val="clear" w:color="auto" w:fill="FFFFFF" w:themeFill="background1"/>
          </w:tcPr>
          <w:p w14:paraId="013B4800" w14:textId="77777777" w:rsidR="00D72999" w:rsidRPr="00BD050D" w:rsidRDefault="00D72999" w:rsidP="00D72999">
            <w:pPr>
              <w:ind w:right="139"/>
              <w:jc w:val="center"/>
            </w:pPr>
          </w:p>
          <w:p w14:paraId="1B9AAC14" w14:textId="1BE82847" w:rsidR="00D72999" w:rsidRPr="00BD050D" w:rsidRDefault="00D72999" w:rsidP="0050532A">
            <w:pPr>
              <w:ind w:right="139"/>
            </w:pPr>
            <w:r w:rsidRPr="00BD050D">
              <w:t>Co</w:t>
            </w:r>
          </w:p>
        </w:tc>
        <w:tc>
          <w:tcPr>
            <w:tcW w:w="488" w:type="pct"/>
            <w:shd w:val="clear" w:color="auto" w:fill="FFFFFF" w:themeFill="background1"/>
            <w:vAlign w:val="center"/>
          </w:tcPr>
          <w:p w14:paraId="17C828D3" w14:textId="77777777" w:rsidR="00D72999" w:rsidRPr="00BD050D" w:rsidRDefault="00D72999" w:rsidP="00D72999">
            <w:pPr>
              <w:ind w:right="139"/>
              <w:jc w:val="center"/>
            </w:pPr>
            <w:r w:rsidRPr="00BD050D">
              <w:t>Moyenne</w:t>
            </w:r>
          </w:p>
        </w:tc>
      </w:tr>
      <w:tr w:rsidR="00D72999" w:rsidRPr="00BD050D" w14:paraId="350B7D24" w14:textId="77777777" w:rsidTr="0050532A">
        <w:trPr>
          <w:cantSplit/>
          <w:trHeight w:val="20"/>
        </w:trPr>
        <w:tc>
          <w:tcPr>
            <w:tcW w:w="563" w:type="pct"/>
            <w:vMerge/>
            <w:shd w:val="clear" w:color="auto" w:fill="FFFFFF" w:themeFill="background1"/>
            <w:vAlign w:val="center"/>
          </w:tcPr>
          <w:p w14:paraId="5A8AD8B1" w14:textId="77777777" w:rsidR="00D72999" w:rsidRPr="00BD050D" w:rsidRDefault="00D72999" w:rsidP="00D72999">
            <w:pPr>
              <w:ind w:right="139"/>
              <w:jc w:val="both"/>
            </w:pPr>
          </w:p>
        </w:tc>
        <w:tc>
          <w:tcPr>
            <w:tcW w:w="690" w:type="pct"/>
            <w:vMerge/>
            <w:shd w:val="clear" w:color="auto" w:fill="FFFFFF" w:themeFill="background1"/>
          </w:tcPr>
          <w:p w14:paraId="1BA7D572" w14:textId="77777777" w:rsidR="00D72999" w:rsidRPr="00BD050D" w:rsidRDefault="00D72999" w:rsidP="00D72999">
            <w:pPr>
              <w:ind w:right="139"/>
              <w:jc w:val="both"/>
            </w:pPr>
          </w:p>
        </w:tc>
        <w:tc>
          <w:tcPr>
            <w:tcW w:w="482" w:type="pct"/>
            <w:vMerge/>
            <w:shd w:val="clear" w:color="auto" w:fill="FFFFFF" w:themeFill="background1"/>
            <w:vAlign w:val="center"/>
          </w:tcPr>
          <w:p w14:paraId="10B43369" w14:textId="77777777" w:rsidR="00D72999" w:rsidRPr="00BD050D" w:rsidRDefault="00D72999" w:rsidP="00D72999">
            <w:pPr>
              <w:ind w:right="139"/>
              <w:jc w:val="both"/>
            </w:pPr>
          </w:p>
        </w:tc>
        <w:tc>
          <w:tcPr>
            <w:tcW w:w="826" w:type="pct"/>
            <w:tcBorders>
              <w:bottom w:val="single" w:sz="4" w:space="0" w:color="auto"/>
            </w:tcBorders>
            <w:shd w:val="clear" w:color="auto" w:fill="FFFFFF" w:themeFill="background1"/>
            <w:vAlign w:val="center"/>
          </w:tcPr>
          <w:p w14:paraId="6C24F113" w14:textId="77777777" w:rsidR="00D72999" w:rsidRPr="00BD050D" w:rsidRDefault="00D72999" w:rsidP="00D72999">
            <w:pPr>
              <w:ind w:right="139"/>
              <w:jc w:val="both"/>
            </w:pPr>
            <w:r w:rsidRPr="00BD050D">
              <w:t>Accroissement du taux des IST et de l’infection à VIH, COVID -19 et des GND</w:t>
            </w:r>
          </w:p>
        </w:tc>
        <w:tc>
          <w:tcPr>
            <w:tcW w:w="484" w:type="pct"/>
            <w:tcBorders>
              <w:bottom w:val="single" w:sz="4" w:space="0" w:color="auto"/>
            </w:tcBorders>
            <w:shd w:val="clear" w:color="auto" w:fill="FFFFFF" w:themeFill="background1"/>
            <w:vAlign w:val="center"/>
          </w:tcPr>
          <w:p w14:paraId="60414D01" w14:textId="77777777" w:rsidR="00D72999" w:rsidRPr="00BD050D" w:rsidRDefault="00D72999" w:rsidP="00D72999">
            <w:pPr>
              <w:ind w:right="139"/>
              <w:jc w:val="center"/>
            </w:pPr>
            <w:r w:rsidRPr="00BD050D">
              <w:t>Négatif</w:t>
            </w:r>
          </w:p>
        </w:tc>
        <w:tc>
          <w:tcPr>
            <w:tcW w:w="476" w:type="pct"/>
            <w:tcBorders>
              <w:bottom w:val="single" w:sz="4" w:space="0" w:color="auto"/>
            </w:tcBorders>
            <w:shd w:val="clear" w:color="auto" w:fill="FFFFFF" w:themeFill="background1"/>
            <w:vAlign w:val="center"/>
          </w:tcPr>
          <w:p w14:paraId="4433F6CE" w14:textId="77777777" w:rsidR="00D72999" w:rsidRPr="00BD050D" w:rsidRDefault="00D72999" w:rsidP="00D72999">
            <w:pPr>
              <w:ind w:right="139"/>
              <w:jc w:val="center"/>
            </w:pPr>
            <w:r w:rsidRPr="00BD050D">
              <w:t>Fo</w:t>
            </w:r>
          </w:p>
        </w:tc>
        <w:tc>
          <w:tcPr>
            <w:tcW w:w="372" w:type="pct"/>
            <w:tcBorders>
              <w:bottom w:val="single" w:sz="4" w:space="0" w:color="auto"/>
            </w:tcBorders>
            <w:shd w:val="clear" w:color="auto" w:fill="FFFFFF" w:themeFill="background1"/>
            <w:vAlign w:val="center"/>
          </w:tcPr>
          <w:p w14:paraId="189015B4" w14:textId="77777777" w:rsidR="00D72999" w:rsidRPr="00BD050D" w:rsidRDefault="00D72999" w:rsidP="00D72999">
            <w:pPr>
              <w:ind w:right="139"/>
              <w:jc w:val="center"/>
            </w:pPr>
            <w:r w:rsidRPr="00BD050D">
              <w:t>Mo</w:t>
            </w:r>
          </w:p>
        </w:tc>
        <w:tc>
          <w:tcPr>
            <w:tcW w:w="356" w:type="pct"/>
            <w:tcBorders>
              <w:bottom w:val="single" w:sz="4" w:space="0" w:color="auto"/>
            </w:tcBorders>
            <w:shd w:val="clear" w:color="auto" w:fill="FFFFFF" w:themeFill="background1"/>
            <w:vAlign w:val="center"/>
          </w:tcPr>
          <w:p w14:paraId="6A9D5E33" w14:textId="77777777" w:rsidR="00D72999" w:rsidRPr="00BD050D" w:rsidRDefault="00D72999" w:rsidP="00D72999">
            <w:pPr>
              <w:ind w:right="139"/>
              <w:jc w:val="center"/>
            </w:pPr>
            <w:r w:rsidRPr="00BD050D">
              <w:t>Lo</w:t>
            </w:r>
          </w:p>
        </w:tc>
        <w:tc>
          <w:tcPr>
            <w:tcW w:w="263" w:type="pct"/>
            <w:tcBorders>
              <w:bottom w:val="single" w:sz="4" w:space="0" w:color="auto"/>
            </w:tcBorders>
            <w:shd w:val="clear" w:color="auto" w:fill="FFFFFF" w:themeFill="background1"/>
          </w:tcPr>
          <w:p w14:paraId="6DC8B813" w14:textId="77777777" w:rsidR="00D72999" w:rsidRPr="00BD050D" w:rsidRDefault="00D72999" w:rsidP="00D72999">
            <w:pPr>
              <w:ind w:right="139"/>
              <w:jc w:val="center"/>
            </w:pPr>
          </w:p>
          <w:p w14:paraId="70519A67" w14:textId="77777777" w:rsidR="00D72999" w:rsidRPr="00BD050D" w:rsidRDefault="00D72999" w:rsidP="00D72999">
            <w:pPr>
              <w:ind w:right="139"/>
              <w:jc w:val="center"/>
            </w:pPr>
          </w:p>
          <w:p w14:paraId="3233B321" w14:textId="345DED35" w:rsidR="00D72999" w:rsidRPr="00BD050D" w:rsidRDefault="00D72999" w:rsidP="00D72999">
            <w:pPr>
              <w:ind w:right="139"/>
              <w:jc w:val="center"/>
            </w:pPr>
            <w:r w:rsidRPr="00BD050D">
              <w:t>Co</w:t>
            </w:r>
          </w:p>
        </w:tc>
        <w:tc>
          <w:tcPr>
            <w:tcW w:w="488" w:type="pct"/>
            <w:tcBorders>
              <w:bottom w:val="single" w:sz="4" w:space="0" w:color="auto"/>
            </w:tcBorders>
            <w:shd w:val="clear" w:color="auto" w:fill="FFFFFF" w:themeFill="background1"/>
            <w:vAlign w:val="center"/>
          </w:tcPr>
          <w:p w14:paraId="046BC259" w14:textId="77777777" w:rsidR="00D72999" w:rsidRPr="00BD050D" w:rsidRDefault="00D72999" w:rsidP="00D72999">
            <w:pPr>
              <w:ind w:right="139"/>
              <w:jc w:val="center"/>
            </w:pPr>
            <w:r w:rsidRPr="00BD050D">
              <w:t>Moyenne</w:t>
            </w:r>
          </w:p>
        </w:tc>
      </w:tr>
      <w:tr w:rsidR="0095028E" w:rsidRPr="00BD050D" w14:paraId="2399A7E8" w14:textId="77777777" w:rsidTr="00301DBF">
        <w:trPr>
          <w:cantSplit/>
          <w:trHeight w:val="563"/>
        </w:trPr>
        <w:tc>
          <w:tcPr>
            <w:tcW w:w="563" w:type="pct"/>
            <w:vMerge/>
            <w:shd w:val="clear" w:color="auto" w:fill="FFFFFF" w:themeFill="background1"/>
            <w:vAlign w:val="center"/>
          </w:tcPr>
          <w:p w14:paraId="14CC9962" w14:textId="77777777" w:rsidR="00F1538F" w:rsidRPr="00BD050D" w:rsidRDefault="00F1538F" w:rsidP="0095028E">
            <w:pPr>
              <w:ind w:right="139"/>
              <w:jc w:val="both"/>
            </w:pPr>
          </w:p>
        </w:tc>
        <w:tc>
          <w:tcPr>
            <w:tcW w:w="690" w:type="pct"/>
            <w:vMerge/>
            <w:tcBorders>
              <w:bottom w:val="single" w:sz="4" w:space="0" w:color="auto"/>
            </w:tcBorders>
            <w:shd w:val="clear" w:color="auto" w:fill="FFFFFF" w:themeFill="background1"/>
          </w:tcPr>
          <w:p w14:paraId="08250D23" w14:textId="77777777" w:rsidR="00F1538F" w:rsidRPr="00BD050D" w:rsidRDefault="00F1538F" w:rsidP="0095028E">
            <w:pPr>
              <w:ind w:right="139"/>
              <w:jc w:val="both"/>
            </w:pPr>
          </w:p>
        </w:tc>
        <w:tc>
          <w:tcPr>
            <w:tcW w:w="482" w:type="pct"/>
            <w:vMerge/>
            <w:tcBorders>
              <w:bottom w:val="single" w:sz="4" w:space="0" w:color="auto"/>
            </w:tcBorders>
            <w:shd w:val="clear" w:color="auto" w:fill="FFFFFF" w:themeFill="background1"/>
            <w:vAlign w:val="center"/>
          </w:tcPr>
          <w:p w14:paraId="1075A49A" w14:textId="77777777" w:rsidR="00F1538F" w:rsidRPr="00BD050D" w:rsidRDefault="00F1538F" w:rsidP="0095028E">
            <w:pPr>
              <w:ind w:right="139"/>
              <w:jc w:val="both"/>
            </w:pPr>
          </w:p>
        </w:tc>
        <w:tc>
          <w:tcPr>
            <w:tcW w:w="826" w:type="pct"/>
            <w:tcBorders>
              <w:bottom w:val="single" w:sz="4" w:space="0" w:color="auto"/>
            </w:tcBorders>
            <w:shd w:val="clear" w:color="auto" w:fill="FFFFFF" w:themeFill="background1"/>
            <w:vAlign w:val="center"/>
          </w:tcPr>
          <w:p w14:paraId="0C3853DB" w14:textId="77777777" w:rsidR="00F1538F" w:rsidRPr="00BD050D" w:rsidRDefault="00F1538F" w:rsidP="0095028E">
            <w:pPr>
              <w:ind w:right="139"/>
              <w:jc w:val="both"/>
            </w:pPr>
            <w:r w:rsidRPr="00BD050D">
              <w:t>Survenue de Violences basées sur le Genre</w:t>
            </w:r>
          </w:p>
        </w:tc>
        <w:tc>
          <w:tcPr>
            <w:tcW w:w="484" w:type="pct"/>
            <w:tcBorders>
              <w:bottom w:val="single" w:sz="4" w:space="0" w:color="auto"/>
            </w:tcBorders>
            <w:shd w:val="clear" w:color="auto" w:fill="FFFFFF" w:themeFill="background1"/>
            <w:vAlign w:val="center"/>
          </w:tcPr>
          <w:p w14:paraId="67F5BCF7" w14:textId="77777777" w:rsidR="00F1538F" w:rsidRPr="00BD050D" w:rsidRDefault="00F1538F" w:rsidP="0095028E">
            <w:pPr>
              <w:ind w:right="139"/>
              <w:jc w:val="center"/>
            </w:pPr>
            <w:r w:rsidRPr="00BD050D">
              <w:t>Négatif</w:t>
            </w:r>
          </w:p>
        </w:tc>
        <w:tc>
          <w:tcPr>
            <w:tcW w:w="476" w:type="pct"/>
            <w:tcBorders>
              <w:bottom w:val="single" w:sz="4" w:space="0" w:color="auto"/>
            </w:tcBorders>
            <w:shd w:val="clear" w:color="auto" w:fill="FFFFFF" w:themeFill="background1"/>
            <w:vAlign w:val="center"/>
          </w:tcPr>
          <w:p w14:paraId="595F49B6" w14:textId="77777777" w:rsidR="00F1538F" w:rsidRPr="00BD050D" w:rsidRDefault="00F1538F" w:rsidP="0095028E">
            <w:pPr>
              <w:ind w:right="139"/>
              <w:jc w:val="center"/>
            </w:pPr>
            <w:r w:rsidRPr="00BD050D">
              <w:t>Fo</w:t>
            </w:r>
          </w:p>
        </w:tc>
        <w:tc>
          <w:tcPr>
            <w:tcW w:w="372" w:type="pct"/>
            <w:tcBorders>
              <w:bottom w:val="single" w:sz="4" w:space="0" w:color="auto"/>
            </w:tcBorders>
            <w:shd w:val="clear" w:color="auto" w:fill="FFFFFF" w:themeFill="background1"/>
            <w:vAlign w:val="center"/>
          </w:tcPr>
          <w:p w14:paraId="379BC03B" w14:textId="77777777" w:rsidR="00F1538F" w:rsidRPr="00BD050D" w:rsidRDefault="00F1538F" w:rsidP="0095028E">
            <w:pPr>
              <w:ind w:right="139"/>
              <w:jc w:val="center"/>
            </w:pPr>
            <w:r w:rsidRPr="00BD050D">
              <w:t>Fa</w:t>
            </w:r>
          </w:p>
        </w:tc>
        <w:tc>
          <w:tcPr>
            <w:tcW w:w="356" w:type="pct"/>
            <w:tcBorders>
              <w:bottom w:val="single" w:sz="4" w:space="0" w:color="auto"/>
            </w:tcBorders>
            <w:shd w:val="clear" w:color="auto" w:fill="FFFFFF" w:themeFill="background1"/>
            <w:vAlign w:val="center"/>
          </w:tcPr>
          <w:p w14:paraId="6D2A6D99" w14:textId="77777777" w:rsidR="00F1538F" w:rsidRPr="00BD050D" w:rsidRDefault="00F1538F" w:rsidP="0095028E">
            <w:pPr>
              <w:ind w:right="139"/>
              <w:jc w:val="center"/>
            </w:pPr>
            <w:r w:rsidRPr="00BD050D">
              <w:t>Lo</w:t>
            </w:r>
          </w:p>
        </w:tc>
        <w:tc>
          <w:tcPr>
            <w:tcW w:w="263" w:type="pct"/>
            <w:tcBorders>
              <w:bottom w:val="single" w:sz="4" w:space="0" w:color="auto"/>
            </w:tcBorders>
            <w:shd w:val="clear" w:color="auto" w:fill="FFFFFF" w:themeFill="background1"/>
            <w:vAlign w:val="center"/>
          </w:tcPr>
          <w:p w14:paraId="0FBB8271" w14:textId="1261D3B0" w:rsidR="00F1538F" w:rsidRPr="00BD050D" w:rsidRDefault="00D72999" w:rsidP="0095028E">
            <w:pPr>
              <w:ind w:right="139"/>
              <w:jc w:val="center"/>
            </w:pPr>
            <w:r w:rsidRPr="00BD050D">
              <w:t>Co</w:t>
            </w:r>
          </w:p>
        </w:tc>
        <w:tc>
          <w:tcPr>
            <w:tcW w:w="488" w:type="pct"/>
            <w:tcBorders>
              <w:bottom w:val="single" w:sz="4" w:space="0" w:color="auto"/>
            </w:tcBorders>
            <w:shd w:val="clear" w:color="auto" w:fill="FFFFFF" w:themeFill="background1"/>
            <w:vAlign w:val="center"/>
          </w:tcPr>
          <w:p w14:paraId="2787E645" w14:textId="77777777" w:rsidR="00F1538F" w:rsidRPr="00BD050D" w:rsidRDefault="00F1538F" w:rsidP="0095028E">
            <w:pPr>
              <w:ind w:right="139"/>
              <w:jc w:val="center"/>
            </w:pPr>
            <w:r w:rsidRPr="00BD050D">
              <w:t>Moyenne</w:t>
            </w:r>
          </w:p>
        </w:tc>
      </w:tr>
      <w:tr w:rsidR="0095028E" w:rsidRPr="00BD050D" w14:paraId="38363B30" w14:textId="77777777" w:rsidTr="00301DBF">
        <w:trPr>
          <w:cantSplit/>
          <w:trHeight w:val="20"/>
        </w:trPr>
        <w:tc>
          <w:tcPr>
            <w:tcW w:w="563" w:type="pct"/>
            <w:vMerge/>
            <w:shd w:val="clear" w:color="auto" w:fill="FFFFFF" w:themeFill="background1"/>
            <w:vAlign w:val="center"/>
          </w:tcPr>
          <w:p w14:paraId="58CB23A8" w14:textId="77777777" w:rsidR="00F1538F" w:rsidRPr="00BD050D" w:rsidRDefault="00F1538F" w:rsidP="0095028E">
            <w:pPr>
              <w:ind w:right="139"/>
              <w:jc w:val="both"/>
            </w:pPr>
          </w:p>
        </w:tc>
        <w:tc>
          <w:tcPr>
            <w:tcW w:w="690" w:type="pct"/>
            <w:vMerge w:val="restart"/>
            <w:tcBorders>
              <w:top w:val="single" w:sz="4" w:space="0" w:color="auto"/>
              <w:bottom w:val="single" w:sz="4" w:space="0" w:color="auto"/>
            </w:tcBorders>
            <w:shd w:val="clear" w:color="auto" w:fill="FFFFFF" w:themeFill="background1"/>
            <w:vAlign w:val="center"/>
          </w:tcPr>
          <w:p w14:paraId="0423BC9A" w14:textId="77777777" w:rsidR="00F1538F" w:rsidRPr="00BD050D" w:rsidRDefault="00F1538F" w:rsidP="0095028E">
            <w:pPr>
              <w:ind w:right="139"/>
              <w:jc w:val="both"/>
            </w:pPr>
            <w:r w:rsidRPr="00BD050D">
              <w:t>Remise en état des emprunts, des bases (chantier, base vie)</w:t>
            </w:r>
          </w:p>
          <w:p w14:paraId="6A0707E1" w14:textId="77777777" w:rsidR="00F1538F" w:rsidRPr="00BD050D" w:rsidRDefault="00F1538F" w:rsidP="0095028E">
            <w:pPr>
              <w:ind w:right="139"/>
              <w:jc w:val="both"/>
            </w:pPr>
          </w:p>
          <w:p w14:paraId="2AC63BD3" w14:textId="77777777" w:rsidR="00F1538F" w:rsidRPr="00BD050D" w:rsidRDefault="00F1538F" w:rsidP="0095028E">
            <w:pPr>
              <w:ind w:right="139"/>
              <w:jc w:val="both"/>
            </w:pPr>
            <w:r w:rsidRPr="00BD050D">
              <w:t>Elimination des déchets</w:t>
            </w:r>
          </w:p>
        </w:tc>
        <w:tc>
          <w:tcPr>
            <w:tcW w:w="482" w:type="pct"/>
            <w:vMerge w:val="restart"/>
            <w:tcBorders>
              <w:top w:val="single" w:sz="4" w:space="0" w:color="auto"/>
              <w:bottom w:val="single" w:sz="4" w:space="0" w:color="auto"/>
            </w:tcBorders>
            <w:shd w:val="clear" w:color="auto" w:fill="FFFFFF" w:themeFill="background1"/>
            <w:vAlign w:val="center"/>
          </w:tcPr>
          <w:p w14:paraId="11F1D583" w14:textId="77777777" w:rsidR="00F1538F" w:rsidRPr="00BD050D" w:rsidRDefault="00F1538F" w:rsidP="0095028E">
            <w:pPr>
              <w:ind w:right="139"/>
              <w:jc w:val="both"/>
            </w:pPr>
            <w:r w:rsidRPr="00BD050D">
              <w:t>Air</w:t>
            </w:r>
          </w:p>
        </w:tc>
        <w:tc>
          <w:tcPr>
            <w:tcW w:w="826" w:type="pct"/>
            <w:tcBorders>
              <w:top w:val="single" w:sz="4" w:space="0" w:color="auto"/>
              <w:bottom w:val="single" w:sz="4" w:space="0" w:color="auto"/>
            </w:tcBorders>
            <w:shd w:val="clear" w:color="auto" w:fill="FFFFFF" w:themeFill="background1"/>
            <w:vAlign w:val="center"/>
          </w:tcPr>
          <w:p w14:paraId="0598BD7D" w14:textId="77777777" w:rsidR="00F1538F" w:rsidRPr="00BD050D" w:rsidRDefault="00F1538F" w:rsidP="0095028E">
            <w:pPr>
              <w:ind w:right="139"/>
              <w:jc w:val="both"/>
            </w:pPr>
            <w:r w:rsidRPr="00BD050D">
              <w:t>Dégradation de la qualité de l'air : Envol de poussières et émissions gazeuses (CO2, SOx, NOx)</w:t>
            </w:r>
          </w:p>
        </w:tc>
        <w:tc>
          <w:tcPr>
            <w:tcW w:w="484" w:type="pct"/>
            <w:tcBorders>
              <w:top w:val="single" w:sz="4" w:space="0" w:color="auto"/>
              <w:bottom w:val="single" w:sz="4" w:space="0" w:color="auto"/>
            </w:tcBorders>
            <w:shd w:val="clear" w:color="auto" w:fill="FFFFFF" w:themeFill="background1"/>
            <w:vAlign w:val="center"/>
          </w:tcPr>
          <w:p w14:paraId="4FAA0F0B" w14:textId="77777777" w:rsidR="00F1538F" w:rsidRPr="00BD050D" w:rsidRDefault="00F1538F" w:rsidP="0095028E">
            <w:pPr>
              <w:ind w:right="139"/>
              <w:jc w:val="center"/>
            </w:pPr>
            <w:r w:rsidRPr="00BD050D">
              <w:t>Négatif</w:t>
            </w:r>
          </w:p>
        </w:tc>
        <w:tc>
          <w:tcPr>
            <w:tcW w:w="476" w:type="pct"/>
            <w:tcBorders>
              <w:top w:val="single" w:sz="4" w:space="0" w:color="auto"/>
              <w:bottom w:val="single" w:sz="4" w:space="0" w:color="auto"/>
            </w:tcBorders>
            <w:shd w:val="clear" w:color="auto" w:fill="FFFFFF" w:themeFill="background1"/>
            <w:vAlign w:val="center"/>
          </w:tcPr>
          <w:p w14:paraId="4A100066" w14:textId="77777777" w:rsidR="00F1538F" w:rsidRPr="00BD050D" w:rsidRDefault="00F1538F" w:rsidP="0095028E">
            <w:pPr>
              <w:ind w:right="139"/>
              <w:jc w:val="center"/>
            </w:pPr>
            <w:r w:rsidRPr="00BD050D">
              <w:t>Mo</w:t>
            </w:r>
          </w:p>
        </w:tc>
        <w:tc>
          <w:tcPr>
            <w:tcW w:w="372" w:type="pct"/>
            <w:tcBorders>
              <w:top w:val="single" w:sz="4" w:space="0" w:color="auto"/>
              <w:bottom w:val="single" w:sz="4" w:space="0" w:color="auto"/>
            </w:tcBorders>
            <w:shd w:val="clear" w:color="auto" w:fill="FFFFFF" w:themeFill="background1"/>
            <w:vAlign w:val="center"/>
          </w:tcPr>
          <w:p w14:paraId="62EC1601" w14:textId="77777777" w:rsidR="00F1538F" w:rsidRPr="00BD050D" w:rsidRDefault="00F1538F" w:rsidP="0095028E">
            <w:pPr>
              <w:ind w:right="139"/>
              <w:jc w:val="center"/>
            </w:pPr>
            <w:r w:rsidRPr="00BD050D">
              <w:t>Fa</w:t>
            </w:r>
          </w:p>
        </w:tc>
        <w:tc>
          <w:tcPr>
            <w:tcW w:w="356" w:type="pct"/>
            <w:tcBorders>
              <w:top w:val="single" w:sz="4" w:space="0" w:color="auto"/>
              <w:bottom w:val="single" w:sz="4" w:space="0" w:color="auto"/>
            </w:tcBorders>
            <w:shd w:val="clear" w:color="auto" w:fill="FFFFFF" w:themeFill="background1"/>
            <w:vAlign w:val="center"/>
          </w:tcPr>
          <w:p w14:paraId="1615131C" w14:textId="77777777" w:rsidR="00F1538F" w:rsidRPr="00BD050D" w:rsidRDefault="00F1538F" w:rsidP="0095028E">
            <w:pPr>
              <w:ind w:right="139"/>
              <w:jc w:val="center"/>
            </w:pPr>
            <w:r w:rsidRPr="00BD050D">
              <w:t>Lo</w:t>
            </w:r>
          </w:p>
        </w:tc>
        <w:tc>
          <w:tcPr>
            <w:tcW w:w="263" w:type="pct"/>
            <w:tcBorders>
              <w:top w:val="single" w:sz="4" w:space="0" w:color="auto"/>
              <w:bottom w:val="single" w:sz="4" w:space="0" w:color="auto"/>
            </w:tcBorders>
            <w:shd w:val="clear" w:color="auto" w:fill="FFFFFF" w:themeFill="background1"/>
            <w:vAlign w:val="center"/>
          </w:tcPr>
          <w:p w14:paraId="418ADE7B" w14:textId="4E02BAB6" w:rsidR="00F1538F" w:rsidRPr="00BD050D" w:rsidRDefault="00D72999" w:rsidP="0095028E">
            <w:pPr>
              <w:ind w:right="139"/>
              <w:jc w:val="center"/>
            </w:pPr>
            <w:r w:rsidRPr="00BD050D">
              <w:t>Co</w:t>
            </w:r>
          </w:p>
        </w:tc>
        <w:tc>
          <w:tcPr>
            <w:tcW w:w="488" w:type="pct"/>
            <w:tcBorders>
              <w:top w:val="single" w:sz="4" w:space="0" w:color="auto"/>
              <w:bottom w:val="single" w:sz="4" w:space="0" w:color="auto"/>
            </w:tcBorders>
            <w:shd w:val="clear" w:color="auto" w:fill="FFFFFF" w:themeFill="background1"/>
            <w:vAlign w:val="center"/>
          </w:tcPr>
          <w:p w14:paraId="0785EF33" w14:textId="77777777" w:rsidR="00F1538F" w:rsidRPr="00BD050D" w:rsidRDefault="00F1538F" w:rsidP="0095028E">
            <w:pPr>
              <w:ind w:right="139"/>
              <w:jc w:val="center"/>
            </w:pPr>
            <w:r w:rsidRPr="00BD050D">
              <w:t>Faible</w:t>
            </w:r>
          </w:p>
        </w:tc>
      </w:tr>
      <w:tr w:rsidR="0095028E" w:rsidRPr="00BD050D" w14:paraId="6974AA06" w14:textId="77777777" w:rsidTr="00301DBF">
        <w:trPr>
          <w:cantSplit/>
          <w:trHeight w:val="20"/>
        </w:trPr>
        <w:tc>
          <w:tcPr>
            <w:tcW w:w="563" w:type="pct"/>
            <w:vMerge/>
            <w:shd w:val="clear" w:color="auto" w:fill="FFFFFF" w:themeFill="background1"/>
            <w:vAlign w:val="center"/>
          </w:tcPr>
          <w:p w14:paraId="13897B1B" w14:textId="77777777" w:rsidR="00F1538F" w:rsidRPr="00BD050D" w:rsidRDefault="00F1538F" w:rsidP="0095028E">
            <w:pPr>
              <w:ind w:right="139"/>
              <w:jc w:val="both"/>
            </w:pPr>
          </w:p>
        </w:tc>
        <w:tc>
          <w:tcPr>
            <w:tcW w:w="690" w:type="pct"/>
            <w:vMerge/>
            <w:tcBorders>
              <w:top w:val="single" w:sz="4" w:space="0" w:color="auto"/>
              <w:bottom w:val="single" w:sz="4" w:space="0" w:color="auto"/>
            </w:tcBorders>
            <w:shd w:val="clear" w:color="auto" w:fill="FFFFFF" w:themeFill="background1"/>
            <w:vAlign w:val="center"/>
          </w:tcPr>
          <w:p w14:paraId="1C44660B" w14:textId="77777777" w:rsidR="00F1538F" w:rsidRPr="00BD050D" w:rsidRDefault="00F1538F" w:rsidP="0095028E">
            <w:pPr>
              <w:ind w:right="139"/>
              <w:jc w:val="both"/>
            </w:pPr>
          </w:p>
        </w:tc>
        <w:tc>
          <w:tcPr>
            <w:tcW w:w="482" w:type="pct"/>
            <w:vMerge/>
            <w:tcBorders>
              <w:top w:val="single" w:sz="4" w:space="0" w:color="auto"/>
              <w:bottom w:val="single" w:sz="4" w:space="0" w:color="auto"/>
            </w:tcBorders>
            <w:shd w:val="clear" w:color="auto" w:fill="FFFFFF" w:themeFill="background1"/>
            <w:vAlign w:val="center"/>
          </w:tcPr>
          <w:p w14:paraId="070B866C" w14:textId="77777777" w:rsidR="00F1538F" w:rsidRPr="00BD050D" w:rsidRDefault="00F1538F" w:rsidP="0095028E">
            <w:pPr>
              <w:ind w:right="139"/>
              <w:jc w:val="both"/>
            </w:pPr>
          </w:p>
        </w:tc>
        <w:tc>
          <w:tcPr>
            <w:tcW w:w="826" w:type="pct"/>
            <w:tcBorders>
              <w:top w:val="single" w:sz="4" w:space="0" w:color="auto"/>
              <w:bottom w:val="single" w:sz="4" w:space="0" w:color="auto"/>
            </w:tcBorders>
            <w:shd w:val="clear" w:color="auto" w:fill="FFFFFF" w:themeFill="background1"/>
            <w:vAlign w:val="center"/>
          </w:tcPr>
          <w:p w14:paraId="60308937" w14:textId="77777777" w:rsidR="00F1538F" w:rsidRPr="00BD050D" w:rsidRDefault="00F1538F" w:rsidP="0095028E">
            <w:pPr>
              <w:ind w:right="139"/>
              <w:jc w:val="both"/>
            </w:pPr>
            <w:r w:rsidRPr="00BD050D">
              <w:t>Vibrations et nuisances sonores</w:t>
            </w:r>
          </w:p>
        </w:tc>
        <w:tc>
          <w:tcPr>
            <w:tcW w:w="484" w:type="pct"/>
            <w:tcBorders>
              <w:top w:val="single" w:sz="4" w:space="0" w:color="auto"/>
              <w:bottom w:val="single" w:sz="4" w:space="0" w:color="auto"/>
            </w:tcBorders>
            <w:shd w:val="clear" w:color="auto" w:fill="FFFFFF" w:themeFill="background1"/>
            <w:vAlign w:val="center"/>
          </w:tcPr>
          <w:p w14:paraId="410CF4B9" w14:textId="77777777" w:rsidR="00F1538F" w:rsidRPr="00BD050D" w:rsidRDefault="00F1538F" w:rsidP="0095028E">
            <w:pPr>
              <w:ind w:right="139"/>
              <w:jc w:val="center"/>
            </w:pPr>
            <w:r w:rsidRPr="00BD050D">
              <w:t>Négatif</w:t>
            </w:r>
          </w:p>
        </w:tc>
        <w:tc>
          <w:tcPr>
            <w:tcW w:w="476" w:type="pct"/>
            <w:tcBorders>
              <w:top w:val="single" w:sz="4" w:space="0" w:color="auto"/>
              <w:bottom w:val="single" w:sz="4" w:space="0" w:color="auto"/>
            </w:tcBorders>
            <w:shd w:val="clear" w:color="auto" w:fill="FFFFFF" w:themeFill="background1"/>
            <w:vAlign w:val="center"/>
          </w:tcPr>
          <w:p w14:paraId="29152CB5" w14:textId="77777777" w:rsidR="00F1538F" w:rsidRPr="00BD050D" w:rsidRDefault="00F1538F" w:rsidP="0095028E">
            <w:pPr>
              <w:ind w:right="139"/>
              <w:jc w:val="center"/>
            </w:pPr>
            <w:r w:rsidRPr="00BD050D">
              <w:t>Mo</w:t>
            </w:r>
          </w:p>
        </w:tc>
        <w:tc>
          <w:tcPr>
            <w:tcW w:w="372" w:type="pct"/>
            <w:tcBorders>
              <w:top w:val="single" w:sz="4" w:space="0" w:color="auto"/>
              <w:bottom w:val="single" w:sz="4" w:space="0" w:color="auto"/>
            </w:tcBorders>
            <w:shd w:val="clear" w:color="auto" w:fill="FFFFFF" w:themeFill="background1"/>
            <w:vAlign w:val="center"/>
          </w:tcPr>
          <w:p w14:paraId="2C60EAE1" w14:textId="77777777" w:rsidR="00F1538F" w:rsidRPr="00BD050D" w:rsidRDefault="00F1538F" w:rsidP="0095028E">
            <w:pPr>
              <w:ind w:right="139"/>
              <w:jc w:val="center"/>
            </w:pPr>
            <w:r w:rsidRPr="00BD050D">
              <w:t>Fa</w:t>
            </w:r>
          </w:p>
        </w:tc>
        <w:tc>
          <w:tcPr>
            <w:tcW w:w="356" w:type="pct"/>
            <w:tcBorders>
              <w:top w:val="single" w:sz="4" w:space="0" w:color="auto"/>
              <w:bottom w:val="single" w:sz="4" w:space="0" w:color="auto"/>
            </w:tcBorders>
            <w:shd w:val="clear" w:color="auto" w:fill="FFFFFF" w:themeFill="background1"/>
            <w:vAlign w:val="center"/>
          </w:tcPr>
          <w:p w14:paraId="1D1F8C63" w14:textId="77777777" w:rsidR="00F1538F" w:rsidRPr="00BD050D" w:rsidRDefault="00F1538F" w:rsidP="0095028E">
            <w:pPr>
              <w:ind w:right="139"/>
              <w:jc w:val="center"/>
            </w:pPr>
            <w:r w:rsidRPr="00BD050D">
              <w:t>Lo</w:t>
            </w:r>
          </w:p>
        </w:tc>
        <w:tc>
          <w:tcPr>
            <w:tcW w:w="263" w:type="pct"/>
            <w:tcBorders>
              <w:top w:val="single" w:sz="4" w:space="0" w:color="auto"/>
              <w:bottom w:val="single" w:sz="4" w:space="0" w:color="auto"/>
            </w:tcBorders>
            <w:shd w:val="clear" w:color="auto" w:fill="FFFFFF" w:themeFill="background1"/>
            <w:vAlign w:val="center"/>
          </w:tcPr>
          <w:p w14:paraId="5E5972DA" w14:textId="59C1C5A9" w:rsidR="00F1538F" w:rsidRPr="00BD050D" w:rsidRDefault="00D72999" w:rsidP="0095028E">
            <w:pPr>
              <w:ind w:right="139"/>
              <w:jc w:val="center"/>
            </w:pPr>
            <w:r w:rsidRPr="00BD050D">
              <w:t>Co</w:t>
            </w:r>
          </w:p>
        </w:tc>
        <w:tc>
          <w:tcPr>
            <w:tcW w:w="488" w:type="pct"/>
            <w:tcBorders>
              <w:top w:val="single" w:sz="4" w:space="0" w:color="auto"/>
              <w:bottom w:val="single" w:sz="4" w:space="0" w:color="auto"/>
            </w:tcBorders>
            <w:shd w:val="clear" w:color="auto" w:fill="FFFFFF" w:themeFill="background1"/>
            <w:vAlign w:val="center"/>
          </w:tcPr>
          <w:p w14:paraId="2897FA93" w14:textId="79C8D3A9" w:rsidR="00F1538F" w:rsidRPr="00BD050D" w:rsidRDefault="00AF3E57" w:rsidP="0095028E">
            <w:pPr>
              <w:ind w:right="139"/>
              <w:jc w:val="center"/>
            </w:pPr>
            <w:r w:rsidRPr="00BD050D">
              <w:t>Moyenne</w:t>
            </w:r>
          </w:p>
        </w:tc>
      </w:tr>
      <w:tr w:rsidR="0095028E" w:rsidRPr="00BD050D" w14:paraId="61833931" w14:textId="77777777" w:rsidTr="00301DBF">
        <w:trPr>
          <w:cantSplit/>
          <w:trHeight w:val="20"/>
        </w:trPr>
        <w:tc>
          <w:tcPr>
            <w:tcW w:w="563" w:type="pct"/>
            <w:vMerge/>
            <w:shd w:val="clear" w:color="auto" w:fill="FFFFFF" w:themeFill="background1"/>
            <w:vAlign w:val="center"/>
          </w:tcPr>
          <w:p w14:paraId="3BAB931A" w14:textId="77777777" w:rsidR="00F1538F" w:rsidRPr="00BD050D" w:rsidRDefault="00F1538F" w:rsidP="0095028E">
            <w:pPr>
              <w:ind w:right="139"/>
              <w:jc w:val="both"/>
            </w:pPr>
          </w:p>
        </w:tc>
        <w:tc>
          <w:tcPr>
            <w:tcW w:w="690" w:type="pct"/>
            <w:vMerge/>
            <w:tcBorders>
              <w:top w:val="single" w:sz="4" w:space="0" w:color="auto"/>
              <w:bottom w:val="single" w:sz="4" w:space="0" w:color="auto"/>
            </w:tcBorders>
            <w:shd w:val="clear" w:color="auto" w:fill="FFFFFF" w:themeFill="background1"/>
            <w:vAlign w:val="center"/>
          </w:tcPr>
          <w:p w14:paraId="40372E01" w14:textId="77777777" w:rsidR="00F1538F" w:rsidRPr="00BD050D" w:rsidRDefault="00F1538F" w:rsidP="0095028E">
            <w:pPr>
              <w:ind w:right="139"/>
              <w:jc w:val="both"/>
            </w:pPr>
          </w:p>
        </w:tc>
        <w:tc>
          <w:tcPr>
            <w:tcW w:w="482" w:type="pct"/>
            <w:tcBorders>
              <w:top w:val="single" w:sz="4" w:space="0" w:color="auto"/>
              <w:bottom w:val="single" w:sz="4" w:space="0" w:color="auto"/>
            </w:tcBorders>
            <w:shd w:val="clear" w:color="auto" w:fill="FFFFFF" w:themeFill="background1"/>
            <w:vAlign w:val="center"/>
          </w:tcPr>
          <w:p w14:paraId="1FECA2E0" w14:textId="77777777" w:rsidR="00F1538F" w:rsidRPr="00BD050D" w:rsidRDefault="00F1538F" w:rsidP="0095028E">
            <w:pPr>
              <w:ind w:right="139"/>
              <w:jc w:val="both"/>
            </w:pPr>
            <w:r w:rsidRPr="00BD050D">
              <w:t>Eaux/ Sol</w:t>
            </w:r>
          </w:p>
        </w:tc>
        <w:tc>
          <w:tcPr>
            <w:tcW w:w="826" w:type="pct"/>
            <w:tcBorders>
              <w:top w:val="single" w:sz="4" w:space="0" w:color="auto"/>
              <w:bottom w:val="single" w:sz="4" w:space="0" w:color="auto"/>
            </w:tcBorders>
            <w:shd w:val="clear" w:color="auto" w:fill="FFFFFF" w:themeFill="background1"/>
            <w:vAlign w:val="center"/>
          </w:tcPr>
          <w:p w14:paraId="54311BED" w14:textId="77777777" w:rsidR="00F1538F" w:rsidRPr="00BD050D" w:rsidRDefault="00F1538F" w:rsidP="0095028E">
            <w:pPr>
              <w:ind w:right="139"/>
              <w:jc w:val="both"/>
            </w:pPr>
            <w:r w:rsidRPr="00BD050D">
              <w:t>Pollution des eaux et des sols par les déchets</w:t>
            </w:r>
          </w:p>
        </w:tc>
        <w:tc>
          <w:tcPr>
            <w:tcW w:w="484" w:type="pct"/>
            <w:tcBorders>
              <w:top w:val="single" w:sz="4" w:space="0" w:color="auto"/>
              <w:bottom w:val="single" w:sz="4" w:space="0" w:color="auto"/>
            </w:tcBorders>
            <w:shd w:val="clear" w:color="auto" w:fill="FFFFFF" w:themeFill="background1"/>
            <w:vAlign w:val="center"/>
          </w:tcPr>
          <w:p w14:paraId="7B0947E8" w14:textId="77777777" w:rsidR="00F1538F" w:rsidRPr="00BD050D" w:rsidRDefault="00F1538F" w:rsidP="0095028E">
            <w:pPr>
              <w:ind w:right="139"/>
              <w:jc w:val="center"/>
            </w:pPr>
            <w:r w:rsidRPr="00BD050D">
              <w:t>Négatif</w:t>
            </w:r>
          </w:p>
        </w:tc>
        <w:tc>
          <w:tcPr>
            <w:tcW w:w="476" w:type="pct"/>
            <w:tcBorders>
              <w:top w:val="single" w:sz="4" w:space="0" w:color="auto"/>
              <w:bottom w:val="single" w:sz="4" w:space="0" w:color="auto"/>
            </w:tcBorders>
            <w:shd w:val="clear" w:color="auto" w:fill="FFFFFF" w:themeFill="background1"/>
            <w:vAlign w:val="center"/>
          </w:tcPr>
          <w:p w14:paraId="2E18964E" w14:textId="77777777" w:rsidR="00F1538F" w:rsidRPr="00BD050D" w:rsidRDefault="00F1538F" w:rsidP="0095028E">
            <w:pPr>
              <w:ind w:right="139"/>
              <w:jc w:val="center"/>
            </w:pPr>
            <w:r w:rsidRPr="00BD050D">
              <w:t>Mo</w:t>
            </w:r>
          </w:p>
        </w:tc>
        <w:tc>
          <w:tcPr>
            <w:tcW w:w="372" w:type="pct"/>
            <w:tcBorders>
              <w:top w:val="single" w:sz="4" w:space="0" w:color="auto"/>
              <w:bottom w:val="single" w:sz="4" w:space="0" w:color="auto"/>
            </w:tcBorders>
            <w:shd w:val="clear" w:color="auto" w:fill="FFFFFF" w:themeFill="background1"/>
            <w:vAlign w:val="center"/>
          </w:tcPr>
          <w:p w14:paraId="004AEE1B" w14:textId="77777777" w:rsidR="00F1538F" w:rsidRPr="00BD050D" w:rsidRDefault="00F1538F" w:rsidP="0095028E">
            <w:pPr>
              <w:ind w:right="139"/>
              <w:jc w:val="center"/>
            </w:pPr>
            <w:r w:rsidRPr="00BD050D">
              <w:t>Fa</w:t>
            </w:r>
          </w:p>
        </w:tc>
        <w:tc>
          <w:tcPr>
            <w:tcW w:w="356" w:type="pct"/>
            <w:tcBorders>
              <w:top w:val="single" w:sz="4" w:space="0" w:color="auto"/>
              <w:bottom w:val="single" w:sz="4" w:space="0" w:color="auto"/>
            </w:tcBorders>
            <w:shd w:val="clear" w:color="auto" w:fill="FFFFFF" w:themeFill="background1"/>
            <w:vAlign w:val="center"/>
          </w:tcPr>
          <w:p w14:paraId="559D2506" w14:textId="77777777" w:rsidR="00F1538F" w:rsidRPr="00BD050D" w:rsidRDefault="00F1538F" w:rsidP="0095028E">
            <w:pPr>
              <w:ind w:right="139"/>
              <w:jc w:val="center"/>
            </w:pPr>
            <w:r w:rsidRPr="00BD050D">
              <w:t>Lo</w:t>
            </w:r>
          </w:p>
        </w:tc>
        <w:tc>
          <w:tcPr>
            <w:tcW w:w="263" w:type="pct"/>
            <w:tcBorders>
              <w:top w:val="single" w:sz="4" w:space="0" w:color="auto"/>
              <w:bottom w:val="single" w:sz="4" w:space="0" w:color="auto"/>
            </w:tcBorders>
            <w:shd w:val="clear" w:color="auto" w:fill="FFFFFF" w:themeFill="background1"/>
            <w:vAlign w:val="center"/>
          </w:tcPr>
          <w:p w14:paraId="08A23F43" w14:textId="286CF07C" w:rsidR="00F1538F" w:rsidRPr="00BD050D" w:rsidRDefault="00D72999" w:rsidP="0095028E">
            <w:pPr>
              <w:ind w:right="139"/>
              <w:jc w:val="center"/>
            </w:pPr>
            <w:r w:rsidRPr="00BD050D">
              <w:t>Co</w:t>
            </w:r>
          </w:p>
        </w:tc>
        <w:tc>
          <w:tcPr>
            <w:tcW w:w="488" w:type="pct"/>
            <w:tcBorders>
              <w:top w:val="single" w:sz="4" w:space="0" w:color="auto"/>
              <w:bottom w:val="single" w:sz="4" w:space="0" w:color="auto"/>
            </w:tcBorders>
            <w:shd w:val="clear" w:color="auto" w:fill="FFFFFF" w:themeFill="background1"/>
            <w:vAlign w:val="center"/>
          </w:tcPr>
          <w:p w14:paraId="5361944D" w14:textId="77777777" w:rsidR="00F1538F" w:rsidRPr="00BD050D" w:rsidRDefault="00F1538F" w:rsidP="0095028E">
            <w:pPr>
              <w:ind w:right="139"/>
              <w:jc w:val="center"/>
            </w:pPr>
            <w:r w:rsidRPr="00BD050D">
              <w:t>Moyenne</w:t>
            </w:r>
          </w:p>
        </w:tc>
      </w:tr>
      <w:tr w:rsidR="0095028E" w:rsidRPr="00BD050D" w14:paraId="2DCFA813" w14:textId="77777777" w:rsidTr="0050532A">
        <w:trPr>
          <w:cantSplit/>
          <w:trHeight w:val="20"/>
        </w:trPr>
        <w:tc>
          <w:tcPr>
            <w:tcW w:w="563" w:type="pct"/>
            <w:vMerge/>
            <w:shd w:val="clear" w:color="auto" w:fill="FFFFFF" w:themeFill="background1"/>
            <w:vAlign w:val="center"/>
          </w:tcPr>
          <w:p w14:paraId="02360A3C" w14:textId="77777777" w:rsidR="00F1538F" w:rsidRPr="00BD050D" w:rsidRDefault="00F1538F" w:rsidP="0095028E">
            <w:pPr>
              <w:ind w:right="139"/>
              <w:jc w:val="both"/>
            </w:pPr>
          </w:p>
        </w:tc>
        <w:tc>
          <w:tcPr>
            <w:tcW w:w="690" w:type="pct"/>
            <w:vMerge/>
            <w:tcBorders>
              <w:top w:val="single" w:sz="4" w:space="0" w:color="auto"/>
              <w:bottom w:val="double" w:sz="4" w:space="0" w:color="00B0F0"/>
            </w:tcBorders>
            <w:shd w:val="clear" w:color="auto" w:fill="FFFFFF" w:themeFill="background1"/>
            <w:vAlign w:val="center"/>
          </w:tcPr>
          <w:p w14:paraId="6E3355D1" w14:textId="77777777" w:rsidR="00F1538F" w:rsidRPr="00BD050D" w:rsidRDefault="00F1538F" w:rsidP="0095028E">
            <w:pPr>
              <w:ind w:right="139"/>
              <w:jc w:val="both"/>
            </w:pPr>
          </w:p>
        </w:tc>
        <w:tc>
          <w:tcPr>
            <w:tcW w:w="482" w:type="pct"/>
            <w:tcBorders>
              <w:top w:val="single" w:sz="4" w:space="0" w:color="auto"/>
              <w:bottom w:val="double" w:sz="4" w:space="0" w:color="00B0F0"/>
            </w:tcBorders>
            <w:shd w:val="clear" w:color="auto" w:fill="FFFFFF" w:themeFill="background1"/>
            <w:vAlign w:val="center"/>
          </w:tcPr>
          <w:p w14:paraId="427031B5" w14:textId="77777777" w:rsidR="00F1538F" w:rsidRPr="00BD050D" w:rsidRDefault="00F1538F" w:rsidP="0095028E">
            <w:pPr>
              <w:ind w:right="139"/>
              <w:jc w:val="both"/>
            </w:pPr>
            <w:r w:rsidRPr="00BD050D">
              <w:t xml:space="preserve">Population </w:t>
            </w:r>
          </w:p>
        </w:tc>
        <w:tc>
          <w:tcPr>
            <w:tcW w:w="826" w:type="pct"/>
            <w:tcBorders>
              <w:top w:val="single" w:sz="4" w:space="0" w:color="auto"/>
              <w:bottom w:val="double" w:sz="4" w:space="0" w:color="00B0F0"/>
            </w:tcBorders>
            <w:shd w:val="clear" w:color="auto" w:fill="FFFFFF" w:themeFill="background1"/>
            <w:vAlign w:val="center"/>
          </w:tcPr>
          <w:p w14:paraId="652FC431" w14:textId="77777777" w:rsidR="00F1538F" w:rsidRPr="00BD050D" w:rsidRDefault="00F1538F" w:rsidP="0095028E">
            <w:pPr>
              <w:ind w:right="139"/>
              <w:jc w:val="both"/>
            </w:pPr>
            <w:r w:rsidRPr="00BD050D">
              <w:t>Atteinte à la santé humaine à la sécurité des travailleurs et des populations riveraines</w:t>
            </w:r>
          </w:p>
        </w:tc>
        <w:tc>
          <w:tcPr>
            <w:tcW w:w="484" w:type="pct"/>
            <w:tcBorders>
              <w:top w:val="single" w:sz="4" w:space="0" w:color="auto"/>
              <w:bottom w:val="double" w:sz="4" w:space="0" w:color="00B0F0"/>
            </w:tcBorders>
            <w:shd w:val="clear" w:color="auto" w:fill="FFFFFF" w:themeFill="background1"/>
            <w:vAlign w:val="center"/>
          </w:tcPr>
          <w:p w14:paraId="74868B07" w14:textId="77777777" w:rsidR="00F1538F" w:rsidRPr="00BD050D" w:rsidRDefault="00F1538F" w:rsidP="0095028E">
            <w:pPr>
              <w:ind w:right="139"/>
              <w:jc w:val="center"/>
            </w:pPr>
            <w:r w:rsidRPr="00BD050D">
              <w:t>Négatif</w:t>
            </w:r>
          </w:p>
        </w:tc>
        <w:tc>
          <w:tcPr>
            <w:tcW w:w="476" w:type="pct"/>
            <w:tcBorders>
              <w:top w:val="single" w:sz="4" w:space="0" w:color="auto"/>
              <w:bottom w:val="double" w:sz="4" w:space="0" w:color="00B0F0"/>
            </w:tcBorders>
            <w:shd w:val="clear" w:color="auto" w:fill="FFFFFF" w:themeFill="background1"/>
            <w:vAlign w:val="center"/>
          </w:tcPr>
          <w:p w14:paraId="689075B7" w14:textId="77777777" w:rsidR="00F1538F" w:rsidRPr="00BD050D" w:rsidRDefault="00F1538F" w:rsidP="0095028E">
            <w:pPr>
              <w:ind w:right="139"/>
              <w:jc w:val="center"/>
            </w:pPr>
            <w:r w:rsidRPr="00BD050D">
              <w:t>Fo</w:t>
            </w:r>
          </w:p>
        </w:tc>
        <w:tc>
          <w:tcPr>
            <w:tcW w:w="372" w:type="pct"/>
            <w:tcBorders>
              <w:top w:val="single" w:sz="4" w:space="0" w:color="auto"/>
              <w:bottom w:val="double" w:sz="4" w:space="0" w:color="00B0F0"/>
            </w:tcBorders>
            <w:shd w:val="clear" w:color="auto" w:fill="FFFFFF" w:themeFill="background1"/>
            <w:vAlign w:val="center"/>
          </w:tcPr>
          <w:p w14:paraId="0900D629" w14:textId="77777777" w:rsidR="00F1538F" w:rsidRPr="00BD050D" w:rsidRDefault="00F1538F" w:rsidP="0095028E">
            <w:pPr>
              <w:ind w:right="139"/>
              <w:jc w:val="center"/>
            </w:pPr>
            <w:r w:rsidRPr="00BD050D">
              <w:t>Mo</w:t>
            </w:r>
          </w:p>
        </w:tc>
        <w:tc>
          <w:tcPr>
            <w:tcW w:w="356" w:type="pct"/>
            <w:tcBorders>
              <w:top w:val="single" w:sz="4" w:space="0" w:color="auto"/>
              <w:bottom w:val="double" w:sz="4" w:space="0" w:color="00B0F0"/>
            </w:tcBorders>
            <w:shd w:val="clear" w:color="auto" w:fill="FFFFFF" w:themeFill="background1"/>
            <w:vAlign w:val="center"/>
          </w:tcPr>
          <w:p w14:paraId="00248CDC" w14:textId="77777777" w:rsidR="00F1538F" w:rsidRPr="00BD050D" w:rsidRDefault="00F1538F" w:rsidP="0095028E">
            <w:pPr>
              <w:ind w:right="139"/>
              <w:jc w:val="center"/>
            </w:pPr>
            <w:r w:rsidRPr="00BD050D">
              <w:t>Lo</w:t>
            </w:r>
          </w:p>
        </w:tc>
        <w:tc>
          <w:tcPr>
            <w:tcW w:w="263" w:type="pct"/>
            <w:tcBorders>
              <w:top w:val="single" w:sz="4" w:space="0" w:color="auto"/>
              <w:bottom w:val="double" w:sz="4" w:space="0" w:color="00B0F0"/>
            </w:tcBorders>
            <w:shd w:val="clear" w:color="auto" w:fill="FFFFFF" w:themeFill="background1"/>
            <w:vAlign w:val="center"/>
          </w:tcPr>
          <w:p w14:paraId="153C7C9C" w14:textId="765282B6" w:rsidR="00F1538F" w:rsidRPr="00BD050D" w:rsidRDefault="00D72999" w:rsidP="0095028E">
            <w:pPr>
              <w:ind w:right="139"/>
              <w:jc w:val="center"/>
            </w:pPr>
            <w:r w:rsidRPr="00BD050D">
              <w:t>Co</w:t>
            </w:r>
          </w:p>
        </w:tc>
        <w:tc>
          <w:tcPr>
            <w:tcW w:w="488" w:type="pct"/>
            <w:tcBorders>
              <w:top w:val="single" w:sz="4" w:space="0" w:color="auto"/>
              <w:bottom w:val="double" w:sz="4" w:space="0" w:color="00B0F0"/>
            </w:tcBorders>
            <w:shd w:val="clear" w:color="auto" w:fill="FFFFFF" w:themeFill="background1"/>
            <w:vAlign w:val="center"/>
          </w:tcPr>
          <w:p w14:paraId="4C85385A" w14:textId="77777777" w:rsidR="00F1538F" w:rsidRPr="00BD050D" w:rsidRDefault="00F1538F" w:rsidP="0095028E">
            <w:pPr>
              <w:ind w:right="139"/>
              <w:jc w:val="center"/>
            </w:pPr>
            <w:r w:rsidRPr="00BD050D">
              <w:t>Moyenne</w:t>
            </w:r>
          </w:p>
        </w:tc>
      </w:tr>
      <w:tr w:rsidR="00C57BDC" w:rsidRPr="00BD050D" w14:paraId="30032F5E" w14:textId="77777777" w:rsidTr="00672EF3">
        <w:trPr>
          <w:cantSplit/>
          <w:trHeight w:val="375"/>
        </w:trPr>
        <w:tc>
          <w:tcPr>
            <w:tcW w:w="563" w:type="pct"/>
            <w:vMerge w:val="restart"/>
            <w:tcBorders>
              <w:bottom w:val="single" w:sz="4" w:space="0" w:color="auto"/>
            </w:tcBorders>
            <w:shd w:val="clear" w:color="auto" w:fill="FFFFFF" w:themeFill="background1"/>
            <w:vAlign w:val="center"/>
          </w:tcPr>
          <w:p w14:paraId="5FBE4656" w14:textId="578A4B38" w:rsidR="00C57BDC" w:rsidRPr="00BD050D" w:rsidRDefault="00C57BDC" w:rsidP="00C57BDC">
            <w:pPr>
              <w:ind w:right="139"/>
              <w:jc w:val="both"/>
            </w:pPr>
            <w:r w:rsidRPr="00BD050D">
              <w:t>Exploitation</w:t>
            </w:r>
          </w:p>
        </w:tc>
        <w:tc>
          <w:tcPr>
            <w:tcW w:w="690" w:type="pct"/>
            <w:vMerge w:val="restart"/>
            <w:tcBorders>
              <w:top w:val="double" w:sz="4" w:space="0" w:color="00B0F0"/>
            </w:tcBorders>
            <w:shd w:val="clear" w:color="auto" w:fill="FFFFFF" w:themeFill="background1"/>
            <w:vAlign w:val="center"/>
          </w:tcPr>
          <w:p w14:paraId="5EF348C9" w14:textId="78FF85B6" w:rsidR="00C57BDC" w:rsidRPr="00BD050D" w:rsidRDefault="00C57BDC" w:rsidP="00C57BDC">
            <w:pPr>
              <w:ind w:right="139"/>
              <w:jc w:val="both"/>
            </w:pPr>
            <w:r w:rsidRPr="00BD050D">
              <w:t>Disponibilités de locaux (local d’observation, de bureau…)</w:t>
            </w:r>
          </w:p>
        </w:tc>
        <w:tc>
          <w:tcPr>
            <w:tcW w:w="482" w:type="pct"/>
            <w:tcBorders>
              <w:top w:val="double" w:sz="4" w:space="0" w:color="00B0F0"/>
              <w:bottom w:val="single" w:sz="4" w:space="0" w:color="auto"/>
            </w:tcBorders>
            <w:shd w:val="clear" w:color="auto" w:fill="FFFFFF" w:themeFill="background1"/>
            <w:vAlign w:val="center"/>
          </w:tcPr>
          <w:p w14:paraId="363C42A7" w14:textId="7DB98FF9" w:rsidR="00C57BDC" w:rsidRPr="00BD050D" w:rsidRDefault="00C57BDC" w:rsidP="00C57BDC">
            <w:pPr>
              <w:ind w:right="139"/>
              <w:jc w:val="both"/>
            </w:pPr>
            <w:r w:rsidRPr="00BD050D">
              <w:t>Agents de la station</w:t>
            </w:r>
          </w:p>
        </w:tc>
        <w:tc>
          <w:tcPr>
            <w:tcW w:w="826" w:type="pct"/>
            <w:tcBorders>
              <w:top w:val="double" w:sz="4" w:space="0" w:color="00B0F0"/>
              <w:bottom w:val="single" w:sz="4" w:space="0" w:color="auto"/>
            </w:tcBorders>
            <w:shd w:val="clear" w:color="auto" w:fill="FFFFFF" w:themeFill="background1"/>
            <w:vAlign w:val="center"/>
          </w:tcPr>
          <w:p w14:paraId="40D5CF45" w14:textId="52D54335" w:rsidR="00C57BDC" w:rsidRPr="00BD050D" w:rsidRDefault="00C57BDC" w:rsidP="00C57BDC">
            <w:pPr>
              <w:ind w:right="139"/>
              <w:jc w:val="both"/>
            </w:pPr>
            <w:r w:rsidRPr="00BD050D">
              <w:t>Amélioration des conditions de travail des agents de la station</w:t>
            </w:r>
          </w:p>
        </w:tc>
        <w:tc>
          <w:tcPr>
            <w:tcW w:w="484" w:type="pct"/>
            <w:tcBorders>
              <w:top w:val="double" w:sz="4" w:space="0" w:color="00B0F0"/>
              <w:bottom w:val="single" w:sz="4" w:space="0" w:color="auto"/>
            </w:tcBorders>
            <w:shd w:val="clear" w:color="auto" w:fill="FFFFFF" w:themeFill="background1"/>
            <w:vAlign w:val="center"/>
          </w:tcPr>
          <w:p w14:paraId="657D524C" w14:textId="5A803CEA" w:rsidR="00C57BDC" w:rsidRPr="00BD050D" w:rsidRDefault="00C57BDC" w:rsidP="00C57BDC">
            <w:pPr>
              <w:ind w:right="139"/>
              <w:jc w:val="center"/>
            </w:pPr>
            <w:r w:rsidRPr="00BD050D">
              <w:t>Positif</w:t>
            </w:r>
          </w:p>
        </w:tc>
        <w:tc>
          <w:tcPr>
            <w:tcW w:w="476" w:type="pct"/>
            <w:tcBorders>
              <w:top w:val="double" w:sz="4" w:space="0" w:color="00B0F0"/>
              <w:bottom w:val="single" w:sz="4" w:space="0" w:color="auto"/>
            </w:tcBorders>
            <w:shd w:val="clear" w:color="auto" w:fill="FFFFFF" w:themeFill="background1"/>
            <w:vAlign w:val="center"/>
          </w:tcPr>
          <w:p w14:paraId="13CB0B59" w14:textId="04ADD619" w:rsidR="00C57BDC" w:rsidRPr="00BD050D" w:rsidRDefault="00C57BDC" w:rsidP="00C57BDC">
            <w:pPr>
              <w:ind w:right="139"/>
              <w:jc w:val="center"/>
            </w:pPr>
            <w:r w:rsidRPr="00BD050D">
              <w:t>Mo</w:t>
            </w:r>
          </w:p>
        </w:tc>
        <w:tc>
          <w:tcPr>
            <w:tcW w:w="372" w:type="pct"/>
            <w:tcBorders>
              <w:top w:val="double" w:sz="4" w:space="0" w:color="00B0F0"/>
              <w:bottom w:val="single" w:sz="4" w:space="0" w:color="auto"/>
            </w:tcBorders>
            <w:shd w:val="clear" w:color="auto" w:fill="FFFFFF" w:themeFill="background1"/>
            <w:vAlign w:val="center"/>
          </w:tcPr>
          <w:p w14:paraId="6F7F11B9" w14:textId="1BFB1E94" w:rsidR="00C57BDC" w:rsidRPr="00BD050D" w:rsidRDefault="00C57BDC" w:rsidP="00C57BDC">
            <w:pPr>
              <w:ind w:right="139"/>
              <w:jc w:val="center"/>
            </w:pPr>
            <w:r w:rsidRPr="00BD050D">
              <w:t>Mo</w:t>
            </w:r>
          </w:p>
        </w:tc>
        <w:tc>
          <w:tcPr>
            <w:tcW w:w="356" w:type="pct"/>
            <w:tcBorders>
              <w:top w:val="double" w:sz="4" w:space="0" w:color="00B0F0"/>
              <w:bottom w:val="single" w:sz="4" w:space="0" w:color="auto"/>
            </w:tcBorders>
            <w:shd w:val="clear" w:color="auto" w:fill="FFFFFF" w:themeFill="background1"/>
            <w:vAlign w:val="center"/>
          </w:tcPr>
          <w:p w14:paraId="78D7CF7A" w14:textId="0BD0CEAA" w:rsidR="00C57BDC" w:rsidRPr="00BD050D" w:rsidRDefault="00C57BDC" w:rsidP="00C57BDC">
            <w:pPr>
              <w:ind w:right="139"/>
              <w:jc w:val="center"/>
            </w:pPr>
            <w:r w:rsidRPr="00BD050D">
              <w:t>Lo</w:t>
            </w:r>
          </w:p>
        </w:tc>
        <w:tc>
          <w:tcPr>
            <w:tcW w:w="263" w:type="pct"/>
            <w:tcBorders>
              <w:top w:val="double" w:sz="4" w:space="0" w:color="00B0F0"/>
              <w:bottom w:val="single" w:sz="4" w:space="0" w:color="auto"/>
            </w:tcBorders>
            <w:shd w:val="clear" w:color="auto" w:fill="FFFFFF" w:themeFill="background1"/>
            <w:vAlign w:val="center"/>
          </w:tcPr>
          <w:p w14:paraId="0A3F8378" w14:textId="6494FA64" w:rsidR="00C57BDC" w:rsidRPr="00BD050D" w:rsidRDefault="00C57BDC" w:rsidP="00C57BDC">
            <w:pPr>
              <w:ind w:right="139"/>
              <w:jc w:val="center"/>
            </w:pPr>
            <w:r w:rsidRPr="00BD050D">
              <w:t>Lo</w:t>
            </w:r>
          </w:p>
        </w:tc>
        <w:tc>
          <w:tcPr>
            <w:tcW w:w="488" w:type="pct"/>
            <w:tcBorders>
              <w:top w:val="double" w:sz="4" w:space="0" w:color="00B0F0"/>
              <w:bottom w:val="single" w:sz="4" w:space="0" w:color="auto"/>
            </w:tcBorders>
            <w:shd w:val="clear" w:color="auto" w:fill="FFFFFF" w:themeFill="background1"/>
            <w:vAlign w:val="center"/>
          </w:tcPr>
          <w:p w14:paraId="41A347B8" w14:textId="4256B5BB" w:rsidR="00C57BDC" w:rsidRPr="00BD050D" w:rsidRDefault="00C57BDC" w:rsidP="00C57BDC">
            <w:pPr>
              <w:ind w:right="139"/>
              <w:jc w:val="center"/>
            </w:pPr>
            <w:r w:rsidRPr="00BD050D">
              <w:t>Moyenne</w:t>
            </w:r>
          </w:p>
        </w:tc>
      </w:tr>
      <w:tr w:rsidR="00C57BDC" w:rsidRPr="00BD050D" w14:paraId="0FF8443E" w14:textId="77777777" w:rsidTr="00672EF3">
        <w:trPr>
          <w:cantSplit/>
          <w:trHeight w:val="375"/>
        </w:trPr>
        <w:tc>
          <w:tcPr>
            <w:tcW w:w="563" w:type="pct"/>
            <w:vMerge/>
            <w:tcBorders>
              <w:bottom w:val="single" w:sz="4" w:space="0" w:color="auto"/>
            </w:tcBorders>
            <w:shd w:val="clear" w:color="auto" w:fill="FFFFFF" w:themeFill="background1"/>
            <w:vAlign w:val="center"/>
          </w:tcPr>
          <w:p w14:paraId="5AACD8F7" w14:textId="77777777" w:rsidR="00C57BDC" w:rsidRPr="00BD050D" w:rsidRDefault="00C57BDC" w:rsidP="00C57BDC">
            <w:pPr>
              <w:ind w:right="139"/>
              <w:jc w:val="both"/>
            </w:pPr>
          </w:p>
        </w:tc>
        <w:tc>
          <w:tcPr>
            <w:tcW w:w="690" w:type="pct"/>
            <w:vMerge/>
            <w:tcBorders>
              <w:bottom w:val="single" w:sz="4" w:space="0" w:color="auto"/>
            </w:tcBorders>
            <w:shd w:val="clear" w:color="auto" w:fill="FFFFFF" w:themeFill="background1"/>
            <w:vAlign w:val="center"/>
          </w:tcPr>
          <w:p w14:paraId="340C6AED" w14:textId="732EFB73" w:rsidR="00C57BDC" w:rsidRPr="00BD050D" w:rsidRDefault="00C57BDC" w:rsidP="00C57BDC">
            <w:pPr>
              <w:ind w:right="139"/>
              <w:jc w:val="both"/>
            </w:pPr>
          </w:p>
        </w:tc>
        <w:tc>
          <w:tcPr>
            <w:tcW w:w="482" w:type="pct"/>
            <w:tcBorders>
              <w:top w:val="single" w:sz="4" w:space="0" w:color="auto"/>
              <w:bottom w:val="single" w:sz="4" w:space="0" w:color="auto"/>
            </w:tcBorders>
            <w:shd w:val="clear" w:color="auto" w:fill="FFFFFF" w:themeFill="background1"/>
            <w:vAlign w:val="center"/>
          </w:tcPr>
          <w:p w14:paraId="5B6ECEDA" w14:textId="74E2BEFC" w:rsidR="00C57BDC" w:rsidRPr="00BD050D" w:rsidRDefault="00C57BDC" w:rsidP="00C57BDC">
            <w:pPr>
              <w:ind w:right="139"/>
              <w:jc w:val="both"/>
            </w:pPr>
            <w:r w:rsidRPr="00BD050D">
              <w:t>Populations(utilisateurs des données météorologique)</w:t>
            </w:r>
          </w:p>
        </w:tc>
        <w:tc>
          <w:tcPr>
            <w:tcW w:w="826" w:type="pct"/>
            <w:tcBorders>
              <w:top w:val="single" w:sz="4" w:space="0" w:color="auto"/>
              <w:bottom w:val="single" w:sz="4" w:space="0" w:color="auto"/>
            </w:tcBorders>
            <w:shd w:val="clear" w:color="auto" w:fill="FFFFFF" w:themeFill="background1"/>
            <w:vAlign w:val="center"/>
          </w:tcPr>
          <w:p w14:paraId="45026958" w14:textId="6C715553" w:rsidR="00C57BDC" w:rsidRPr="00BD050D" w:rsidRDefault="00C57BDC" w:rsidP="00C57BDC">
            <w:pPr>
              <w:ind w:right="139"/>
              <w:jc w:val="both"/>
            </w:pPr>
            <w:r w:rsidRPr="00BD050D">
              <w:t>Contribution à l’amélioration de la qualité et de la disponibilité de données météorologiques</w:t>
            </w:r>
          </w:p>
        </w:tc>
        <w:tc>
          <w:tcPr>
            <w:tcW w:w="484" w:type="pct"/>
            <w:tcBorders>
              <w:top w:val="single" w:sz="4" w:space="0" w:color="auto"/>
              <w:bottom w:val="single" w:sz="4" w:space="0" w:color="auto"/>
            </w:tcBorders>
            <w:shd w:val="clear" w:color="auto" w:fill="FFFFFF" w:themeFill="background1"/>
            <w:vAlign w:val="center"/>
          </w:tcPr>
          <w:p w14:paraId="0890413E" w14:textId="29D94DDF" w:rsidR="00C57BDC" w:rsidRPr="00BD050D" w:rsidRDefault="00C57BDC" w:rsidP="00C57BDC">
            <w:pPr>
              <w:ind w:right="139"/>
              <w:jc w:val="center"/>
            </w:pPr>
            <w:r w:rsidRPr="00BD050D">
              <w:t>Positif</w:t>
            </w:r>
          </w:p>
        </w:tc>
        <w:tc>
          <w:tcPr>
            <w:tcW w:w="476" w:type="pct"/>
            <w:tcBorders>
              <w:top w:val="single" w:sz="4" w:space="0" w:color="auto"/>
              <w:bottom w:val="single" w:sz="4" w:space="0" w:color="auto"/>
            </w:tcBorders>
            <w:shd w:val="clear" w:color="auto" w:fill="FFFFFF" w:themeFill="background1"/>
            <w:vAlign w:val="center"/>
          </w:tcPr>
          <w:p w14:paraId="2123AD0F" w14:textId="2D93A8C7" w:rsidR="00C57BDC" w:rsidRPr="00BD050D" w:rsidRDefault="00C57BDC" w:rsidP="00C57BDC">
            <w:pPr>
              <w:ind w:right="139"/>
              <w:jc w:val="center"/>
            </w:pPr>
            <w:r w:rsidRPr="00BD050D">
              <w:t>Mo</w:t>
            </w:r>
          </w:p>
        </w:tc>
        <w:tc>
          <w:tcPr>
            <w:tcW w:w="372" w:type="pct"/>
            <w:tcBorders>
              <w:top w:val="single" w:sz="4" w:space="0" w:color="auto"/>
              <w:bottom w:val="single" w:sz="4" w:space="0" w:color="auto"/>
            </w:tcBorders>
            <w:shd w:val="clear" w:color="auto" w:fill="FFFFFF" w:themeFill="background1"/>
            <w:vAlign w:val="center"/>
          </w:tcPr>
          <w:p w14:paraId="70B2E180" w14:textId="044E3F51" w:rsidR="00C57BDC" w:rsidRPr="00BD050D" w:rsidRDefault="00C57BDC" w:rsidP="00C57BDC">
            <w:pPr>
              <w:ind w:right="139"/>
              <w:jc w:val="center"/>
            </w:pPr>
            <w:r w:rsidRPr="00BD050D">
              <w:t>Mo</w:t>
            </w:r>
          </w:p>
        </w:tc>
        <w:tc>
          <w:tcPr>
            <w:tcW w:w="356" w:type="pct"/>
            <w:tcBorders>
              <w:top w:val="single" w:sz="4" w:space="0" w:color="auto"/>
              <w:bottom w:val="single" w:sz="4" w:space="0" w:color="auto"/>
            </w:tcBorders>
            <w:shd w:val="clear" w:color="auto" w:fill="FFFFFF" w:themeFill="background1"/>
            <w:vAlign w:val="center"/>
          </w:tcPr>
          <w:p w14:paraId="1981EF87" w14:textId="2AC7B8FE" w:rsidR="00C57BDC" w:rsidRPr="00BD050D" w:rsidRDefault="00C57BDC" w:rsidP="00C57BDC">
            <w:pPr>
              <w:ind w:right="139"/>
              <w:jc w:val="center"/>
            </w:pPr>
            <w:r w:rsidRPr="00BD050D">
              <w:t>Ré</w:t>
            </w:r>
          </w:p>
        </w:tc>
        <w:tc>
          <w:tcPr>
            <w:tcW w:w="263" w:type="pct"/>
            <w:tcBorders>
              <w:top w:val="single" w:sz="4" w:space="0" w:color="auto"/>
              <w:bottom w:val="single" w:sz="4" w:space="0" w:color="auto"/>
            </w:tcBorders>
            <w:shd w:val="clear" w:color="auto" w:fill="FFFFFF" w:themeFill="background1"/>
            <w:vAlign w:val="center"/>
          </w:tcPr>
          <w:p w14:paraId="28CEC39E" w14:textId="0344E361" w:rsidR="00C57BDC" w:rsidRPr="00BD050D" w:rsidRDefault="00C57BDC" w:rsidP="00C57BDC">
            <w:pPr>
              <w:ind w:right="139"/>
              <w:jc w:val="center"/>
            </w:pPr>
            <w:r w:rsidRPr="00BD050D">
              <w:t>Lo</w:t>
            </w:r>
          </w:p>
        </w:tc>
        <w:tc>
          <w:tcPr>
            <w:tcW w:w="488" w:type="pct"/>
            <w:tcBorders>
              <w:top w:val="single" w:sz="4" w:space="0" w:color="auto"/>
              <w:bottom w:val="single" w:sz="4" w:space="0" w:color="auto"/>
              <w:right w:val="single" w:sz="4" w:space="0" w:color="auto"/>
            </w:tcBorders>
            <w:shd w:val="clear" w:color="auto" w:fill="FFFFFF" w:themeFill="background1"/>
            <w:vAlign w:val="center"/>
          </w:tcPr>
          <w:p w14:paraId="1F33595F" w14:textId="373AA0E6" w:rsidR="00C57BDC" w:rsidRPr="00BD050D" w:rsidRDefault="00C57BDC" w:rsidP="00C57BDC">
            <w:pPr>
              <w:ind w:right="139"/>
              <w:jc w:val="center"/>
            </w:pPr>
            <w:r w:rsidRPr="00BD050D">
              <w:t>Moyenne</w:t>
            </w:r>
          </w:p>
        </w:tc>
      </w:tr>
      <w:tr w:rsidR="00C554ED" w:rsidRPr="00BD050D" w14:paraId="0B40D1CE" w14:textId="77777777" w:rsidTr="0050532A">
        <w:trPr>
          <w:cantSplit/>
          <w:trHeight w:val="375"/>
        </w:trPr>
        <w:tc>
          <w:tcPr>
            <w:tcW w:w="563" w:type="pct"/>
            <w:vMerge/>
            <w:tcBorders>
              <w:bottom w:val="single" w:sz="4" w:space="0" w:color="auto"/>
            </w:tcBorders>
            <w:shd w:val="clear" w:color="auto" w:fill="FFFFFF" w:themeFill="background1"/>
            <w:vAlign w:val="center"/>
          </w:tcPr>
          <w:p w14:paraId="3D812AC5" w14:textId="77777777" w:rsidR="00C554ED" w:rsidRPr="00BD050D" w:rsidRDefault="00C554ED" w:rsidP="00C554ED">
            <w:pPr>
              <w:ind w:right="139"/>
              <w:jc w:val="both"/>
            </w:pPr>
          </w:p>
        </w:tc>
        <w:tc>
          <w:tcPr>
            <w:tcW w:w="690" w:type="pct"/>
            <w:tcBorders>
              <w:top w:val="single" w:sz="4" w:space="0" w:color="auto"/>
              <w:bottom w:val="single" w:sz="4" w:space="0" w:color="auto"/>
            </w:tcBorders>
            <w:shd w:val="clear" w:color="auto" w:fill="FFFFFF" w:themeFill="background1"/>
            <w:vAlign w:val="center"/>
          </w:tcPr>
          <w:p w14:paraId="1F528E14" w14:textId="7FEB6D65" w:rsidR="00C554ED" w:rsidRPr="00BD050D" w:rsidRDefault="00C554ED" w:rsidP="00C554ED">
            <w:pPr>
              <w:ind w:right="139"/>
              <w:jc w:val="both"/>
            </w:pPr>
            <w:r w:rsidRPr="00BD050D">
              <w:t>Présence des travailleurs de la station et des usagers</w:t>
            </w:r>
          </w:p>
        </w:tc>
        <w:tc>
          <w:tcPr>
            <w:tcW w:w="482" w:type="pct"/>
            <w:tcBorders>
              <w:top w:val="single" w:sz="4" w:space="0" w:color="auto"/>
              <w:bottom w:val="single" w:sz="4" w:space="0" w:color="auto"/>
            </w:tcBorders>
            <w:shd w:val="clear" w:color="auto" w:fill="FFFFFF" w:themeFill="background1"/>
            <w:vAlign w:val="center"/>
          </w:tcPr>
          <w:p w14:paraId="3D2145D2" w14:textId="05D0A9EA" w:rsidR="00C554ED" w:rsidRPr="00BD050D" w:rsidRDefault="00C554ED" w:rsidP="00C554ED">
            <w:pPr>
              <w:ind w:right="139"/>
              <w:jc w:val="both"/>
            </w:pPr>
            <w:r w:rsidRPr="00BD050D">
              <w:t>Populations</w:t>
            </w:r>
          </w:p>
        </w:tc>
        <w:tc>
          <w:tcPr>
            <w:tcW w:w="826" w:type="pct"/>
            <w:tcBorders>
              <w:top w:val="single" w:sz="4" w:space="0" w:color="auto"/>
              <w:bottom w:val="single" w:sz="4" w:space="0" w:color="auto"/>
            </w:tcBorders>
            <w:shd w:val="clear" w:color="auto" w:fill="FFFFFF" w:themeFill="background1"/>
            <w:vAlign w:val="center"/>
          </w:tcPr>
          <w:p w14:paraId="408057BD" w14:textId="311330FA" w:rsidR="00C554ED" w:rsidRPr="00BD050D" w:rsidRDefault="00C554ED" w:rsidP="00C554ED">
            <w:pPr>
              <w:ind w:right="139"/>
              <w:jc w:val="both"/>
            </w:pPr>
            <w:r w:rsidRPr="00BD050D">
              <w:t>Rixes divers</w:t>
            </w:r>
          </w:p>
        </w:tc>
        <w:tc>
          <w:tcPr>
            <w:tcW w:w="484" w:type="pct"/>
            <w:tcBorders>
              <w:top w:val="single" w:sz="4" w:space="0" w:color="auto"/>
              <w:bottom w:val="single" w:sz="4" w:space="0" w:color="auto"/>
            </w:tcBorders>
            <w:shd w:val="clear" w:color="auto" w:fill="FFFFFF" w:themeFill="background1"/>
            <w:vAlign w:val="center"/>
          </w:tcPr>
          <w:p w14:paraId="16B2CE52" w14:textId="484ABEC9" w:rsidR="00C554ED" w:rsidRPr="00BD050D" w:rsidRDefault="00C554ED" w:rsidP="00C554ED">
            <w:pPr>
              <w:ind w:right="139"/>
              <w:jc w:val="center"/>
            </w:pPr>
            <w:r w:rsidRPr="00BD050D">
              <w:t>Négatif</w:t>
            </w:r>
          </w:p>
        </w:tc>
        <w:tc>
          <w:tcPr>
            <w:tcW w:w="476" w:type="pct"/>
            <w:tcBorders>
              <w:top w:val="single" w:sz="4" w:space="0" w:color="auto"/>
              <w:bottom w:val="single" w:sz="4" w:space="0" w:color="auto"/>
            </w:tcBorders>
            <w:shd w:val="clear" w:color="auto" w:fill="FFFFFF" w:themeFill="background1"/>
            <w:vAlign w:val="center"/>
          </w:tcPr>
          <w:p w14:paraId="64A1DF67" w14:textId="7686084C" w:rsidR="00C554ED" w:rsidRPr="00BD050D" w:rsidRDefault="00C554ED" w:rsidP="00C554ED">
            <w:pPr>
              <w:ind w:right="139"/>
              <w:jc w:val="center"/>
            </w:pPr>
            <w:r w:rsidRPr="00BD050D">
              <w:t>Mo</w:t>
            </w:r>
          </w:p>
        </w:tc>
        <w:tc>
          <w:tcPr>
            <w:tcW w:w="372" w:type="pct"/>
            <w:tcBorders>
              <w:top w:val="single" w:sz="4" w:space="0" w:color="auto"/>
              <w:bottom w:val="single" w:sz="4" w:space="0" w:color="auto"/>
            </w:tcBorders>
            <w:shd w:val="clear" w:color="auto" w:fill="FFFFFF" w:themeFill="background1"/>
            <w:vAlign w:val="center"/>
          </w:tcPr>
          <w:p w14:paraId="3104546D" w14:textId="0EF93F4D" w:rsidR="00C554ED" w:rsidRPr="00BD050D" w:rsidRDefault="00C554ED" w:rsidP="00C554ED">
            <w:pPr>
              <w:ind w:right="139"/>
              <w:jc w:val="center"/>
            </w:pPr>
            <w:r w:rsidRPr="00BD050D">
              <w:t>Fa</w:t>
            </w:r>
          </w:p>
        </w:tc>
        <w:tc>
          <w:tcPr>
            <w:tcW w:w="356" w:type="pct"/>
            <w:tcBorders>
              <w:top w:val="single" w:sz="4" w:space="0" w:color="auto"/>
              <w:bottom w:val="single" w:sz="4" w:space="0" w:color="auto"/>
            </w:tcBorders>
            <w:shd w:val="clear" w:color="auto" w:fill="FFFFFF" w:themeFill="background1"/>
            <w:vAlign w:val="center"/>
          </w:tcPr>
          <w:p w14:paraId="0E27A38E" w14:textId="0AFE31D6" w:rsidR="00C554ED" w:rsidRPr="00BD050D" w:rsidRDefault="00C554ED" w:rsidP="00C554ED">
            <w:pPr>
              <w:ind w:right="139"/>
              <w:jc w:val="center"/>
            </w:pPr>
            <w:r w:rsidRPr="00BD050D">
              <w:t>Lo</w:t>
            </w:r>
          </w:p>
        </w:tc>
        <w:tc>
          <w:tcPr>
            <w:tcW w:w="263" w:type="pct"/>
            <w:tcBorders>
              <w:top w:val="single" w:sz="4" w:space="0" w:color="auto"/>
              <w:bottom w:val="single" w:sz="4" w:space="0" w:color="auto"/>
            </w:tcBorders>
            <w:shd w:val="clear" w:color="auto" w:fill="FFFFFF" w:themeFill="background1"/>
            <w:vAlign w:val="center"/>
          </w:tcPr>
          <w:p w14:paraId="21BA3CC7" w14:textId="1138EAA0" w:rsidR="00C554ED" w:rsidRPr="00BD050D" w:rsidRDefault="00C57BDC" w:rsidP="00C554ED">
            <w:pPr>
              <w:ind w:right="139"/>
              <w:jc w:val="center"/>
            </w:pPr>
            <w:r w:rsidRPr="00BD050D">
              <w:t>L</w:t>
            </w:r>
            <w:r w:rsidR="00C554ED" w:rsidRPr="00BD050D">
              <w:t>o</w:t>
            </w:r>
          </w:p>
        </w:tc>
        <w:tc>
          <w:tcPr>
            <w:tcW w:w="488" w:type="pct"/>
            <w:tcBorders>
              <w:top w:val="single" w:sz="4" w:space="0" w:color="auto"/>
              <w:bottom w:val="single" w:sz="4" w:space="0" w:color="auto"/>
              <w:right w:val="single" w:sz="4" w:space="0" w:color="auto"/>
            </w:tcBorders>
            <w:shd w:val="clear" w:color="auto" w:fill="FFFFFF" w:themeFill="background1"/>
            <w:vAlign w:val="center"/>
          </w:tcPr>
          <w:p w14:paraId="00BA6EFF" w14:textId="68D93A3D" w:rsidR="00C554ED" w:rsidRPr="00BD050D" w:rsidRDefault="00C57BDC" w:rsidP="00C554ED">
            <w:pPr>
              <w:ind w:right="139"/>
              <w:jc w:val="center"/>
            </w:pPr>
            <w:r w:rsidRPr="00BD050D">
              <w:t>Moyenne</w:t>
            </w:r>
          </w:p>
        </w:tc>
      </w:tr>
      <w:tr w:rsidR="00301DBF" w:rsidRPr="00BD050D" w14:paraId="64AE1D3F" w14:textId="77777777" w:rsidTr="00301DBF">
        <w:trPr>
          <w:cantSplit/>
          <w:trHeight w:val="1143"/>
        </w:trPr>
        <w:tc>
          <w:tcPr>
            <w:tcW w:w="563" w:type="pct"/>
            <w:vMerge/>
            <w:shd w:val="clear" w:color="auto" w:fill="FFFFFF" w:themeFill="background1"/>
            <w:vAlign w:val="center"/>
          </w:tcPr>
          <w:p w14:paraId="19F79008" w14:textId="77777777" w:rsidR="00301DBF" w:rsidRPr="00BD050D" w:rsidRDefault="00301DBF" w:rsidP="00301DBF">
            <w:pPr>
              <w:ind w:right="139"/>
              <w:jc w:val="both"/>
            </w:pPr>
          </w:p>
        </w:tc>
        <w:tc>
          <w:tcPr>
            <w:tcW w:w="690" w:type="pct"/>
            <w:vMerge w:val="restart"/>
            <w:shd w:val="clear" w:color="auto" w:fill="FFFFFF" w:themeFill="background1"/>
            <w:vAlign w:val="center"/>
          </w:tcPr>
          <w:p w14:paraId="495D4CEF" w14:textId="2CE433D9" w:rsidR="00301DBF" w:rsidRPr="00BD050D" w:rsidRDefault="00301DBF" w:rsidP="00301DBF">
            <w:pPr>
              <w:ind w:right="139"/>
              <w:jc w:val="both"/>
            </w:pPr>
            <w:r w:rsidRPr="00BD050D">
              <w:t>Utilisations d’eau et d’énergie électrique</w:t>
            </w:r>
          </w:p>
        </w:tc>
        <w:tc>
          <w:tcPr>
            <w:tcW w:w="482" w:type="pct"/>
            <w:shd w:val="clear" w:color="auto" w:fill="FFFFFF" w:themeFill="background1"/>
            <w:vAlign w:val="center"/>
          </w:tcPr>
          <w:p w14:paraId="1B5D5859" w14:textId="49A5D124" w:rsidR="00301DBF" w:rsidRPr="00BD050D" w:rsidRDefault="00301DBF" w:rsidP="00301DBF">
            <w:pPr>
              <w:ind w:right="139"/>
              <w:jc w:val="both"/>
            </w:pPr>
            <w:r w:rsidRPr="00BD050D">
              <w:t>Ressources</w:t>
            </w:r>
          </w:p>
        </w:tc>
        <w:tc>
          <w:tcPr>
            <w:tcW w:w="826" w:type="pct"/>
            <w:shd w:val="clear" w:color="auto" w:fill="FFFFFF" w:themeFill="background1"/>
            <w:vAlign w:val="center"/>
          </w:tcPr>
          <w:p w14:paraId="62FC288C" w14:textId="36EF407A" w:rsidR="00301DBF" w:rsidRPr="00BD050D" w:rsidRDefault="00301DBF" w:rsidP="00301DBF">
            <w:pPr>
              <w:ind w:right="139"/>
              <w:jc w:val="both"/>
            </w:pPr>
            <w:r w:rsidRPr="00BD050D">
              <w:t>Utilisation</w:t>
            </w:r>
            <w:r w:rsidR="00C554ED" w:rsidRPr="00BD050D">
              <w:t xml:space="preserve"> </w:t>
            </w:r>
            <w:r w:rsidR="00E95A55" w:rsidRPr="00BD050D">
              <w:t>incontrôlé</w:t>
            </w:r>
            <w:r w:rsidR="00C554ED" w:rsidRPr="00BD050D">
              <w:t xml:space="preserve"> </w:t>
            </w:r>
            <w:r w:rsidRPr="00BD050D">
              <w:t xml:space="preserve"> d’eau et d’électricité </w:t>
            </w:r>
          </w:p>
        </w:tc>
        <w:tc>
          <w:tcPr>
            <w:tcW w:w="484" w:type="pct"/>
            <w:shd w:val="clear" w:color="auto" w:fill="FFFFFF" w:themeFill="background1"/>
            <w:vAlign w:val="center"/>
          </w:tcPr>
          <w:p w14:paraId="7EAC5CC5" w14:textId="138960E3" w:rsidR="00301DBF" w:rsidRPr="00BD050D" w:rsidRDefault="00301DBF" w:rsidP="00301DBF">
            <w:pPr>
              <w:ind w:right="139"/>
              <w:jc w:val="center"/>
            </w:pPr>
            <w:r w:rsidRPr="00BD050D">
              <w:t>Négatif</w:t>
            </w:r>
          </w:p>
        </w:tc>
        <w:tc>
          <w:tcPr>
            <w:tcW w:w="476" w:type="pct"/>
            <w:shd w:val="clear" w:color="auto" w:fill="FFFFFF" w:themeFill="background1"/>
            <w:vAlign w:val="center"/>
          </w:tcPr>
          <w:p w14:paraId="356FF092" w14:textId="1856B2C5" w:rsidR="00301DBF" w:rsidRPr="00BD050D" w:rsidRDefault="00301DBF" w:rsidP="00301DBF">
            <w:pPr>
              <w:ind w:right="139"/>
              <w:jc w:val="center"/>
            </w:pPr>
            <w:r w:rsidRPr="00BD050D">
              <w:t>Mo</w:t>
            </w:r>
          </w:p>
        </w:tc>
        <w:tc>
          <w:tcPr>
            <w:tcW w:w="372" w:type="pct"/>
            <w:shd w:val="clear" w:color="auto" w:fill="FFFFFF" w:themeFill="background1"/>
            <w:vAlign w:val="center"/>
          </w:tcPr>
          <w:p w14:paraId="226CE662" w14:textId="5114DBEC" w:rsidR="00301DBF" w:rsidRPr="00BD050D" w:rsidRDefault="00301DBF" w:rsidP="00301DBF">
            <w:pPr>
              <w:ind w:right="139"/>
              <w:jc w:val="center"/>
            </w:pPr>
            <w:r w:rsidRPr="00BD050D">
              <w:t>Fa</w:t>
            </w:r>
          </w:p>
        </w:tc>
        <w:tc>
          <w:tcPr>
            <w:tcW w:w="356" w:type="pct"/>
            <w:shd w:val="clear" w:color="auto" w:fill="FFFFFF" w:themeFill="background1"/>
            <w:vAlign w:val="center"/>
          </w:tcPr>
          <w:p w14:paraId="46CF132B" w14:textId="2845DAF5" w:rsidR="00301DBF" w:rsidRPr="00BD050D" w:rsidRDefault="00301DBF" w:rsidP="00301DBF">
            <w:pPr>
              <w:ind w:right="139"/>
              <w:jc w:val="center"/>
            </w:pPr>
            <w:r w:rsidRPr="00BD050D">
              <w:t>Lo</w:t>
            </w:r>
          </w:p>
        </w:tc>
        <w:tc>
          <w:tcPr>
            <w:tcW w:w="263" w:type="pct"/>
            <w:shd w:val="clear" w:color="auto" w:fill="FFFFFF" w:themeFill="background1"/>
            <w:vAlign w:val="center"/>
          </w:tcPr>
          <w:p w14:paraId="111F4319" w14:textId="1AEDA3E6" w:rsidR="00301DBF" w:rsidRPr="00BD050D" w:rsidRDefault="00C57BDC" w:rsidP="00301DBF">
            <w:pPr>
              <w:ind w:right="139"/>
              <w:jc w:val="center"/>
            </w:pPr>
            <w:r w:rsidRPr="00BD050D">
              <w:t>L</w:t>
            </w:r>
            <w:r w:rsidR="00301DBF" w:rsidRPr="00BD050D">
              <w:t>o</w:t>
            </w:r>
          </w:p>
        </w:tc>
        <w:tc>
          <w:tcPr>
            <w:tcW w:w="488" w:type="pct"/>
            <w:shd w:val="clear" w:color="auto" w:fill="FFFFFF" w:themeFill="background1"/>
            <w:vAlign w:val="center"/>
          </w:tcPr>
          <w:p w14:paraId="775DCDD3" w14:textId="29B57F8E" w:rsidR="00301DBF" w:rsidRPr="00BD050D" w:rsidRDefault="00C57BDC" w:rsidP="00301DBF">
            <w:pPr>
              <w:ind w:right="139"/>
              <w:jc w:val="center"/>
            </w:pPr>
            <w:r w:rsidRPr="00BD050D">
              <w:t>Moyenne</w:t>
            </w:r>
            <w:r w:rsidRPr="00BD050D" w:rsidDel="00AF3E57">
              <w:t xml:space="preserve"> </w:t>
            </w:r>
          </w:p>
        </w:tc>
      </w:tr>
      <w:tr w:rsidR="00C57BDC" w:rsidRPr="00BD050D" w14:paraId="111C8817" w14:textId="77777777" w:rsidTr="0050532A">
        <w:trPr>
          <w:cantSplit/>
          <w:trHeight w:val="730"/>
        </w:trPr>
        <w:tc>
          <w:tcPr>
            <w:tcW w:w="563" w:type="pct"/>
            <w:vMerge/>
            <w:shd w:val="clear" w:color="auto" w:fill="FFFFFF" w:themeFill="background1"/>
            <w:vAlign w:val="center"/>
          </w:tcPr>
          <w:p w14:paraId="71D9BB25" w14:textId="77777777" w:rsidR="00C57BDC" w:rsidRPr="00BD050D" w:rsidRDefault="00C57BDC" w:rsidP="00C57BDC">
            <w:pPr>
              <w:ind w:right="139"/>
              <w:jc w:val="both"/>
            </w:pPr>
          </w:p>
        </w:tc>
        <w:tc>
          <w:tcPr>
            <w:tcW w:w="690" w:type="pct"/>
            <w:vMerge/>
            <w:shd w:val="clear" w:color="auto" w:fill="FFFFFF" w:themeFill="background1"/>
            <w:vAlign w:val="center"/>
          </w:tcPr>
          <w:p w14:paraId="48ED5D59" w14:textId="77777777" w:rsidR="00C57BDC" w:rsidRPr="00BD050D" w:rsidRDefault="00C57BDC" w:rsidP="00C57BDC">
            <w:pPr>
              <w:ind w:right="139"/>
              <w:jc w:val="both"/>
            </w:pPr>
          </w:p>
        </w:tc>
        <w:tc>
          <w:tcPr>
            <w:tcW w:w="482" w:type="pct"/>
            <w:shd w:val="clear" w:color="auto" w:fill="FFFFFF" w:themeFill="background1"/>
            <w:vAlign w:val="center"/>
          </w:tcPr>
          <w:p w14:paraId="5522F02E" w14:textId="32EB2BA0" w:rsidR="00C57BDC" w:rsidRPr="00BD050D" w:rsidRDefault="00C57BDC" w:rsidP="00C57BDC">
            <w:pPr>
              <w:ind w:right="139"/>
              <w:jc w:val="both"/>
            </w:pPr>
            <w:r w:rsidRPr="00BD050D">
              <w:t>Sol/eau</w:t>
            </w:r>
          </w:p>
        </w:tc>
        <w:tc>
          <w:tcPr>
            <w:tcW w:w="826" w:type="pct"/>
            <w:shd w:val="clear" w:color="auto" w:fill="FFFFFF" w:themeFill="background1"/>
            <w:vAlign w:val="center"/>
          </w:tcPr>
          <w:p w14:paraId="3864EE2D" w14:textId="02F56615" w:rsidR="00C57BDC" w:rsidRPr="00BD050D" w:rsidRDefault="00C57BDC" w:rsidP="00C57BDC">
            <w:pPr>
              <w:ind w:right="139"/>
              <w:jc w:val="both"/>
            </w:pPr>
            <w:r w:rsidRPr="00BD050D">
              <w:t>Production d’eau grise</w:t>
            </w:r>
          </w:p>
        </w:tc>
        <w:tc>
          <w:tcPr>
            <w:tcW w:w="484" w:type="pct"/>
            <w:shd w:val="clear" w:color="auto" w:fill="FFFFFF" w:themeFill="background1"/>
          </w:tcPr>
          <w:p w14:paraId="1312098B" w14:textId="1B59D5A6" w:rsidR="00C57BDC" w:rsidRPr="00BD050D" w:rsidRDefault="00C57BDC" w:rsidP="00C57BDC">
            <w:pPr>
              <w:ind w:right="139"/>
              <w:jc w:val="center"/>
            </w:pPr>
            <w:r w:rsidRPr="00BD050D">
              <w:t>Négatif</w:t>
            </w:r>
          </w:p>
        </w:tc>
        <w:tc>
          <w:tcPr>
            <w:tcW w:w="476" w:type="pct"/>
            <w:shd w:val="clear" w:color="auto" w:fill="FFFFFF" w:themeFill="background1"/>
            <w:vAlign w:val="center"/>
          </w:tcPr>
          <w:p w14:paraId="3604E121" w14:textId="6066069D" w:rsidR="00C57BDC" w:rsidRPr="00BD050D" w:rsidRDefault="00C57BDC" w:rsidP="00C57BDC">
            <w:pPr>
              <w:ind w:right="139"/>
              <w:jc w:val="center"/>
            </w:pPr>
            <w:r w:rsidRPr="00BD050D">
              <w:t>Mo</w:t>
            </w:r>
          </w:p>
        </w:tc>
        <w:tc>
          <w:tcPr>
            <w:tcW w:w="372" w:type="pct"/>
            <w:shd w:val="clear" w:color="auto" w:fill="FFFFFF" w:themeFill="background1"/>
            <w:vAlign w:val="center"/>
          </w:tcPr>
          <w:p w14:paraId="743D7B56" w14:textId="4518A68D" w:rsidR="00C57BDC" w:rsidRPr="00BD050D" w:rsidRDefault="00C57BDC" w:rsidP="00C57BDC">
            <w:pPr>
              <w:ind w:right="139"/>
              <w:jc w:val="center"/>
            </w:pPr>
            <w:r w:rsidRPr="00BD050D">
              <w:t>Fa</w:t>
            </w:r>
          </w:p>
        </w:tc>
        <w:tc>
          <w:tcPr>
            <w:tcW w:w="356" w:type="pct"/>
            <w:shd w:val="clear" w:color="auto" w:fill="FFFFFF" w:themeFill="background1"/>
            <w:vAlign w:val="center"/>
          </w:tcPr>
          <w:p w14:paraId="75B195F7" w14:textId="5DBA502E" w:rsidR="00C57BDC" w:rsidRPr="00BD050D" w:rsidRDefault="00C57BDC" w:rsidP="00C57BDC">
            <w:pPr>
              <w:ind w:right="139"/>
              <w:jc w:val="center"/>
            </w:pPr>
            <w:r w:rsidRPr="00BD050D">
              <w:t>Lo</w:t>
            </w:r>
          </w:p>
        </w:tc>
        <w:tc>
          <w:tcPr>
            <w:tcW w:w="263" w:type="pct"/>
            <w:shd w:val="clear" w:color="auto" w:fill="FFFFFF" w:themeFill="background1"/>
            <w:vAlign w:val="center"/>
          </w:tcPr>
          <w:p w14:paraId="38D30B29" w14:textId="4FA2D033" w:rsidR="00C57BDC" w:rsidRPr="00BD050D" w:rsidRDefault="00C57BDC" w:rsidP="00C57BDC">
            <w:pPr>
              <w:ind w:right="139"/>
              <w:jc w:val="center"/>
            </w:pPr>
            <w:r w:rsidRPr="00BD050D">
              <w:t>Lo</w:t>
            </w:r>
          </w:p>
        </w:tc>
        <w:tc>
          <w:tcPr>
            <w:tcW w:w="488" w:type="pct"/>
            <w:shd w:val="clear" w:color="auto" w:fill="FFFFFF" w:themeFill="background1"/>
            <w:vAlign w:val="center"/>
          </w:tcPr>
          <w:p w14:paraId="0BDF5069" w14:textId="341A060D" w:rsidR="00C57BDC" w:rsidRPr="00BD050D" w:rsidRDefault="00C57BDC" w:rsidP="00C57BDC">
            <w:pPr>
              <w:ind w:right="139"/>
              <w:jc w:val="center"/>
            </w:pPr>
            <w:r w:rsidRPr="00BD050D">
              <w:t>Moyenne</w:t>
            </w:r>
            <w:r w:rsidRPr="00BD050D" w:rsidDel="00AF3E57">
              <w:t xml:space="preserve"> </w:t>
            </w:r>
          </w:p>
        </w:tc>
      </w:tr>
      <w:tr w:rsidR="00C57BDC" w:rsidRPr="00BD050D" w14:paraId="7DDAADA2" w14:textId="77777777" w:rsidTr="0050532A">
        <w:trPr>
          <w:cantSplit/>
          <w:trHeight w:val="730"/>
        </w:trPr>
        <w:tc>
          <w:tcPr>
            <w:tcW w:w="563" w:type="pct"/>
            <w:shd w:val="clear" w:color="auto" w:fill="FFFFFF" w:themeFill="background1"/>
            <w:vAlign w:val="center"/>
          </w:tcPr>
          <w:p w14:paraId="396E31BF" w14:textId="612B2145" w:rsidR="00C57BDC" w:rsidRPr="00BD050D" w:rsidRDefault="00C57BDC" w:rsidP="00C57BDC">
            <w:pPr>
              <w:ind w:right="139"/>
              <w:jc w:val="both"/>
            </w:pPr>
          </w:p>
        </w:tc>
        <w:tc>
          <w:tcPr>
            <w:tcW w:w="690" w:type="pct"/>
            <w:shd w:val="clear" w:color="auto" w:fill="FFFFFF" w:themeFill="background1"/>
            <w:vAlign w:val="center"/>
          </w:tcPr>
          <w:p w14:paraId="53772D6C" w14:textId="4EA84B34" w:rsidR="00C57BDC" w:rsidRPr="00BD050D" w:rsidRDefault="00C57BDC" w:rsidP="00C57BDC">
            <w:pPr>
              <w:ind w:right="139"/>
              <w:jc w:val="both"/>
            </w:pPr>
            <w:r w:rsidRPr="00BD050D">
              <w:t>Utilisations des sanitaires</w:t>
            </w:r>
          </w:p>
        </w:tc>
        <w:tc>
          <w:tcPr>
            <w:tcW w:w="482" w:type="pct"/>
            <w:shd w:val="clear" w:color="auto" w:fill="FFFFFF" w:themeFill="background1"/>
            <w:vAlign w:val="center"/>
          </w:tcPr>
          <w:p w14:paraId="1E167B8D" w14:textId="1F7205E1" w:rsidR="00C57BDC" w:rsidRPr="00BD050D" w:rsidDel="00AF3E57" w:rsidRDefault="00C57BDC" w:rsidP="00C57BDC">
            <w:pPr>
              <w:ind w:right="139"/>
              <w:jc w:val="both"/>
            </w:pPr>
            <w:r w:rsidRPr="00BD050D">
              <w:t>Sol/eau</w:t>
            </w:r>
          </w:p>
        </w:tc>
        <w:tc>
          <w:tcPr>
            <w:tcW w:w="826" w:type="pct"/>
            <w:shd w:val="clear" w:color="auto" w:fill="FFFFFF" w:themeFill="background1"/>
            <w:vAlign w:val="center"/>
          </w:tcPr>
          <w:p w14:paraId="5F8E989A" w14:textId="72519E64" w:rsidR="00C57BDC" w:rsidRPr="00BD050D" w:rsidDel="00AF3E57" w:rsidRDefault="00C57BDC" w:rsidP="00C57BDC">
            <w:pPr>
              <w:ind w:right="139"/>
              <w:jc w:val="both"/>
            </w:pPr>
            <w:r w:rsidRPr="00BD050D">
              <w:t>Production d’eau grise et d’excréta</w:t>
            </w:r>
          </w:p>
        </w:tc>
        <w:tc>
          <w:tcPr>
            <w:tcW w:w="484" w:type="pct"/>
            <w:shd w:val="clear" w:color="auto" w:fill="FFFFFF" w:themeFill="background1"/>
          </w:tcPr>
          <w:p w14:paraId="7C81379D" w14:textId="50FCB510" w:rsidR="00C57BDC" w:rsidRPr="00BD050D" w:rsidDel="00AF3E57" w:rsidRDefault="00C57BDC" w:rsidP="00C57BDC">
            <w:pPr>
              <w:ind w:right="139"/>
              <w:jc w:val="center"/>
            </w:pPr>
            <w:r w:rsidRPr="00BD050D">
              <w:t>Négatif</w:t>
            </w:r>
          </w:p>
        </w:tc>
        <w:tc>
          <w:tcPr>
            <w:tcW w:w="476" w:type="pct"/>
            <w:shd w:val="clear" w:color="auto" w:fill="FFFFFF" w:themeFill="background1"/>
            <w:vAlign w:val="center"/>
          </w:tcPr>
          <w:p w14:paraId="043F82EA" w14:textId="7A41222C" w:rsidR="00C57BDC" w:rsidRPr="00BD050D" w:rsidDel="00AF3E57" w:rsidRDefault="00C57BDC" w:rsidP="00C57BDC">
            <w:pPr>
              <w:ind w:right="139"/>
              <w:jc w:val="center"/>
            </w:pPr>
            <w:r w:rsidRPr="00BD050D">
              <w:t>Mo</w:t>
            </w:r>
          </w:p>
        </w:tc>
        <w:tc>
          <w:tcPr>
            <w:tcW w:w="372" w:type="pct"/>
            <w:shd w:val="clear" w:color="auto" w:fill="FFFFFF" w:themeFill="background1"/>
            <w:vAlign w:val="center"/>
          </w:tcPr>
          <w:p w14:paraId="138E0EAC" w14:textId="2FC8EB98" w:rsidR="00C57BDC" w:rsidRPr="00BD050D" w:rsidDel="00AF3E57" w:rsidRDefault="00C57BDC" w:rsidP="00C57BDC">
            <w:pPr>
              <w:ind w:right="139"/>
              <w:jc w:val="center"/>
            </w:pPr>
            <w:r w:rsidRPr="00BD050D">
              <w:t>Fa</w:t>
            </w:r>
          </w:p>
        </w:tc>
        <w:tc>
          <w:tcPr>
            <w:tcW w:w="356" w:type="pct"/>
            <w:shd w:val="clear" w:color="auto" w:fill="FFFFFF" w:themeFill="background1"/>
            <w:vAlign w:val="center"/>
          </w:tcPr>
          <w:p w14:paraId="4BD590C9" w14:textId="4A02F891" w:rsidR="00C57BDC" w:rsidRPr="00BD050D" w:rsidDel="00AF3E57" w:rsidRDefault="00C57BDC" w:rsidP="00C57BDC">
            <w:pPr>
              <w:ind w:right="139"/>
              <w:jc w:val="center"/>
            </w:pPr>
            <w:r w:rsidRPr="00BD050D">
              <w:t>Lo</w:t>
            </w:r>
          </w:p>
        </w:tc>
        <w:tc>
          <w:tcPr>
            <w:tcW w:w="263" w:type="pct"/>
            <w:shd w:val="clear" w:color="auto" w:fill="FFFFFF" w:themeFill="background1"/>
            <w:vAlign w:val="center"/>
          </w:tcPr>
          <w:p w14:paraId="5B20409D" w14:textId="00FD3BF5" w:rsidR="00C57BDC" w:rsidRPr="00BD050D" w:rsidDel="00AF3E57" w:rsidRDefault="00C57BDC" w:rsidP="00C57BDC">
            <w:pPr>
              <w:ind w:right="139"/>
              <w:jc w:val="center"/>
            </w:pPr>
            <w:r w:rsidRPr="00BD050D">
              <w:t>Lo</w:t>
            </w:r>
          </w:p>
        </w:tc>
        <w:tc>
          <w:tcPr>
            <w:tcW w:w="488" w:type="pct"/>
            <w:shd w:val="clear" w:color="auto" w:fill="FFFFFF" w:themeFill="background1"/>
            <w:vAlign w:val="center"/>
          </w:tcPr>
          <w:p w14:paraId="7F5BBFD1" w14:textId="13FFE08A" w:rsidR="00C57BDC" w:rsidRPr="00BD050D" w:rsidRDefault="00C57BDC" w:rsidP="00C57BDC">
            <w:pPr>
              <w:ind w:right="139"/>
              <w:jc w:val="center"/>
            </w:pPr>
            <w:r w:rsidRPr="00BD050D">
              <w:t>Moyenne</w:t>
            </w:r>
            <w:r w:rsidRPr="00BD050D" w:rsidDel="00AF3E57">
              <w:t xml:space="preserve"> </w:t>
            </w:r>
          </w:p>
        </w:tc>
      </w:tr>
      <w:tr w:rsidR="00C554ED" w:rsidRPr="00BD050D" w14:paraId="249CFF83" w14:textId="77777777" w:rsidTr="0050532A">
        <w:trPr>
          <w:cantSplit/>
          <w:trHeight w:val="730"/>
        </w:trPr>
        <w:tc>
          <w:tcPr>
            <w:tcW w:w="563" w:type="pct"/>
            <w:shd w:val="clear" w:color="auto" w:fill="FFFFFF" w:themeFill="background1"/>
            <w:vAlign w:val="center"/>
          </w:tcPr>
          <w:p w14:paraId="4A358652" w14:textId="3C7ED0CE" w:rsidR="00C554ED" w:rsidRPr="00BD050D" w:rsidRDefault="00C554ED" w:rsidP="00C554ED">
            <w:pPr>
              <w:ind w:right="139"/>
              <w:jc w:val="both"/>
            </w:pPr>
          </w:p>
        </w:tc>
        <w:tc>
          <w:tcPr>
            <w:tcW w:w="690" w:type="pct"/>
            <w:shd w:val="clear" w:color="auto" w:fill="FFFFFF" w:themeFill="background1"/>
            <w:vAlign w:val="center"/>
          </w:tcPr>
          <w:p w14:paraId="026EE484" w14:textId="681D497F" w:rsidR="00C554ED" w:rsidRPr="00BD050D" w:rsidRDefault="00C554ED" w:rsidP="00C554ED">
            <w:pPr>
              <w:ind w:right="139"/>
              <w:jc w:val="both"/>
            </w:pPr>
            <w:r w:rsidRPr="00BD050D">
              <w:t>Fonctionnement des climatiseurs</w:t>
            </w:r>
          </w:p>
        </w:tc>
        <w:tc>
          <w:tcPr>
            <w:tcW w:w="482" w:type="pct"/>
            <w:shd w:val="clear" w:color="auto" w:fill="FFFFFF" w:themeFill="background1"/>
            <w:vAlign w:val="center"/>
          </w:tcPr>
          <w:p w14:paraId="73413E91" w14:textId="1CBEF7C2" w:rsidR="00C554ED" w:rsidRPr="00BD050D" w:rsidDel="00AF3E57" w:rsidRDefault="00C554ED" w:rsidP="00C554ED">
            <w:pPr>
              <w:ind w:right="139"/>
              <w:jc w:val="both"/>
            </w:pPr>
            <w:r w:rsidRPr="00BD050D">
              <w:t xml:space="preserve">Atmosphère </w:t>
            </w:r>
          </w:p>
        </w:tc>
        <w:tc>
          <w:tcPr>
            <w:tcW w:w="826" w:type="pct"/>
            <w:shd w:val="clear" w:color="auto" w:fill="FFFFFF" w:themeFill="background1"/>
            <w:vAlign w:val="center"/>
          </w:tcPr>
          <w:p w14:paraId="290A3DBC" w14:textId="1E3D098E" w:rsidR="00C554ED" w:rsidRPr="00BD050D" w:rsidDel="00AF3E57" w:rsidRDefault="00C554ED" w:rsidP="00165B7A">
            <w:pPr>
              <w:ind w:right="139"/>
              <w:jc w:val="both"/>
            </w:pPr>
            <w:r w:rsidRPr="00BD050D">
              <w:t>Contribution à l</w:t>
            </w:r>
            <w:r w:rsidR="00165B7A" w:rsidRPr="00BD050D">
              <w:t xml:space="preserve">a destruction de la couche d’ozone </w:t>
            </w:r>
          </w:p>
        </w:tc>
        <w:tc>
          <w:tcPr>
            <w:tcW w:w="484" w:type="pct"/>
            <w:shd w:val="clear" w:color="auto" w:fill="FFFFFF" w:themeFill="background1"/>
          </w:tcPr>
          <w:p w14:paraId="08EF25D9" w14:textId="09BB0201" w:rsidR="00C554ED" w:rsidRPr="00BD050D" w:rsidDel="00AF3E57" w:rsidRDefault="00C554ED" w:rsidP="00C554ED">
            <w:pPr>
              <w:ind w:right="139"/>
              <w:jc w:val="center"/>
            </w:pPr>
            <w:r w:rsidRPr="00BD050D">
              <w:t>Négatif</w:t>
            </w:r>
          </w:p>
        </w:tc>
        <w:tc>
          <w:tcPr>
            <w:tcW w:w="476" w:type="pct"/>
            <w:shd w:val="clear" w:color="auto" w:fill="FFFFFF" w:themeFill="background1"/>
            <w:vAlign w:val="center"/>
          </w:tcPr>
          <w:p w14:paraId="598BB36C" w14:textId="23E7A8B2" w:rsidR="00C554ED" w:rsidRPr="00BD050D" w:rsidDel="00AF3E57" w:rsidRDefault="00C554ED" w:rsidP="00C554ED">
            <w:pPr>
              <w:ind w:right="139"/>
              <w:jc w:val="center"/>
            </w:pPr>
            <w:r w:rsidRPr="00BD050D">
              <w:t>Mo</w:t>
            </w:r>
          </w:p>
        </w:tc>
        <w:tc>
          <w:tcPr>
            <w:tcW w:w="372" w:type="pct"/>
            <w:shd w:val="clear" w:color="auto" w:fill="FFFFFF" w:themeFill="background1"/>
            <w:vAlign w:val="center"/>
          </w:tcPr>
          <w:p w14:paraId="5F6F1BE9" w14:textId="093F73FB" w:rsidR="00C554ED" w:rsidRPr="00BD050D" w:rsidDel="00AF3E57" w:rsidRDefault="00C554ED" w:rsidP="00C554ED">
            <w:pPr>
              <w:ind w:right="139"/>
              <w:jc w:val="center"/>
            </w:pPr>
            <w:r w:rsidRPr="00BD050D">
              <w:t>Fa</w:t>
            </w:r>
          </w:p>
        </w:tc>
        <w:tc>
          <w:tcPr>
            <w:tcW w:w="356" w:type="pct"/>
            <w:shd w:val="clear" w:color="auto" w:fill="FFFFFF" w:themeFill="background1"/>
            <w:vAlign w:val="center"/>
          </w:tcPr>
          <w:p w14:paraId="448EA624" w14:textId="62512A51" w:rsidR="00C554ED" w:rsidRPr="00BD050D" w:rsidDel="00AF3E57" w:rsidRDefault="00C554ED" w:rsidP="00C554ED">
            <w:pPr>
              <w:ind w:right="139"/>
              <w:jc w:val="center"/>
            </w:pPr>
            <w:r w:rsidRPr="00BD050D">
              <w:t>Lo</w:t>
            </w:r>
          </w:p>
        </w:tc>
        <w:tc>
          <w:tcPr>
            <w:tcW w:w="263" w:type="pct"/>
            <w:shd w:val="clear" w:color="auto" w:fill="FFFFFF" w:themeFill="background1"/>
            <w:vAlign w:val="center"/>
          </w:tcPr>
          <w:p w14:paraId="2F888D85" w14:textId="5ED13FDD" w:rsidR="00C554ED" w:rsidRPr="00BD050D" w:rsidDel="00AF3E57" w:rsidRDefault="00C554ED" w:rsidP="00C554ED">
            <w:pPr>
              <w:ind w:right="139"/>
              <w:jc w:val="center"/>
            </w:pPr>
            <w:r w:rsidRPr="00BD050D">
              <w:t>Co</w:t>
            </w:r>
          </w:p>
        </w:tc>
        <w:tc>
          <w:tcPr>
            <w:tcW w:w="488" w:type="pct"/>
            <w:shd w:val="clear" w:color="auto" w:fill="FFFFFF" w:themeFill="background1"/>
            <w:vAlign w:val="center"/>
          </w:tcPr>
          <w:p w14:paraId="24A9E403" w14:textId="1C8BE458" w:rsidR="00C554ED" w:rsidRPr="00BD050D" w:rsidRDefault="00C554ED" w:rsidP="00C554ED">
            <w:pPr>
              <w:ind w:right="139"/>
              <w:jc w:val="center"/>
            </w:pPr>
            <w:r w:rsidRPr="00BD050D">
              <w:t>Faible</w:t>
            </w:r>
          </w:p>
        </w:tc>
      </w:tr>
      <w:tr w:rsidR="00C57BDC" w:rsidRPr="00BD050D" w14:paraId="7BDC3FF9" w14:textId="77777777" w:rsidTr="0050532A">
        <w:trPr>
          <w:cantSplit/>
          <w:trHeight w:val="730"/>
        </w:trPr>
        <w:tc>
          <w:tcPr>
            <w:tcW w:w="563" w:type="pct"/>
            <w:shd w:val="clear" w:color="auto" w:fill="FFFFFF" w:themeFill="background1"/>
            <w:vAlign w:val="center"/>
          </w:tcPr>
          <w:p w14:paraId="71DDC4D0" w14:textId="6AD16D52" w:rsidR="00C57BDC" w:rsidRPr="00BD050D" w:rsidRDefault="00C57BDC" w:rsidP="00C57BDC">
            <w:pPr>
              <w:ind w:right="139"/>
              <w:jc w:val="both"/>
            </w:pPr>
          </w:p>
        </w:tc>
        <w:tc>
          <w:tcPr>
            <w:tcW w:w="690" w:type="pct"/>
            <w:shd w:val="clear" w:color="auto" w:fill="FFFFFF" w:themeFill="background1"/>
            <w:vAlign w:val="center"/>
          </w:tcPr>
          <w:p w14:paraId="63D4507A" w14:textId="7F5BD234" w:rsidR="00C57BDC" w:rsidRPr="00BD050D" w:rsidRDefault="00C57BDC" w:rsidP="00C57BDC">
            <w:pPr>
              <w:ind w:right="139"/>
              <w:jc w:val="both"/>
            </w:pPr>
            <w:r w:rsidRPr="00BD050D">
              <w:t>Entretien et réparation des bâtiments, des équipement électriques, de plomberies sanitaires et des climatiseurs</w:t>
            </w:r>
          </w:p>
        </w:tc>
        <w:tc>
          <w:tcPr>
            <w:tcW w:w="482" w:type="pct"/>
            <w:shd w:val="clear" w:color="auto" w:fill="FFFFFF" w:themeFill="background1"/>
            <w:vAlign w:val="center"/>
          </w:tcPr>
          <w:p w14:paraId="63204E55" w14:textId="029A0D17" w:rsidR="00C57BDC" w:rsidRPr="00BD050D" w:rsidDel="00AF3E57" w:rsidRDefault="00C57BDC" w:rsidP="00C57BDC">
            <w:pPr>
              <w:ind w:right="139"/>
              <w:jc w:val="both"/>
            </w:pPr>
            <w:r w:rsidRPr="00BD050D">
              <w:t>Populations</w:t>
            </w:r>
          </w:p>
        </w:tc>
        <w:tc>
          <w:tcPr>
            <w:tcW w:w="826" w:type="pct"/>
            <w:shd w:val="clear" w:color="auto" w:fill="FFFFFF" w:themeFill="background1"/>
            <w:vAlign w:val="center"/>
          </w:tcPr>
          <w:p w14:paraId="6969EFF0" w14:textId="767DDF47" w:rsidR="00C57BDC" w:rsidRPr="00BD050D" w:rsidDel="00AF3E57" w:rsidRDefault="00C57BDC" w:rsidP="00C57BDC">
            <w:pPr>
              <w:ind w:right="139"/>
              <w:jc w:val="both"/>
            </w:pPr>
            <w:r w:rsidRPr="00BD050D">
              <w:t>Création d’emplois</w:t>
            </w:r>
          </w:p>
        </w:tc>
        <w:tc>
          <w:tcPr>
            <w:tcW w:w="484" w:type="pct"/>
            <w:shd w:val="clear" w:color="auto" w:fill="FFFFFF" w:themeFill="background1"/>
            <w:vAlign w:val="center"/>
          </w:tcPr>
          <w:p w14:paraId="2026BAF5" w14:textId="667FEB8F" w:rsidR="00C57BDC" w:rsidRPr="00BD050D" w:rsidDel="00AF3E57" w:rsidRDefault="00C57BDC" w:rsidP="00C57BDC">
            <w:pPr>
              <w:ind w:right="139"/>
              <w:jc w:val="center"/>
            </w:pPr>
            <w:r w:rsidRPr="00BD050D">
              <w:t>Positif</w:t>
            </w:r>
          </w:p>
        </w:tc>
        <w:tc>
          <w:tcPr>
            <w:tcW w:w="476" w:type="pct"/>
            <w:shd w:val="clear" w:color="auto" w:fill="FFFFFF" w:themeFill="background1"/>
            <w:vAlign w:val="center"/>
          </w:tcPr>
          <w:p w14:paraId="08DF0AA5" w14:textId="547CBE04" w:rsidR="00C57BDC" w:rsidRPr="00BD050D" w:rsidDel="00AF3E57" w:rsidRDefault="00C57BDC" w:rsidP="00C57BDC">
            <w:pPr>
              <w:ind w:right="139"/>
              <w:jc w:val="center"/>
            </w:pPr>
            <w:r w:rsidRPr="00BD050D">
              <w:t>Fo</w:t>
            </w:r>
          </w:p>
        </w:tc>
        <w:tc>
          <w:tcPr>
            <w:tcW w:w="372" w:type="pct"/>
            <w:shd w:val="clear" w:color="auto" w:fill="FFFFFF" w:themeFill="background1"/>
            <w:vAlign w:val="center"/>
          </w:tcPr>
          <w:p w14:paraId="6FA813E9" w14:textId="50927CF7" w:rsidR="00C57BDC" w:rsidRPr="00BD050D" w:rsidDel="00AF3E57" w:rsidRDefault="00C57BDC" w:rsidP="00C57BDC">
            <w:pPr>
              <w:ind w:right="139"/>
              <w:jc w:val="center"/>
            </w:pPr>
            <w:r w:rsidRPr="00BD050D">
              <w:t>Fa</w:t>
            </w:r>
          </w:p>
        </w:tc>
        <w:tc>
          <w:tcPr>
            <w:tcW w:w="356" w:type="pct"/>
            <w:shd w:val="clear" w:color="auto" w:fill="FFFFFF" w:themeFill="background1"/>
            <w:vAlign w:val="center"/>
          </w:tcPr>
          <w:p w14:paraId="1E10C5C9" w14:textId="1ED0DD95" w:rsidR="00C57BDC" w:rsidRPr="00BD050D" w:rsidDel="00AF3E57" w:rsidRDefault="00C57BDC" w:rsidP="00C57BDC">
            <w:pPr>
              <w:ind w:right="139"/>
              <w:jc w:val="center"/>
            </w:pPr>
            <w:r w:rsidRPr="00BD050D">
              <w:t>Lo</w:t>
            </w:r>
          </w:p>
        </w:tc>
        <w:tc>
          <w:tcPr>
            <w:tcW w:w="263" w:type="pct"/>
            <w:shd w:val="clear" w:color="auto" w:fill="FFFFFF" w:themeFill="background1"/>
          </w:tcPr>
          <w:p w14:paraId="4DD16C67" w14:textId="77777777" w:rsidR="00C57BDC" w:rsidRPr="00BD050D" w:rsidRDefault="00C57BDC" w:rsidP="00C57BDC">
            <w:pPr>
              <w:ind w:right="139"/>
              <w:jc w:val="center"/>
            </w:pPr>
          </w:p>
          <w:p w14:paraId="0E212B06" w14:textId="77777777" w:rsidR="00C57BDC" w:rsidRPr="00BD050D" w:rsidRDefault="00C57BDC" w:rsidP="00C57BDC">
            <w:pPr>
              <w:ind w:right="139"/>
              <w:jc w:val="center"/>
            </w:pPr>
          </w:p>
          <w:p w14:paraId="27302A4D" w14:textId="77777777" w:rsidR="00C57BDC" w:rsidRPr="00BD050D" w:rsidRDefault="00C57BDC" w:rsidP="00C57BDC">
            <w:pPr>
              <w:ind w:right="139"/>
              <w:jc w:val="center"/>
            </w:pPr>
          </w:p>
          <w:p w14:paraId="13A91EC2" w14:textId="77777777" w:rsidR="00C57BDC" w:rsidRPr="00BD050D" w:rsidRDefault="00C57BDC" w:rsidP="0050532A">
            <w:pPr>
              <w:ind w:right="139"/>
            </w:pPr>
          </w:p>
          <w:p w14:paraId="0480787B" w14:textId="1DEA9E60" w:rsidR="00C57BDC" w:rsidRPr="00BD050D" w:rsidDel="00AF3E57" w:rsidRDefault="00C57BDC" w:rsidP="0050532A">
            <w:pPr>
              <w:ind w:right="139"/>
            </w:pPr>
            <w:r w:rsidRPr="00BD050D">
              <w:t>Mo</w:t>
            </w:r>
          </w:p>
        </w:tc>
        <w:tc>
          <w:tcPr>
            <w:tcW w:w="488" w:type="pct"/>
            <w:shd w:val="clear" w:color="auto" w:fill="FFFFFF" w:themeFill="background1"/>
            <w:vAlign w:val="center"/>
          </w:tcPr>
          <w:p w14:paraId="4F9AAC99" w14:textId="725FBB02" w:rsidR="00C57BDC" w:rsidRPr="00BD050D" w:rsidRDefault="00C57BDC" w:rsidP="00C57BDC">
            <w:pPr>
              <w:ind w:right="139"/>
              <w:jc w:val="center"/>
            </w:pPr>
            <w:r w:rsidRPr="00BD050D">
              <w:t>Moyenne</w:t>
            </w:r>
          </w:p>
        </w:tc>
      </w:tr>
      <w:tr w:rsidR="0095028E" w:rsidRPr="00BD050D" w14:paraId="322F5916" w14:textId="77777777" w:rsidTr="00301DBF">
        <w:trPr>
          <w:cantSplit/>
          <w:trHeight w:val="20"/>
        </w:trPr>
        <w:tc>
          <w:tcPr>
            <w:tcW w:w="563" w:type="pct"/>
            <w:vMerge w:val="restart"/>
            <w:shd w:val="clear" w:color="auto" w:fill="FFFFFF" w:themeFill="background1"/>
            <w:vAlign w:val="center"/>
          </w:tcPr>
          <w:p w14:paraId="7B7EA4E5" w14:textId="77777777" w:rsidR="00F1538F" w:rsidRPr="00BD050D" w:rsidRDefault="00F1538F" w:rsidP="0095028E">
            <w:pPr>
              <w:ind w:right="139"/>
              <w:jc w:val="both"/>
            </w:pPr>
          </w:p>
        </w:tc>
        <w:tc>
          <w:tcPr>
            <w:tcW w:w="690" w:type="pct"/>
            <w:shd w:val="clear" w:color="auto" w:fill="FFFFFF" w:themeFill="background1"/>
            <w:vAlign w:val="center"/>
          </w:tcPr>
          <w:p w14:paraId="4488E8B1" w14:textId="77777777" w:rsidR="00F1538F" w:rsidRPr="00BD050D" w:rsidRDefault="00F1538F" w:rsidP="0095028E">
            <w:pPr>
              <w:ind w:right="139"/>
              <w:jc w:val="both"/>
            </w:pPr>
            <w:r w:rsidRPr="00BD050D">
              <w:t xml:space="preserve">Démolition des infrastructures </w:t>
            </w:r>
          </w:p>
        </w:tc>
        <w:tc>
          <w:tcPr>
            <w:tcW w:w="482" w:type="pct"/>
            <w:shd w:val="clear" w:color="auto" w:fill="FFFFFF" w:themeFill="background1"/>
            <w:vAlign w:val="center"/>
          </w:tcPr>
          <w:p w14:paraId="53539FBF" w14:textId="77777777" w:rsidR="00F1538F" w:rsidRPr="00BD050D" w:rsidRDefault="00F1538F" w:rsidP="0095028E">
            <w:pPr>
              <w:ind w:right="139"/>
              <w:jc w:val="both"/>
            </w:pPr>
            <w:r w:rsidRPr="00BD050D">
              <w:t>Sol/paysage</w:t>
            </w:r>
          </w:p>
        </w:tc>
        <w:tc>
          <w:tcPr>
            <w:tcW w:w="826" w:type="pct"/>
            <w:shd w:val="clear" w:color="auto" w:fill="FFFFFF" w:themeFill="background1"/>
            <w:vAlign w:val="center"/>
          </w:tcPr>
          <w:p w14:paraId="6DB3D162" w14:textId="78DF9BF0" w:rsidR="00F1538F" w:rsidRPr="00BD050D" w:rsidRDefault="00F1538F" w:rsidP="0095028E">
            <w:pPr>
              <w:ind w:right="139"/>
              <w:jc w:val="both"/>
            </w:pPr>
            <w:r w:rsidRPr="00BD050D">
              <w:t>Production de grandes quantités de déchet</w:t>
            </w:r>
            <w:r w:rsidR="00B37EF3" w:rsidRPr="00BD050D">
              <w:t>s</w:t>
            </w:r>
          </w:p>
        </w:tc>
        <w:tc>
          <w:tcPr>
            <w:tcW w:w="484" w:type="pct"/>
            <w:shd w:val="clear" w:color="auto" w:fill="FFFFFF" w:themeFill="background1"/>
            <w:vAlign w:val="center"/>
          </w:tcPr>
          <w:p w14:paraId="26748D98" w14:textId="77777777" w:rsidR="00F1538F" w:rsidRPr="00BD050D" w:rsidRDefault="00F1538F" w:rsidP="0095028E">
            <w:pPr>
              <w:ind w:right="139"/>
              <w:jc w:val="center"/>
            </w:pPr>
            <w:r w:rsidRPr="00BD050D">
              <w:t>Négatif</w:t>
            </w:r>
          </w:p>
        </w:tc>
        <w:tc>
          <w:tcPr>
            <w:tcW w:w="476" w:type="pct"/>
            <w:shd w:val="clear" w:color="auto" w:fill="FFFFFF" w:themeFill="background1"/>
            <w:vAlign w:val="center"/>
          </w:tcPr>
          <w:p w14:paraId="6068D6C2" w14:textId="356E36A8" w:rsidR="00F1538F" w:rsidRPr="00BD050D" w:rsidRDefault="00B37EF3" w:rsidP="0095028E">
            <w:pPr>
              <w:ind w:right="139"/>
              <w:jc w:val="center"/>
            </w:pPr>
            <w:r w:rsidRPr="00BD050D">
              <w:t>Mo</w:t>
            </w:r>
          </w:p>
        </w:tc>
        <w:tc>
          <w:tcPr>
            <w:tcW w:w="372" w:type="pct"/>
            <w:shd w:val="clear" w:color="auto" w:fill="FFFFFF" w:themeFill="background1"/>
            <w:vAlign w:val="center"/>
          </w:tcPr>
          <w:p w14:paraId="3103C8D0" w14:textId="6033973B" w:rsidR="00F1538F" w:rsidRPr="00BD050D" w:rsidRDefault="00B37EF3" w:rsidP="0095028E">
            <w:pPr>
              <w:ind w:right="139"/>
              <w:jc w:val="center"/>
            </w:pPr>
            <w:r w:rsidRPr="00BD050D">
              <w:t>Fa</w:t>
            </w:r>
          </w:p>
        </w:tc>
        <w:tc>
          <w:tcPr>
            <w:tcW w:w="356" w:type="pct"/>
            <w:shd w:val="clear" w:color="auto" w:fill="FFFFFF" w:themeFill="background1"/>
            <w:vAlign w:val="center"/>
          </w:tcPr>
          <w:p w14:paraId="793BA275" w14:textId="77777777" w:rsidR="00F1538F" w:rsidRPr="00BD050D" w:rsidRDefault="00F1538F" w:rsidP="0095028E">
            <w:pPr>
              <w:ind w:right="139"/>
              <w:jc w:val="center"/>
            </w:pPr>
            <w:r w:rsidRPr="00BD050D">
              <w:t>Lo</w:t>
            </w:r>
          </w:p>
        </w:tc>
        <w:tc>
          <w:tcPr>
            <w:tcW w:w="263" w:type="pct"/>
            <w:shd w:val="clear" w:color="auto" w:fill="FFFFFF" w:themeFill="background1"/>
            <w:vAlign w:val="center"/>
          </w:tcPr>
          <w:p w14:paraId="7FD46CF8" w14:textId="363DA839" w:rsidR="00F1538F" w:rsidRPr="00BD050D" w:rsidRDefault="00B37EF3" w:rsidP="0095028E">
            <w:pPr>
              <w:ind w:right="139"/>
              <w:jc w:val="center"/>
            </w:pPr>
            <w:r w:rsidRPr="00BD050D">
              <w:t>C</w:t>
            </w:r>
            <w:r w:rsidR="00D72999" w:rsidRPr="00BD050D">
              <w:t>o</w:t>
            </w:r>
          </w:p>
        </w:tc>
        <w:tc>
          <w:tcPr>
            <w:tcW w:w="488" w:type="pct"/>
            <w:shd w:val="clear" w:color="auto" w:fill="FFFFFF" w:themeFill="background1"/>
            <w:vAlign w:val="center"/>
          </w:tcPr>
          <w:p w14:paraId="136559B6" w14:textId="77777777" w:rsidR="00F1538F" w:rsidRPr="00BD050D" w:rsidRDefault="00F1538F" w:rsidP="0095028E">
            <w:pPr>
              <w:ind w:right="139"/>
              <w:jc w:val="center"/>
            </w:pPr>
            <w:r w:rsidRPr="00BD050D">
              <w:t>Moyenne</w:t>
            </w:r>
          </w:p>
        </w:tc>
      </w:tr>
      <w:tr w:rsidR="0095028E" w:rsidRPr="00BD050D" w14:paraId="48300FC3" w14:textId="77777777" w:rsidTr="00301DBF">
        <w:trPr>
          <w:cantSplit/>
          <w:trHeight w:val="20"/>
        </w:trPr>
        <w:tc>
          <w:tcPr>
            <w:tcW w:w="563" w:type="pct"/>
            <w:vMerge/>
            <w:shd w:val="clear" w:color="auto" w:fill="FFFFFF" w:themeFill="background1"/>
            <w:vAlign w:val="center"/>
          </w:tcPr>
          <w:p w14:paraId="5D795CC9" w14:textId="77777777" w:rsidR="00F1538F" w:rsidRPr="00BD050D" w:rsidRDefault="00F1538F" w:rsidP="0095028E">
            <w:pPr>
              <w:ind w:right="139"/>
              <w:jc w:val="both"/>
            </w:pPr>
          </w:p>
        </w:tc>
        <w:tc>
          <w:tcPr>
            <w:tcW w:w="690" w:type="pct"/>
            <w:shd w:val="clear" w:color="auto" w:fill="FFFFFF" w:themeFill="background1"/>
            <w:vAlign w:val="center"/>
          </w:tcPr>
          <w:p w14:paraId="13E962EA" w14:textId="77777777" w:rsidR="00F1538F" w:rsidRPr="00BD050D" w:rsidRDefault="00F1538F" w:rsidP="0095028E">
            <w:pPr>
              <w:ind w:right="139"/>
              <w:jc w:val="both"/>
            </w:pPr>
            <w:r w:rsidRPr="00BD050D">
              <w:t xml:space="preserve">Remise en état du site/élimination des déchets </w:t>
            </w:r>
          </w:p>
        </w:tc>
        <w:tc>
          <w:tcPr>
            <w:tcW w:w="482" w:type="pct"/>
            <w:shd w:val="clear" w:color="auto" w:fill="FFFFFF" w:themeFill="background1"/>
            <w:vAlign w:val="center"/>
          </w:tcPr>
          <w:p w14:paraId="7B8460F4" w14:textId="71BD0979" w:rsidR="00F1538F" w:rsidRPr="00BD050D" w:rsidRDefault="00F1538F" w:rsidP="0095028E">
            <w:pPr>
              <w:ind w:right="139"/>
              <w:jc w:val="both"/>
            </w:pPr>
            <w:r w:rsidRPr="00BD050D">
              <w:t>milieu naturel</w:t>
            </w:r>
          </w:p>
        </w:tc>
        <w:tc>
          <w:tcPr>
            <w:tcW w:w="826" w:type="pct"/>
            <w:shd w:val="clear" w:color="auto" w:fill="FFFFFF" w:themeFill="background1"/>
            <w:vAlign w:val="center"/>
          </w:tcPr>
          <w:p w14:paraId="20886874" w14:textId="766B5ADC" w:rsidR="00F1538F" w:rsidRPr="00BD050D" w:rsidRDefault="00F1538F" w:rsidP="00B37EF3">
            <w:pPr>
              <w:ind w:right="139"/>
              <w:jc w:val="both"/>
            </w:pPr>
            <w:r w:rsidRPr="00BD050D">
              <w:t xml:space="preserve">Retour à l’état naturel du site </w:t>
            </w:r>
          </w:p>
        </w:tc>
        <w:tc>
          <w:tcPr>
            <w:tcW w:w="484" w:type="pct"/>
            <w:shd w:val="clear" w:color="auto" w:fill="FFFFFF" w:themeFill="background1"/>
            <w:vAlign w:val="center"/>
          </w:tcPr>
          <w:p w14:paraId="2C1BEEB4" w14:textId="0F89A70E" w:rsidR="00F1538F" w:rsidRPr="00BD050D" w:rsidRDefault="00B37EF3" w:rsidP="0095028E">
            <w:pPr>
              <w:ind w:right="139"/>
              <w:jc w:val="center"/>
            </w:pPr>
            <w:r w:rsidRPr="00BD050D">
              <w:t>Positif</w:t>
            </w:r>
          </w:p>
        </w:tc>
        <w:tc>
          <w:tcPr>
            <w:tcW w:w="476" w:type="pct"/>
            <w:shd w:val="clear" w:color="auto" w:fill="FFFFFF" w:themeFill="background1"/>
            <w:vAlign w:val="center"/>
          </w:tcPr>
          <w:p w14:paraId="46A12A95" w14:textId="2EDA84C0" w:rsidR="00F1538F" w:rsidRPr="00BD050D" w:rsidRDefault="00B37EF3" w:rsidP="0095028E">
            <w:pPr>
              <w:ind w:right="139"/>
              <w:jc w:val="center"/>
            </w:pPr>
            <w:r w:rsidRPr="00BD050D">
              <w:t>Mo</w:t>
            </w:r>
          </w:p>
        </w:tc>
        <w:tc>
          <w:tcPr>
            <w:tcW w:w="372" w:type="pct"/>
            <w:shd w:val="clear" w:color="auto" w:fill="FFFFFF" w:themeFill="background1"/>
            <w:vAlign w:val="center"/>
          </w:tcPr>
          <w:p w14:paraId="2FEB8300" w14:textId="77777777" w:rsidR="00F1538F" w:rsidRPr="00BD050D" w:rsidRDefault="00F1538F" w:rsidP="0095028E">
            <w:pPr>
              <w:ind w:right="139"/>
              <w:jc w:val="center"/>
            </w:pPr>
            <w:r w:rsidRPr="00BD050D">
              <w:t>Mo</w:t>
            </w:r>
          </w:p>
        </w:tc>
        <w:tc>
          <w:tcPr>
            <w:tcW w:w="356" w:type="pct"/>
            <w:shd w:val="clear" w:color="auto" w:fill="FFFFFF" w:themeFill="background1"/>
            <w:vAlign w:val="center"/>
          </w:tcPr>
          <w:p w14:paraId="790D6DEA" w14:textId="77777777" w:rsidR="00F1538F" w:rsidRPr="00BD050D" w:rsidRDefault="00F1538F" w:rsidP="0095028E">
            <w:pPr>
              <w:ind w:right="139"/>
              <w:jc w:val="center"/>
            </w:pPr>
            <w:r w:rsidRPr="00BD050D">
              <w:t>Lo</w:t>
            </w:r>
          </w:p>
        </w:tc>
        <w:tc>
          <w:tcPr>
            <w:tcW w:w="263" w:type="pct"/>
            <w:shd w:val="clear" w:color="auto" w:fill="FFFFFF" w:themeFill="background1"/>
            <w:vAlign w:val="center"/>
          </w:tcPr>
          <w:p w14:paraId="133E9ED3" w14:textId="10238A3A" w:rsidR="00F1538F" w:rsidRPr="00BD050D" w:rsidRDefault="00D72999" w:rsidP="0095028E">
            <w:pPr>
              <w:ind w:right="139"/>
              <w:jc w:val="center"/>
            </w:pPr>
            <w:r w:rsidRPr="00BD050D">
              <w:t>Lo</w:t>
            </w:r>
          </w:p>
        </w:tc>
        <w:tc>
          <w:tcPr>
            <w:tcW w:w="488" w:type="pct"/>
            <w:shd w:val="clear" w:color="auto" w:fill="FFFFFF" w:themeFill="background1"/>
            <w:vAlign w:val="center"/>
          </w:tcPr>
          <w:p w14:paraId="645FBF05" w14:textId="77777777" w:rsidR="00F1538F" w:rsidRPr="00BD050D" w:rsidRDefault="00F1538F" w:rsidP="0095028E">
            <w:pPr>
              <w:ind w:right="139"/>
              <w:jc w:val="center"/>
            </w:pPr>
            <w:r w:rsidRPr="00BD050D">
              <w:t>Moyenne</w:t>
            </w:r>
          </w:p>
        </w:tc>
      </w:tr>
    </w:tbl>
    <w:p w14:paraId="12856EE7" w14:textId="479864ED" w:rsidR="00F1538F" w:rsidRPr="00BD050D" w:rsidRDefault="00F1538F" w:rsidP="0095028E">
      <w:pPr>
        <w:ind w:right="139"/>
        <w:jc w:val="both"/>
      </w:pPr>
      <w:r w:rsidRPr="00BD050D">
        <w:t xml:space="preserve">Source : Donnée terrain, </w:t>
      </w:r>
      <w:r w:rsidR="00357049" w:rsidRPr="00BD050D">
        <w:t xml:space="preserve">Décembre </w:t>
      </w:r>
      <w:r w:rsidR="008E1E66" w:rsidRPr="00BD050D">
        <w:t xml:space="preserve"> </w:t>
      </w:r>
      <w:r w:rsidR="006642CA" w:rsidRPr="00BD050D">
        <w:t xml:space="preserve"> </w:t>
      </w:r>
      <w:r w:rsidRPr="00BD050D">
        <w:t>2021</w:t>
      </w:r>
    </w:p>
    <w:p w14:paraId="23FC4E97" w14:textId="77777777" w:rsidR="00F1538F" w:rsidRPr="00BD050D" w:rsidRDefault="00F1538F" w:rsidP="0095028E">
      <w:pPr>
        <w:ind w:right="139"/>
        <w:jc w:val="both"/>
      </w:pPr>
    </w:p>
    <w:p w14:paraId="6F60E1AD" w14:textId="1CEF78F7" w:rsidR="00F1538F" w:rsidRPr="00BD050D" w:rsidRDefault="00F1538F" w:rsidP="00F1538F">
      <w:pPr>
        <w:ind w:right="139"/>
        <w:jc w:val="both"/>
      </w:pPr>
      <w:r w:rsidRPr="00BD050D">
        <w:t xml:space="preserve">Légende : Fo : forte ; Mo : moyenne ; Fa : faible ; Ré : Régional ; Lo : Locale ; Po : ponctuelle ; </w:t>
      </w:r>
      <w:r w:rsidR="00D50EEF" w:rsidRPr="00BD050D">
        <w:t>Co</w:t>
      </w:r>
      <w:r w:rsidRPr="00BD050D">
        <w:t> :</w:t>
      </w:r>
      <w:r w:rsidR="00D72999" w:rsidRPr="00BD050D">
        <w:t xml:space="preserve"> courte </w:t>
      </w:r>
      <w:r w:rsidRPr="00BD050D">
        <w:t xml:space="preserve">; </w:t>
      </w:r>
      <w:r w:rsidR="00D72999" w:rsidRPr="00BD050D">
        <w:t>Lo </w:t>
      </w:r>
      <w:r w:rsidRPr="00BD050D">
        <w:t xml:space="preserve">: </w:t>
      </w:r>
      <w:r w:rsidR="00D72999" w:rsidRPr="00BD050D">
        <w:t>longue</w:t>
      </w:r>
    </w:p>
    <w:p w14:paraId="4457509A" w14:textId="77777777" w:rsidR="00F1538F" w:rsidRPr="00BD050D" w:rsidRDefault="00F1538F" w:rsidP="0095028E">
      <w:pPr>
        <w:ind w:right="139"/>
        <w:jc w:val="both"/>
      </w:pPr>
      <w:r w:rsidRPr="00BD050D">
        <w:t xml:space="preserve">Le tableau 15 suivant présente la synthèse des impacts potentiels identifiés et évalués. </w:t>
      </w:r>
    </w:p>
    <w:p w14:paraId="64BBFFCE" w14:textId="2E9C2CF2" w:rsidR="00F1538F" w:rsidRPr="00BD050D" w:rsidRDefault="00F1538F" w:rsidP="0095028E">
      <w:pPr>
        <w:pStyle w:val="Lgende"/>
        <w:ind w:right="139"/>
        <w:rPr>
          <w:sz w:val="24"/>
          <w:lang w:val="fr-FR"/>
        </w:rPr>
      </w:pPr>
      <w:bookmarkStart w:id="246" w:name="_Toc67300647"/>
      <w:bookmarkStart w:id="247" w:name="_Toc92399058"/>
      <w:r w:rsidRPr="00BD050D">
        <w:rPr>
          <w:sz w:val="24"/>
          <w:lang w:val="fr-FR"/>
        </w:rPr>
        <w:lastRenderedPageBreak/>
        <w:t xml:space="preserve">Tableau </w:t>
      </w:r>
      <w:r w:rsidRPr="00BD050D">
        <w:rPr>
          <w:sz w:val="24"/>
        </w:rPr>
        <w:fldChar w:fldCharType="begin"/>
      </w:r>
      <w:r w:rsidRPr="00BD050D">
        <w:rPr>
          <w:sz w:val="24"/>
          <w:lang w:val="fr-FR"/>
        </w:rPr>
        <w:instrText xml:space="preserve"> SEQ Tableau \* ARABIC </w:instrText>
      </w:r>
      <w:r w:rsidRPr="00BD050D">
        <w:rPr>
          <w:sz w:val="24"/>
        </w:rPr>
        <w:fldChar w:fldCharType="separate"/>
      </w:r>
      <w:r w:rsidR="004E59B3">
        <w:rPr>
          <w:noProof/>
          <w:sz w:val="24"/>
          <w:lang w:val="fr-FR"/>
        </w:rPr>
        <w:t>13</w:t>
      </w:r>
      <w:r w:rsidRPr="00BD050D">
        <w:rPr>
          <w:sz w:val="24"/>
        </w:rPr>
        <w:fldChar w:fldCharType="end"/>
      </w:r>
      <w:r w:rsidRPr="00BD050D">
        <w:rPr>
          <w:sz w:val="24"/>
          <w:lang w:val="fr-FR"/>
        </w:rPr>
        <w:t>: Synthèse des impacts identifiés et évalués</w:t>
      </w:r>
      <w:bookmarkEnd w:id="246"/>
      <w:bookmarkEnd w:id="24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6"/>
        <w:gridCol w:w="1742"/>
        <w:gridCol w:w="908"/>
        <w:gridCol w:w="1337"/>
        <w:gridCol w:w="1742"/>
        <w:gridCol w:w="1487"/>
        <w:gridCol w:w="2529"/>
      </w:tblGrid>
      <w:tr w:rsidR="00D3268A" w:rsidRPr="00BD050D" w14:paraId="0A143461" w14:textId="77777777" w:rsidTr="0047505E">
        <w:trPr>
          <w:trHeight w:val="20"/>
          <w:tblHeader/>
          <w:jc w:val="center"/>
        </w:trPr>
        <w:tc>
          <w:tcPr>
            <w:tcW w:w="282"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B517634" w14:textId="77777777" w:rsidR="00F1538F" w:rsidRPr="00BD050D" w:rsidRDefault="00F1538F" w:rsidP="0095028E">
            <w:pPr>
              <w:ind w:right="139"/>
              <w:jc w:val="both"/>
              <w:rPr>
                <w:b/>
              </w:rPr>
            </w:pPr>
            <w:r w:rsidRPr="00BD050D">
              <w:rPr>
                <w:b/>
              </w:rPr>
              <w:t>N°</w:t>
            </w:r>
          </w:p>
        </w:tc>
        <w:tc>
          <w:tcPr>
            <w:tcW w:w="1069"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F305FBE" w14:textId="77777777" w:rsidR="00F1538F" w:rsidRPr="00BD050D" w:rsidRDefault="00F1538F" w:rsidP="0095028E">
            <w:pPr>
              <w:ind w:right="139"/>
              <w:jc w:val="both"/>
              <w:rPr>
                <w:b/>
              </w:rPr>
            </w:pPr>
            <w:r w:rsidRPr="00BD050D">
              <w:rPr>
                <w:b/>
              </w:rPr>
              <w:t>Impacts</w:t>
            </w:r>
          </w:p>
        </w:tc>
        <w:tc>
          <w:tcPr>
            <w:tcW w:w="362"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DD5AE01" w14:textId="77777777" w:rsidR="00F1538F" w:rsidRPr="00BD050D" w:rsidRDefault="00F1538F" w:rsidP="0095028E">
            <w:pPr>
              <w:ind w:right="139"/>
              <w:jc w:val="both"/>
              <w:rPr>
                <w:b/>
              </w:rPr>
            </w:pPr>
            <w:r w:rsidRPr="00BD050D">
              <w:rPr>
                <w:b/>
              </w:rPr>
              <w:t>Nature</w:t>
            </w:r>
          </w:p>
        </w:tc>
        <w:tc>
          <w:tcPr>
            <w:tcW w:w="597"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98115C3" w14:textId="77777777" w:rsidR="00F1538F" w:rsidRPr="00BD050D" w:rsidRDefault="00F1538F" w:rsidP="0095028E">
            <w:pPr>
              <w:ind w:right="139"/>
              <w:jc w:val="both"/>
              <w:rPr>
                <w:b/>
              </w:rPr>
            </w:pPr>
            <w:r w:rsidRPr="00BD050D">
              <w:rPr>
                <w:b/>
              </w:rPr>
              <w:t>Importance relative</w:t>
            </w:r>
          </w:p>
        </w:tc>
        <w:tc>
          <w:tcPr>
            <w:tcW w:w="677"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82C928F" w14:textId="77777777" w:rsidR="00F1538F" w:rsidRPr="00BD050D" w:rsidRDefault="00F1538F" w:rsidP="0095028E">
            <w:pPr>
              <w:ind w:right="139"/>
              <w:jc w:val="both"/>
              <w:rPr>
                <w:b/>
              </w:rPr>
            </w:pPr>
            <w:r w:rsidRPr="00BD050D">
              <w:rPr>
                <w:b/>
              </w:rPr>
              <w:t>Composantes affectées</w:t>
            </w:r>
          </w:p>
        </w:tc>
        <w:tc>
          <w:tcPr>
            <w:tcW w:w="939"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0FF650C" w14:textId="77777777" w:rsidR="00F1538F" w:rsidRPr="00BD050D" w:rsidRDefault="00F1538F" w:rsidP="0095028E">
            <w:pPr>
              <w:ind w:right="139"/>
              <w:jc w:val="both"/>
              <w:rPr>
                <w:b/>
              </w:rPr>
            </w:pPr>
            <w:r w:rsidRPr="00BD050D">
              <w:rPr>
                <w:b/>
              </w:rPr>
              <w:t>Périodes</w:t>
            </w:r>
          </w:p>
        </w:tc>
        <w:tc>
          <w:tcPr>
            <w:tcW w:w="1073"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0D442D2" w14:textId="77777777" w:rsidR="00F1538F" w:rsidRPr="00BD050D" w:rsidRDefault="00F1538F" w:rsidP="0095028E">
            <w:pPr>
              <w:ind w:right="139"/>
              <w:jc w:val="both"/>
              <w:rPr>
                <w:b/>
              </w:rPr>
            </w:pPr>
            <w:r w:rsidRPr="00BD050D">
              <w:rPr>
                <w:b/>
              </w:rPr>
              <w:t>Sources d’impacts</w:t>
            </w:r>
          </w:p>
        </w:tc>
      </w:tr>
      <w:tr w:rsidR="00F1538F" w:rsidRPr="00BD050D" w14:paraId="20669072" w14:textId="77777777" w:rsidTr="0095028E">
        <w:trPr>
          <w:trHeight w:val="20"/>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FFFFAF"/>
            <w:vAlign w:val="center"/>
            <w:hideMark/>
          </w:tcPr>
          <w:p w14:paraId="442A28A8" w14:textId="77777777" w:rsidR="00F1538F" w:rsidRPr="00BD050D" w:rsidRDefault="00F1538F" w:rsidP="0095028E">
            <w:pPr>
              <w:ind w:right="139"/>
              <w:jc w:val="center"/>
            </w:pPr>
            <w:r w:rsidRPr="00BD050D">
              <w:t>MILIEU BIOPHYSIQUE</w:t>
            </w:r>
          </w:p>
        </w:tc>
      </w:tr>
      <w:tr w:rsidR="00D3268A" w:rsidRPr="00BD050D" w14:paraId="506845FF" w14:textId="77777777" w:rsidTr="0047505E">
        <w:trPr>
          <w:trHeight w:val="20"/>
          <w:jc w:val="center"/>
        </w:trPr>
        <w:tc>
          <w:tcPr>
            <w:tcW w:w="282" w:type="pct"/>
            <w:tcBorders>
              <w:top w:val="single" w:sz="4" w:space="0" w:color="auto"/>
              <w:left w:val="single" w:sz="4" w:space="0" w:color="auto"/>
              <w:bottom w:val="single" w:sz="4" w:space="0" w:color="auto"/>
              <w:right w:val="single" w:sz="4" w:space="0" w:color="auto"/>
            </w:tcBorders>
            <w:vAlign w:val="center"/>
          </w:tcPr>
          <w:p w14:paraId="19C02FF8" w14:textId="77777777" w:rsidR="00F1538F" w:rsidRPr="00BD050D" w:rsidRDefault="00F1538F" w:rsidP="0095028E">
            <w:pPr>
              <w:ind w:right="139"/>
              <w:jc w:val="both"/>
            </w:pPr>
            <w:r w:rsidRPr="00BD050D">
              <w:t>1</w:t>
            </w:r>
          </w:p>
        </w:tc>
        <w:tc>
          <w:tcPr>
            <w:tcW w:w="1069" w:type="pct"/>
            <w:tcBorders>
              <w:top w:val="single" w:sz="4" w:space="0" w:color="auto"/>
              <w:left w:val="single" w:sz="4" w:space="0" w:color="auto"/>
              <w:bottom w:val="single" w:sz="4" w:space="0" w:color="auto"/>
              <w:right w:val="single" w:sz="4" w:space="0" w:color="auto"/>
            </w:tcBorders>
            <w:vAlign w:val="center"/>
            <w:hideMark/>
          </w:tcPr>
          <w:p w14:paraId="7CFD0CAA" w14:textId="77777777" w:rsidR="00F1538F" w:rsidRPr="00BD050D" w:rsidRDefault="00F1538F" w:rsidP="0095028E">
            <w:pPr>
              <w:ind w:right="139"/>
              <w:jc w:val="both"/>
            </w:pPr>
            <w:r w:rsidRPr="00BD050D">
              <w:t>Dégradation de la qualité de l'air</w:t>
            </w:r>
          </w:p>
        </w:tc>
        <w:tc>
          <w:tcPr>
            <w:tcW w:w="362" w:type="pct"/>
            <w:tcBorders>
              <w:top w:val="single" w:sz="4" w:space="0" w:color="auto"/>
              <w:left w:val="single" w:sz="4" w:space="0" w:color="auto"/>
              <w:bottom w:val="single" w:sz="4" w:space="0" w:color="auto"/>
              <w:right w:val="single" w:sz="4" w:space="0" w:color="auto"/>
            </w:tcBorders>
            <w:vAlign w:val="center"/>
            <w:hideMark/>
          </w:tcPr>
          <w:p w14:paraId="12DBD237" w14:textId="77777777" w:rsidR="00F1538F" w:rsidRPr="00BD050D" w:rsidRDefault="00F1538F" w:rsidP="0095028E">
            <w:pPr>
              <w:ind w:right="139"/>
              <w:jc w:val="both"/>
            </w:pPr>
            <w:r w:rsidRPr="00BD050D">
              <w:t>Négatif</w:t>
            </w:r>
          </w:p>
        </w:tc>
        <w:tc>
          <w:tcPr>
            <w:tcW w:w="597" w:type="pct"/>
            <w:tcBorders>
              <w:top w:val="single" w:sz="4" w:space="0" w:color="auto"/>
              <w:left w:val="single" w:sz="4" w:space="0" w:color="auto"/>
              <w:bottom w:val="single" w:sz="4" w:space="0" w:color="auto"/>
              <w:right w:val="single" w:sz="4" w:space="0" w:color="auto"/>
            </w:tcBorders>
            <w:vAlign w:val="center"/>
            <w:hideMark/>
          </w:tcPr>
          <w:p w14:paraId="161C5695" w14:textId="77777777" w:rsidR="00F1538F" w:rsidRPr="00BD050D" w:rsidRDefault="00F1538F" w:rsidP="0095028E">
            <w:pPr>
              <w:ind w:right="139"/>
              <w:jc w:val="both"/>
            </w:pPr>
            <w:r w:rsidRPr="00BD050D">
              <w:t>Faible</w:t>
            </w:r>
          </w:p>
        </w:tc>
        <w:tc>
          <w:tcPr>
            <w:tcW w:w="677" w:type="pct"/>
            <w:tcBorders>
              <w:top w:val="single" w:sz="4" w:space="0" w:color="auto"/>
              <w:left w:val="single" w:sz="4" w:space="0" w:color="auto"/>
              <w:bottom w:val="single" w:sz="4" w:space="0" w:color="auto"/>
              <w:right w:val="single" w:sz="4" w:space="0" w:color="auto"/>
            </w:tcBorders>
            <w:vAlign w:val="center"/>
            <w:hideMark/>
          </w:tcPr>
          <w:p w14:paraId="58325A5C" w14:textId="77777777" w:rsidR="00F1538F" w:rsidRPr="00BD050D" w:rsidRDefault="00F1538F" w:rsidP="0095028E">
            <w:pPr>
              <w:ind w:right="139"/>
              <w:jc w:val="both"/>
            </w:pPr>
            <w:r w:rsidRPr="00BD050D">
              <w:t>Air</w:t>
            </w:r>
          </w:p>
        </w:tc>
        <w:tc>
          <w:tcPr>
            <w:tcW w:w="939" w:type="pct"/>
            <w:tcBorders>
              <w:top w:val="single" w:sz="4" w:space="0" w:color="auto"/>
              <w:left w:val="single" w:sz="4" w:space="0" w:color="auto"/>
              <w:bottom w:val="single" w:sz="4" w:space="0" w:color="auto"/>
              <w:right w:val="single" w:sz="4" w:space="0" w:color="auto"/>
            </w:tcBorders>
            <w:vAlign w:val="center"/>
            <w:hideMark/>
          </w:tcPr>
          <w:p w14:paraId="1EC15929" w14:textId="77777777" w:rsidR="00F1538F" w:rsidRPr="00BD050D" w:rsidRDefault="00F1538F" w:rsidP="0095028E">
            <w:pPr>
              <w:ind w:right="139"/>
              <w:jc w:val="both"/>
            </w:pPr>
            <w:r w:rsidRPr="00BD050D">
              <w:t>Préparation</w:t>
            </w:r>
          </w:p>
          <w:p w14:paraId="7A863649" w14:textId="77777777" w:rsidR="00F1538F" w:rsidRPr="00BD050D" w:rsidRDefault="00F1538F" w:rsidP="0095028E">
            <w:pPr>
              <w:ind w:right="139"/>
              <w:jc w:val="both"/>
            </w:pPr>
            <w:r w:rsidRPr="00BD050D">
              <w:t>Construction</w:t>
            </w:r>
          </w:p>
          <w:p w14:paraId="09DD77CC" w14:textId="77777777" w:rsidR="00F1538F" w:rsidRPr="00BD050D" w:rsidRDefault="00F1538F" w:rsidP="0095028E">
            <w:pPr>
              <w:ind w:right="139"/>
              <w:jc w:val="both"/>
            </w:pPr>
            <w:r w:rsidRPr="00BD050D">
              <w:t xml:space="preserve">Exploitation </w:t>
            </w:r>
          </w:p>
          <w:p w14:paraId="10498888" w14:textId="77777777" w:rsidR="00F1538F" w:rsidRPr="00BD050D" w:rsidRDefault="00F1538F" w:rsidP="0095028E">
            <w:pPr>
              <w:ind w:right="139"/>
              <w:jc w:val="both"/>
            </w:pPr>
          </w:p>
        </w:tc>
        <w:tc>
          <w:tcPr>
            <w:tcW w:w="1073" w:type="pct"/>
            <w:tcBorders>
              <w:top w:val="single" w:sz="4" w:space="0" w:color="auto"/>
              <w:left w:val="single" w:sz="4" w:space="0" w:color="auto"/>
              <w:bottom w:val="single" w:sz="4" w:space="0" w:color="auto"/>
              <w:right w:val="single" w:sz="4" w:space="0" w:color="auto"/>
            </w:tcBorders>
            <w:vAlign w:val="center"/>
            <w:hideMark/>
          </w:tcPr>
          <w:p w14:paraId="70077E74" w14:textId="77777777" w:rsidR="00F1538F" w:rsidRPr="00BD050D" w:rsidRDefault="00F1538F" w:rsidP="0095028E">
            <w:pPr>
              <w:ind w:right="139"/>
              <w:jc w:val="both"/>
            </w:pPr>
            <w:r w:rsidRPr="00BD050D">
              <w:t xml:space="preserve">Aménagement des installations des chantiers ; </w:t>
            </w:r>
          </w:p>
          <w:p w14:paraId="6A8B190E" w14:textId="6C1262D2" w:rsidR="00F1538F" w:rsidRPr="00BD050D" w:rsidRDefault="00F1538F" w:rsidP="0095028E">
            <w:pPr>
              <w:ind w:right="139"/>
              <w:jc w:val="both"/>
            </w:pPr>
            <w:r w:rsidRPr="00BD050D">
              <w:t>Travaux de fouille et exploitation des emprunts ;</w:t>
            </w:r>
          </w:p>
          <w:p w14:paraId="2B6EB025" w14:textId="559E33C9" w:rsidR="00F1538F" w:rsidRPr="00BD050D" w:rsidRDefault="00F1538F" w:rsidP="0095028E">
            <w:pPr>
              <w:ind w:right="139"/>
              <w:jc w:val="both"/>
            </w:pPr>
            <w:r w:rsidRPr="00BD050D">
              <w:t>Élimination des déchets de chantier</w:t>
            </w:r>
          </w:p>
        </w:tc>
      </w:tr>
      <w:tr w:rsidR="00D3268A" w:rsidRPr="00BD050D" w14:paraId="59BA908C" w14:textId="77777777" w:rsidTr="0047505E">
        <w:trPr>
          <w:trHeight w:val="20"/>
          <w:jc w:val="center"/>
        </w:trPr>
        <w:tc>
          <w:tcPr>
            <w:tcW w:w="282" w:type="pct"/>
            <w:tcBorders>
              <w:top w:val="single" w:sz="4" w:space="0" w:color="auto"/>
              <w:left w:val="single" w:sz="4" w:space="0" w:color="auto"/>
              <w:bottom w:val="single" w:sz="4" w:space="0" w:color="auto"/>
              <w:right w:val="single" w:sz="4" w:space="0" w:color="auto"/>
            </w:tcBorders>
            <w:vAlign w:val="center"/>
          </w:tcPr>
          <w:p w14:paraId="4B521736" w14:textId="77777777" w:rsidR="00F1538F" w:rsidRPr="00BD050D" w:rsidRDefault="00F1538F" w:rsidP="0095028E">
            <w:pPr>
              <w:ind w:right="139"/>
              <w:jc w:val="both"/>
            </w:pPr>
            <w:r w:rsidRPr="00BD050D">
              <w:t>2</w:t>
            </w:r>
          </w:p>
        </w:tc>
        <w:tc>
          <w:tcPr>
            <w:tcW w:w="1069" w:type="pct"/>
            <w:tcBorders>
              <w:top w:val="single" w:sz="4" w:space="0" w:color="auto"/>
              <w:left w:val="single" w:sz="4" w:space="0" w:color="auto"/>
              <w:bottom w:val="single" w:sz="4" w:space="0" w:color="auto"/>
              <w:right w:val="single" w:sz="4" w:space="0" w:color="auto"/>
            </w:tcBorders>
            <w:vAlign w:val="center"/>
            <w:hideMark/>
          </w:tcPr>
          <w:p w14:paraId="275148B6" w14:textId="77777777" w:rsidR="00F1538F" w:rsidRPr="00BD050D" w:rsidRDefault="00F1538F" w:rsidP="0095028E">
            <w:pPr>
              <w:ind w:right="139"/>
              <w:jc w:val="both"/>
            </w:pPr>
            <w:r w:rsidRPr="00BD050D">
              <w:t>Vibrations et nuisances sonores</w:t>
            </w:r>
          </w:p>
        </w:tc>
        <w:tc>
          <w:tcPr>
            <w:tcW w:w="362" w:type="pct"/>
            <w:tcBorders>
              <w:top w:val="single" w:sz="4" w:space="0" w:color="auto"/>
              <w:left w:val="single" w:sz="4" w:space="0" w:color="auto"/>
              <w:bottom w:val="single" w:sz="4" w:space="0" w:color="auto"/>
              <w:right w:val="single" w:sz="4" w:space="0" w:color="auto"/>
            </w:tcBorders>
            <w:vAlign w:val="center"/>
            <w:hideMark/>
          </w:tcPr>
          <w:p w14:paraId="745F3CA4" w14:textId="77777777" w:rsidR="00F1538F" w:rsidRPr="00BD050D" w:rsidRDefault="00F1538F" w:rsidP="0095028E">
            <w:pPr>
              <w:ind w:right="139"/>
              <w:jc w:val="both"/>
            </w:pPr>
            <w:r w:rsidRPr="00BD050D">
              <w:t>Négatif</w:t>
            </w:r>
          </w:p>
        </w:tc>
        <w:tc>
          <w:tcPr>
            <w:tcW w:w="597" w:type="pct"/>
            <w:tcBorders>
              <w:top w:val="single" w:sz="4" w:space="0" w:color="auto"/>
              <w:left w:val="single" w:sz="4" w:space="0" w:color="auto"/>
              <w:bottom w:val="single" w:sz="4" w:space="0" w:color="auto"/>
              <w:right w:val="single" w:sz="4" w:space="0" w:color="auto"/>
            </w:tcBorders>
            <w:vAlign w:val="center"/>
            <w:hideMark/>
          </w:tcPr>
          <w:p w14:paraId="04A64735" w14:textId="77777777" w:rsidR="00F1538F" w:rsidRPr="00BD050D" w:rsidRDefault="00F1538F" w:rsidP="0095028E">
            <w:pPr>
              <w:ind w:right="139"/>
              <w:jc w:val="both"/>
            </w:pPr>
            <w:r w:rsidRPr="00BD050D">
              <w:t>Moyenne</w:t>
            </w:r>
          </w:p>
        </w:tc>
        <w:tc>
          <w:tcPr>
            <w:tcW w:w="677" w:type="pct"/>
            <w:tcBorders>
              <w:top w:val="single" w:sz="4" w:space="0" w:color="auto"/>
              <w:left w:val="single" w:sz="4" w:space="0" w:color="auto"/>
              <w:bottom w:val="single" w:sz="4" w:space="0" w:color="auto"/>
              <w:right w:val="single" w:sz="4" w:space="0" w:color="auto"/>
            </w:tcBorders>
            <w:vAlign w:val="center"/>
            <w:hideMark/>
          </w:tcPr>
          <w:p w14:paraId="7A0677D2" w14:textId="77777777" w:rsidR="00F1538F" w:rsidRPr="00BD050D" w:rsidRDefault="00F1538F" w:rsidP="0095028E">
            <w:pPr>
              <w:ind w:right="139"/>
              <w:jc w:val="both"/>
            </w:pPr>
            <w:r w:rsidRPr="00BD050D">
              <w:t>Ambiance sonore</w:t>
            </w:r>
          </w:p>
        </w:tc>
        <w:tc>
          <w:tcPr>
            <w:tcW w:w="939" w:type="pct"/>
            <w:tcBorders>
              <w:top w:val="single" w:sz="4" w:space="0" w:color="auto"/>
              <w:left w:val="single" w:sz="4" w:space="0" w:color="auto"/>
              <w:bottom w:val="single" w:sz="4" w:space="0" w:color="auto"/>
              <w:right w:val="single" w:sz="4" w:space="0" w:color="auto"/>
            </w:tcBorders>
            <w:vAlign w:val="center"/>
            <w:hideMark/>
          </w:tcPr>
          <w:p w14:paraId="652F9CA3" w14:textId="77777777" w:rsidR="00F1538F" w:rsidRPr="00BD050D" w:rsidRDefault="00F1538F" w:rsidP="0095028E">
            <w:pPr>
              <w:ind w:right="139"/>
              <w:jc w:val="both"/>
            </w:pPr>
            <w:r w:rsidRPr="00BD050D">
              <w:t>Préparation</w:t>
            </w:r>
          </w:p>
          <w:p w14:paraId="6E990209" w14:textId="77777777" w:rsidR="00F1538F" w:rsidRPr="00BD050D" w:rsidRDefault="00F1538F" w:rsidP="0095028E">
            <w:pPr>
              <w:ind w:right="139"/>
              <w:jc w:val="both"/>
            </w:pPr>
            <w:r w:rsidRPr="00BD050D">
              <w:t>Construction </w:t>
            </w:r>
          </w:p>
          <w:p w14:paraId="7EF017E4" w14:textId="77777777" w:rsidR="00F1538F" w:rsidRPr="00BD050D" w:rsidRDefault="00F1538F" w:rsidP="0095028E">
            <w:pPr>
              <w:ind w:right="139"/>
              <w:jc w:val="both"/>
            </w:pPr>
            <w:r w:rsidRPr="00BD050D">
              <w:t xml:space="preserve">Exploitation </w:t>
            </w:r>
          </w:p>
        </w:tc>
        <w:tc>
          <w:tcPr>
            <w:tcW w:w="1073" w:type="pct"/>
            <w:tcBorders>
              <w:top w:val="single" w:sz="4" w:space="0" w:color="auto"/>
              <w:left w:val="single" w:sz="4" w:space="0" w:color="auto"/>
              <w:bottom w:val="single" w:sz="4" w:space="0" w:color="auto"/>
              <w:right w:val="single" w:sz="4" w:space="0" w:color="auto"/>
            </w:tcBorders>
            <w:vAlign w:val="center"/>
            <w:hideMark/>
          </w:tcPr>
          <w:p w14:paraId="5BD17326" w14:textId="3135894D" w:rsidR="00F1538F" w:rsidRPr="00BD050D" w:rsidRDefault="00B37EF3" w:rsidP="0095028E">
            <w:pPr>
              <w:ind w:right="139"/>
              <w:jc w:val="both"/>
            </w:pPr>
            <w:r w:rsidRPr="00BD050D">
              <w:t>Fonctionnement des engins motorisés</w:t>
            </w:r>
          </w:p>
          <w:p w14:paraId="37F55494" w14:textId="70077AD4" w:rsidR="00F1538F" w:rsidRPr="00BD050D" w:rsidRDefault="00F1538F" w:rsidP="0095028E">
            <w:pPr>
              <w:ind w:right="139"/>
              <w:jc w:val="both"/>
            </w:pPr>
          </w:p>
        </w:tc>
      </w:tr>
      <w:tr w:rsidR="00D3268A" w:rsidRPr="00BD050D" w14:paraId="3004B3C7" w14:textId="77777777" w:rsidTr="0047505E">
        <w:trPr>
          <w:trHeight w:val="822"/>
          <w:jc w:val="center"/>
        </w:trPr>
        <w:tc>
          <w:tcPr>
            <w:tcW w:w="282" w:type="pct"/>
            <w:tcBorders>
              <w:top w:val="single" w:sz="4" w:space="0" w:color="auto"/>
              <w:left w:val="single" w:sz="4" w:space="0" w:color="auto"/>
              <w:right w:val="single" w:sz="4" w:space="0" w:color="auto"/>
            </w:tcBorders>
            <w:vAlign w:val="center"/>
          </w:tcPr>
          <w:p w14:paraId="2A51EB8F" w14:textId="6A001485" w:rsidR="00F1538F" w:rsidRPr="00BD050D" w:rsidRDefault="0011239F" w:rsidP="0095028E">
            <w:pPr>
              <w:ind w:right="139"/>
              <w:jc w:val="both"/>
            </w:pPr>
            <w:r w:rsidRPr="00BD050D">
              <w:t>3</w:t>
            </w:r>
          </w:p>
        </w:tc>
        <w:tc>
          <w:tcPr>
            <w:tcW w:w="1069" w:type="pct"/>
            <w:tcBorders>
              <w:top w:val="single" w:sz="4" w:space="0" w:color="auto"/>
              <w:left w:val="single" w:sz="4" w:space="0" w:color="auto"/>
              <w:right w:val="single" w:sz="4" w:space="0" w:color="auto"/>
            </w:tcBorders>
            <w:vAlign w:val="center"/>
          </w:tcPr>
          <w:p w14:paraId="23C69422" w14:textId="77777777" w:rsidR="00F1538F" w:rsidRPr="00BD050D" w:rsidRDefault="00F1538F" w:rsidP="0095028E">
            <w:pPr>
              <w:ind w:right="139"/>
              <w:jc w:val="both"/>
            </w:pPr>
            <w:r w:rsidRPr="00BD050D">
              <w:t xml:space="preserve">Réduction de la quantité d’eau </w:t>
            </w:r>
          </w:p>
        </w:tc>
        <w:tc>
          <w:tcPr>
            <w:tcW w:w="362" w:type="pct"/>
            <w:tcBorders>
              <w:top w:val="single" w:sz="4" w:space="0" w:color="auto"/>
              <w:left w:val="single" w:sz="4" w:space="0" w:color="auto"/>
              <w:bottom w:val="single" w:sz="4" w:space="0" w:color="auto"/>
              <w:right w:val="single" w:sz="4" w:space="0" w:color="auto"/>
            </w:tcBorders>
            <w:vAlign w:val="center"/>
          </w:tcPr>
          <w:p w14:paraId="142DA543" w14:textId="77777777" w:rsidR="00F1538F" w:rsidRPr="00BD050D" w:rsidRDefault="00F1538F" w:rsidP="0095028E">
            <w:pPr>
              <w:ind w:right="139"/>
              <w:jc w:val="both"/>
            </w:pPr>
            <w:r w:rsidRPr="00BD050D">
              <w:t>Négatif</w:t>
            </w:r>
          </w:p>
        </w:tc>
        <w:tc>
          <w:tcPr>
            <w:tcW w:w="597" w:type="pct"/>
            <w:tcBorders>
              <w:top w:val="single" w:sz="4" w:space="0" w:color="auto"/>
              <w:left w:val="single" w:sz="4" w:space="0" w:color="auto"/>
              <w:bottom w:val="single" w:sz="4" w:space="0" w:color="auto"/>
              <w:right w:val="single" w:sz="4" w:space="0" w:color="auto"/>
            </w:tcBorders>
            <w:vAlign w:val="center"/>
          </w:tcPr>
          <w:p w14:paraId="3629A4B4" w14:textId="77777777" w:rsidR="00F1538F" w:rsidRPr="00BD050D" w:rsidRDefault="00F1538F" w:rsidP="0095028E">
            <w:pPr>
              <w:ind w:right="139"/>
              <w:jc w:val="both"/>
            </w:pPr>
            <w:r w:rsidRPr="00BD050D">
              <w:t>Moyenne</w:t>
            </w:r>
          </w:p>
        </w:tc>
        <w:tc>
          <w:tcPr>
            <w:tcW w:w="677" w:type="pct"/>
            <w:tcBorders>
              <w:top w:val="single" w:sz="4" w:space="0" w:color="auto"/>
              <w:left w:val="single" w:sz="4" w:space="0" w:color="auto"/>
              <w:bottom w:val="single" w:sz="4" w:space="0" w:color="auto"/>
              <w:right w:val="single" w:sz="4" w:space="0" w:color="auto"/>
            </w:tcBorders>
            <w:vAlign w:val="center"/>
          </w:tcPr>
          <w:p w14:paraId="76A04B0E" w14:textId="77777777" w:rsidR="00F1538F" w:rsidRPr="00BD050D" w:rsidRDefault="00F1538F" w:rsidP="0095028E">
            <w:pPr>
              <w:ind w:right="139"/>
              <w:jc w:val="both"/>
            </w:pPr>
            <w:r w:rsidRPr="00BD050D">
              <w:t>Eau de surface</w:t>
            </w:r>
          </w:p>
        </w:tc>
        <w:tc>
          <w:tcPr>
            <w:tcW w:w="939" w:type="pct"/>
            <w:tcBorders>
              <w:top w:val="single" w:sz="4" w:space="0" w:color="auto"/>
              <w:left w:val="single" w:sz="4" w:space="0" w:color="auto"/>
              <w:bottom w:val="single" w:sz="4" w:space="0" w:color="auto"/>
              <w:right w:val="single" w:sz="4" w:space="0" w:color="auto"/>
            </w:tcBorders>
            <w:vAlign w:val="center"/>
          </w:tcPr>
          <w:p w14:paraId="1A95A276" w14:textId="77777777" w:rsidR="00F1538F" w:rsidRPr="00BD050D" w:rsidRDefault="00F1538F" w:rsidP="0095028E">
            <w:pPr>
              <w:ind w:right="139"/>
              <w:jc w:val="both"/>
            </w:pPr>
            <w:r w:rsidRPr="00BD050D">
              <w:t>Construction </w:t>
            </w:r>
          </w:p>
        </w:tc>
        <w:tc>
          <w:tcPr>
            <w:tcW w:w="1073" w:type="pct"/>
            <w:tcBorders>
              <w:top w:val="single" w:sz="4" w:space="0" w:color="auto"/>
              <w:left w:val="single" w:sz="4" w:space="0" w:color="auto"/>
              <w:bottom w:val="single" w:sz="4" w:space="0" w:color="auto"/>
              <w:right w:val="single" w:sz="4" w:space="0" w:color="auto"/>
            </w:tcBorders>
            <w:vAlign w:val="center"/>
          </w:tcPr>
          <w:p w14:paraId="79864B53" w14:textId="77777777" w:rsidR="00F1538F" w:rsidRPr="00BD050D" w:rsidRDefault="00F1538F" w:rsidP="0095028E">
            <w:pPr>
              <w:ind w:right="139"/>
              <w:jc w:val="both"/>
            </w:pPr>
            <w:r w:rsidRPr="00BD050D">
              <w:t>Prélèvement d’eau pour le chantier</w:t>
            </w:r>
          </w:p>
        </w:tc>
      </w:tr>
      <w:tr w:rsidR="00D3268A" w:rsidRPr="00BD050D" w14:paraId="0049BF76" w14:textId="77777777" w:rsidTr="0047505E">
        <w:trPr>
          <w:trHeight w:val="20"/>
          <w:jc w:val="center"/>
        </w:trPr>
        <w:tc>
          <w:tcPr>
            <w:tcW w:w="282" w:type="pct"/>
            <w:tcBorders>
              <w:top w:val="single" w:sz="4" w:space="0" w:color="auto"/>
              <w:left w:val="single" w:sz="4" w:space="0" w:color="auto"/>
              <w:bottom w:val="single" w:sz="4" w:space="0" w:color="auto"/>
              <w:right w:val="single" w:sz="4" w:space="0" w:color="auto"/>
            </w:tcBorders>
            <w:vAlign w:val="center"/>
          </w:tcPr>
          <w:p w14:paraId="3F71A040" w14:textId="202015C0" w:rsidR="00F1538F" w:rsidRPr="00BD050D" w:rsidRDefault="0011239F" w:rsidP="0095028E">
            <w:pPr>
              <w:ind w:right="139"/>
              <w:jc w:val="both"/>
            </w:pPr>
            <w:r w:rsidRPr="00BD050D">
              <w:t>4</w:t>
            </w:r>
          </w:p>
        </w:tc>
        <w:tc>
          <w:tcPr>
            <w:tcW w:w="1069" w:type="pct"/>
            <w:tcBorders>
              <w:top w:val="single" w:sz="4" w:space="0" w:color="auto"/>
              <w:left w:val="single" w:sz="4" w:space="0" w:color="auto"/>
              <w:bottom w:val="single" w:sz="4" w:space="0" w:color="auto"/>
              <w:right w:val="single" w:sz="4" w:space="0" w:color="auto"/>
            </w:tcBorders>
            <w:vAlign w:val="center"/>
            <w:hideMark/>
          </w:tcPr>
          <w:p w14:paraId="051D919E" w14:textId="77777777" w:rsidR="00F1538F" w:rsidRPr="00BD050D" w:rsidRDefault="00F1538F" w:rsidP="0095028E">
            <w:pPr>
              <w:ind w:right="139"/>
              <w:jc w:val="both"/>
            </w:pPr>
            <w:r w:rsidRPr="00BD050D">
              <w:t>Pollution des eaux et des sols</w:t>
            </w:r>
          </w:p>
        </w:tc>
        <w:tc>
          <w:tcPr>
            <w:tcW w:w="362" w:type="pct"/>
            <w:tcBorders>
              <w:top w:val="single" w:sz="4" w:space="0" w:color="auto"/>
              <w:left w:val="single" w:sz="4" w:space="0" w:color="auto"/>
              <w:bottom w:val="single" w:sz="4" w:space="0" w:color="auto"/>
              <w:right w:val="single" w:sz="4" w:space="0" w:color="auto"/>
            </w:tcBorders>
            <w:vAlign w:val="center"/>
            <w:hideMark/>
          </w:tcPr>
          <w:p w14:paraId="5A68101F" w14:textId="77777777" w:rsidR="00F1538F" w:rsidRPr="00BD050D" w:rsidRDefault="00F1538F" w:rsidP="0095028E">
            <w:pPr>
              <w:ind w:right="139"/>
              <w:jc w:val="both"/>
            </w:pPr>
            <w:r w:rsidRPr="00BD050D">
              <w:t>Négatif</w:t>
            </w:r>
          </w:p>
        </w:tc>
        <w:tc>
          <w:tcPr>
            <w:tcW w:w="597" w:type="pct"/>
            <w:tcBorders>
              <w:top w:val="single" w:sz="4" w:space="0" w:color="auto"/>
              <w:left w:val="single" w:sz="4" w:space="0" w:color="auto"/>
              <w:bottom w:val="single" w:sz="4" w:space="0" w:color="auto"/>
              <w:right w:val="single" w:sz="4" w:space="0" w:color="auto"/>
            </w:tcBorders>
            <w:vAlign w:val="center"/>
            <w:hideMark/>
          </w:tcPr>
          <w:p w14:paraId="441D2493" w14:textId="77777777" w:rsidR="00F1538F" w:rsidRPr="00BD050D" w:rsidRDefault="00F1538F" w:rsidP="0095028E">
            <w:pPr>
              <w:ind w:right="139"/>
            </w:pPr>
            <w:r w:rsidRPr="00BD050D">
              <w:t>Moyenne</w:t>
            </w:r>
          </w:p>
        </w:tc>
        <w:tc>
          <w:tcPr>
            <w:tcW w:w="677" w:type="pct"/>
            <w:tcBorders>
              <w:top w:val="single" w:sz="4" w:space="0" w:color="auto"/>
              <w:left w:val="single" w:sz="4" w:space="0" w:color="auto"/>
              <w:bottom w:val="single" w:sz="4" w:space="0" w:color="auto"/>
              <w:right w:val="single" w:sz="4" w:space="0" w:color="auto"/>
            </w:tcBorders>
            <w:vAlign w:val="center"/>
            <w:hideMark/>
          </w:tcPr>
          <w:p w14:paraId="2D10E7C1" w14:textId="77777777" w:rsidR="00F1538F" w:rsidRPr="00BD050D" w:rsidRDefault="00F1538F" w:rsidP="0095028E">
            <w:pPr>
              <w:ind w:right="139"/>
              <w:jc w:val="both"/>
            </w:pPr>
            <w:r w:rsidRPr="00BD050D">
              <w:t>Ressources en eaux</w:t>
            </w:r>
          </w:p>
        </w:tc>
        <w:tc>
          <w:tcPr>
            <w:tcW w:w="939" w:type="pct"/>
            <w:tcBorders>
              <w:top w:val="single" w:sz="4" w:space="0" w:color="auto"/>
              <w:left w:val="single" w:sz="4" w:space="0" w:color="auto"/>
              <w:bottom w:val="single" w:sz="4" w:space="0" w:color="auto"/>
              <w:right w:val="single" w:sz="4" w:space="0" w:color="auto"/>
            </w:tcBorders>
            <w:vAlign w:val="center"/>
            <w:hideMark/>
          </w:tcPr>
          <w:p w14:paraId="7C97B478" w14:textId="77777777" w:rsidR="00F1538F" w:rsidRPr="00BD050D" w:rsidRDefault="00F1538F" w:rsidP="0095028E">
            <w:pPr>
              <w:ind w:right="139"/>
              <w:jc w:val="both"/>
            </w:pPr>
            <w:r w:rsidRPr="00BD050D">
              <w:t>Préparation ;</w:t>
            </w:r>
          </w:p>
          <w:p w14:paraId="62F36C3B" w14:textId="77777777" w:rsidR="00F1538F" w:rsidRPr="00BD050D" w:rsidRDefault="00F1538F" w:rsidP="0095028E">
            <w:pPr>
              <w:ind w:right="139"/>
              <w:jc w:val="both"/>
            </w:pPr>
            <w:r w:rsidRPr="00BD050D">
              <w:t>Construction ;</w:t>
            </w:r>
          </w:p>
          <w:p w14:paraId="2F8C1164" w14:textId="77777777" w:rsidR="00F1538F" w:rsidRPr="00BD050D" w:rsidRDefault="00F1538F" w:rsidP="0095028E">
            <w:pPr>
              <w:ind w:right="139"/>
              <w:jc w:val="both"/>
            </w:pPr>
            <w:r w:rsidRPr="00BD050D">
              <w:t xml:space="preserve">Exploitation </w:t>
            </w:r>
          </w:p>
        </w:tc>
        <w:tc>
          <w:tcPr>
            <w:tcW w:w="1073" w:type="pct"/>
            <w:tcBorders>
              <w:top w:val="single" w:sz="4" w:space="0" w:color="auto"/>
              <w:left w:val="single" w:sz="4" w:space="0" w:color="auto"/>
              <w:bottom w:val="single" w:sz="4" w:space="0" w:color="auto"/>
              <w:right w:val="single" w:sz="4" w:space="0" w:color="auto"/>
            </w:tcBorders>
            <w:vAlign w:val="center"/>
            <w:hideMark/>
          </w:tcPr>
          <w:p w14:paraId="2B83E9C5" w14:textId="77777777" w:rsidR="00F1538F" w:rsidRPr="00BD050D" w:rsidRDefault="00F1538F" w:rsidP="0095028E">
            <w:pPr>
              <w:ind w:right="139"/>
              <w:jc w:val="both"/>
            </w:pPr>
            <w:r w:rsidRPr="00BD050D">
              <w:t>Déchets de chantier mal gérés (huiles usées, résidus de matériaux de construction</w:t>
            </w:r>
          </w:p>
          <w:p w14:paraId="149DAEDB" w14:textId="5E9A410F" w:rsidR="00F1538F" w:rsidRPr="00BD050D" w:rsidRDefault="00F1538F" w:rsidP="00B37EF3">
            <w:pPr>
              <w:ind w:right="139"/>
              <w:jc w:val="both"/>
            </w:pPr>
            <w:r w:rsidRPr="00BD050D">
              <w:t>Déchets solides (</w:t>
            </w:r>
            <w:r w:rsidR="00B37EF3" w:rsidRPr="00BD050D">
              <w:t>emballages de ciment</w:t>
            </w:r>
            <w:r w:rsidRPr="00BD050D">
              <w:t xml:space="preserve">) </w:t>
            </w:r>
          </w:p>
        </w:tc>
      </w:tr>
      <w:tr w:rsidR="00D3268A" w:rsidRPr="00BD050D" w14:paraId="7D873DC6" w14:textId="77777777" w:rsidTr="0047505E">
        <w:trPr>
          <w:trHeight w:val="20"/>
          <w:jc w:val="center"/>
        </w:trPr>
        <w:tc>
          <w:tcPr>
            <w:tcW w:w="282" w:type="pct"/>
            <w:tcBorders>
              <w:top w:val="single" w:sz="4" w:space="0" w:color="auto"/>
              <w:left w:val="single" w:sz="4" w:space="0" w:color="auto"/>
              <w:bottom w:val="single" w:sz="4" w:space="0" w:color="auto"/>
              <w:right w:val="single" w:sz="4" w:space="0" w:color="auto"/>
            </w:tcBorders>
            <w:vAlign w:val="center"/>
          </w:tcPr>
          <w:p w14:paraId="2842B250" w14:textId="5EBEC02D" w:rsidR="00F1538F" w:rsidRPr="00BD050D" w:rsidRDefault="0011239F" w:rsidP="0095028E">
            <w:pPr>
              <w:ind w:right="139"/>
              <w:jc w:val="both"/>
            </w:pPr>
            <w:r w:rsidRPr="00BD050D">
              <w:t>5</w:t>
            </w:r>
          </w:p>
        </w:tc>
        <w:tc>
          <w:tcPr>
            <w:tcW w:w="1069" w:type="pct"/>
            <w:tcBorders>
              <w:top w:val="single" w:sz="4" w:space="0" w:color="auto"/>
              <w:left w:val="single" w:sz="4" w:space="0" w:color="auto"/>
              <w:bottom w:val="single" w:sz="4" w:space="0" w:color="auto"/>
              <w:right w:val="single" w:sz="4" w:space="0" w:color="auto"/>
            </w:tcBorders>
            <w:vAlign w:val="center"/>
            <w:hideMark/>
          </w:tcPr>
          <w:p w14:paraId="21BF737E" w14:textId="77777777" w:rsidR="00F1538F" w:rsidRPr="00BD050D" w:rsidRDefault="00F1538F" w:rsidP="0095028E">
            <w:pPr>
              <w:ind w:right="139"/>
              <w:jc w:val="both"/>
            </w:pPr>
            <w:r w:rsidRPr="00BD050D">
              <w:t>Perte d’arbres/ d’habitat faunique</w:t>
            </w:r>
          </w:p>
        </w:tc>
        <w:tc>
          <w:tcPr>
            <w:tcW w:w="362" w:type="pct"/>
            <w:tcBorders>
              <w:top w:val="single" w:sz="4" w:space="0" w:color="auto"/>
              <w:left w:val="single" w:sz="4" w:space="0" w:color="auto"/>
              <w:bottom w:val="single" w:sz="4" w:space="0" w:color="auto"/>
              <w:right w:val="single" w:sz="4" w:space="0" w:color="auto"/>
            </w:tcBorders>
            <w:vAlign w:val="center"/>
            <w:hideMark/>
          </w:tcPr>
          <w:p w14:paraId="48BE7520" w14:textId="77777777" w:rsidR="00F1538F" w:rsidRPr="00BD050D" w:rsidRDefault="00F1538F" w:rsidP="0095028E">
            <w:pPr>
              <w:ind w:right="139"/>
              <w:jc w:val="both"/>
            </w:pPr>
            <w:r w:rsidRPr="00BD050D">
              <w:t>Négatif</w:t>
            </w:r>
          </w:p>
        </w:tc>
        <w:tc>
          <w:tcPr>
            <w:tcW w:w="597" w:type="pct"/>
            <w:tcBorders>
              <w:top w:val="single" w:sz="4" w:space="0" w:color="auto"/>
              <w:left w:val="single" w:sz="4" w:space="0" w:color="auto"/>
              <w:bottom w:val="single" w:sz="4" w:space="0" w:color="auto"/>
              <w:right w:val="single" w:sz="4" w:space="0" w:color="auto"/>
            </w:tcBorders>
            <w:vAlign w:val="center"/>
            <w:hideMark/>
          </w:tcPr>
          <w:p w14:paraId="4DA029FC" w14:textId="77777777" w:rsidR="00F1538F" w:rsidRPr="00BD050D" w:rsidRDefault="00F1538F" w:rsidP="0095028E">
            <w:pPr>
              <w:ind w:right="139"/>
              <w:jc w:val="both"/>
            </w:pPr>
            <w:r w:rsidRPr="00BD050D">
              <w:t>Moyenne</w:t>
            </w:r>
          </w:p>
        </w:tc>
        <w:tc>
          <w:tcPr>
            <w:tcW w:w="677" w:type="pct"/>
            <w:tcBorders>
              <w:top w:val="single" w:sz="4" w:space="0" w:color="auto"/>
              <w:left w:val="single" w:sz="4" w:space="0" w:color="auto"/>
              <w:bottom w:val="single" w:sz="4" w:space="0" w:color="auto"/>
              <w:right w:val="single" w:sz="4" w:space="0" w:color="auto"/>
            </w:tcBorders>
            <w:vAlign w:val="center"/>
            <w:hideMark/>
          </w:tcPr>
          <w:p w14:paraId="14778ED4" w14:textId="77777777" w:rsidR="00F1538F" w:rsidRPr="00BD050D" w:rsidRDefault="00F1538F" w:rsidP="0095028E">
            <w:pPr>
              <w:ind w:right="139"/>
              <w:jc w:val="both"/>
            </w:pPr>
            <w:r w:rsidRPr="00BD050D">
              <w:t>Végétation/faune</w:t>
            </w:r>
          </w:p>
        </w:tc>
        <w:tc>
          <w:tcPr>
            <w:tcW w:w="939" w:type="pct"/>
            <w:tcBorders>
              <w:top w:val="single" w:sz="4" w:space="0" w:color="auto"/>
              <w:left w:val="single" w:sz="4" w:space="0" w:color="auto"/>
              <w:bottom w:val="single" w:sz="4" w:space="0" w:color="auto"/>
              <w:right w:val="single" w:sz="4" w:space="0" w:color="auto"/>
            </w:tcBorders>
            <w:vAlign w:val="center"/>
            <w:hideMark/>
          </w:tcPr>
          <w:p w14:paraId="49AF0C2B" w14:textId="77777777" w:rsidR="00F1538F" w:rsidRPr="00BD050D" w:rsidRDefault="00F1538F" w:rsidP="0095028E">
            <w:pPr>
              <w:ind w:right="139"/>
              <w:jc w:val="both"/>
            </w:pPr>
            <w:r w:rsidRPr="00BD050D">
              <w:t>Construction</w:t>
            </w:r>
          </w:p>
        </w:tc>
        <w:tc>
          <w:tcPr>
            <w:tcW w:w="1073" w:type="pct"/>
            <w:tcBorders>
              <w:top w:val="single" w:sz="4" w:space="0" w:color="auto"/>
              <w:left w:val="single" w:sz="4" w:space="0" w:color="auto"/>
              <w:bottom w:val="single" w:sz="4" w:space="0" w:color="auto"/>
              <w:right w:val="single" w:sz="4" w:space="0" w:color="auto"/>
            </w:tcBorders>
            <w:vAlign w:val="center"/>
            <w:hideMark/>
          </w:tcPr>
          <w:p w14:paraId="5B72AD74" w14:textId="6DB56CD3" w:rsidR="00F1538F" w:rsidRPr="00BD050D" w:rsidRDefault="00F1538F" w:rsidP="0095028E">
            <w:pPr>
              <w:ind w:right="139"/>
              <w:jc w:val="both"/>
            </w:pPr>
            <w:r w:rsidRPr="00BD050D">
              <w:t>Installation des bases</w:t>
            </w:r>
          </w:p>
          <w:p w14:paraId="641CCC2B" w14:textId="48F06B7E" w:rsidR="00B37EF3" w:rsidRPr="00BD050D" w:rsidRDefault="00B37EF3" w:rsidP="0095028E">
            <w:pPr>
              <w:ind w:right="139"/>
              <w:jc w:val="both"/>
            </w:pPr>
            <w:r w:rsidRPr="00BD050D">
              <w:t>Emprises des infrastructures</w:t>
            </w:r>
          </w:p>
          <w:p w14:paraId="59752131" w14:textId="77777777" w:rsidR="00F1538F" w:rsidRPr="00BD050D" w:rsidRDefault="00F1538F" w:rsidP="0095028E">
            <w:pPr>
              <w:ind w:right="139"/>
              <w:jc w:val="both"/>
            </w:pPr>
            <w:r w:rsidRPr="00BD050D">
              <w:t>Exploitation des emprunts</w:t>
            </w:r>
          </w:p>
        </w:tc>
      </w:tr>
      <w:tr w:rsidR="00F1538F" w:rsidRPr="00BD050D" w14:paraId="3652CD8E" w14:textId="77777777" w:rsidTr="0095028E">
        <w:trPr>
          <w:trHeight w:val="20"/>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FFFFAF"/>
            <w:vAlign w:val="center"/>
            <w:hideMark/>
          </w:tcPr>
          <w:p w14:paraId="4859C120" w14:textId="77777777" w:rsidR="00F1538F" w:rsidRPr="00BD050D" w:rsidRDefault="00F1538F" w:rsidP="0095028E">
            <w:pPr>
              <w:ind w:right="139"/>
              <w:jc w:val="center"/>
            </w:pPr>
            <w:r w:rsidRPr="00BD050D">
              <w:t>MILIEU HUMAIN</w:t>
            </w:r>
          </w:p>
        </w:tc>
      </w:tr>
      <w:tr w:rsidR="00D3268A" w:rsidRPr="00BD050D" w14:paraId="228E5682" w14:textId="77777777" w:rsidTr="0047505E">
        <w:trPr>
          <w:trHeight w:val="778"/>
          <w:jc w:val="center"/>
        </w:trPr>
        <w:tc>
          <w:tcPr>
            <w:tcW w:w="282" w:type="pct"/>
            <w:tcBorders>
              <w:top w:val="single" w:sz="4" w:space="0" w:color="auto"/>
              <w:left w:val="single" w:sz="4" w:space="0" w:color="auto"/>
              <w:bottom w:val="single" w:sz="4" w:space="0" w:color="auto"/>
              <w:right w:val="single" w:sz="4" w:space="0" w:color="auto"/>
            </w:tcBorders>
            <w:vAlign w:val="center"/>
          </w:tcPr>
          <w:p w14:paraId="21A48DC4" w14:textId="56DF757C" w:rsidR="00F1538F" w:rsidRPr="00BD050D" w:rsidRDefault="0011239F" w:rsidP="0095028E">
            <w:pPr>
              <w:ind w:right="139"/>
              <w:jc w:val="both"/>
            </w:pPr>
            <w:r w:rsidRPr="00BD050D">
              <w:t>6</w:t>
            </w:r>
          </w:p>
        </w:tc>
        <w:tc>
          <w:tcPr>
            <w:tcW w:w="1069" w:type="pct"/>
            <w:tcBorders>
              <w:top w:val="single" w:sz="4" w:space="0" w:color="auto"/>
              <w:left w:val="single" w:sz="4" w:space="0" w:color="auto"/>
              <w:bottom w:val="single" w:sz="4" w:space="0" w:color="auto"/>
              <w:right w:val="single" w:sz="4" w:space="0" w:color="auto"/>
            </w:tcBorders>
            <w:vAlign w:val="center"/>
            <w:hideMark/>
          </w:tcPr>
          <w:p w14:paraId="40DF4F20" w14:textId="77777777" w:rsidR="00F1538F" w:rsidRPr="00BD050D" w:rsidRDefault="00F1538F" w:rsidP="0095028E">
            <w:pPr>
              <w:ind w:right="139"/>
              <w:jc w:val="both"/>
            </w:pPr>
            <w:r w:rsidRPr="00BD050D">
              <w:t xml:space="preserve">Dégradation de la Santé et de la sécurité des travailleurs </w:t>
            </w:r>
          </w:p>
        </w:tc>
        <w:tc>
          <w:tcPr>
            <w:tcW w:w="362" w:type="pct"/>
            <w:tcBorders>
              <w:top w:val="single" w:sz="4" w:space="0" w:color="auto"/>
              <w:left w:val="single" w:sz="4" w:space="0" w:color="auto"/>
              <w:bottom w:val="single" w:sz="4" w:space="0" w:color="auto"/>
              <w:right w:val="single" w:sz="4" w:space="0" w:color="auto"/>
            </w:tcBorders>
            <w:vAlign w:val="center"/>
            <w:hideMark/>
          </w:tcPr>
          <w:p w14:paraId="51EB5DEF" w14:textId="77777777" w:rsidR="00F1538F" w:rsidRPr="00BD050D" w:rsidRDefault="00F1538F" w:rsidP="0095028E">
            <w:pPr>
              <w:ind w:right="139"/>
              <w:jc w:val="both"/>
            </w:pPr>
            <w:r w:rsidRPr="00BD050D">
              <w:t>Négatif</w:t>
            </w:r>
          </w:p>
        </w:tc>
        <w:tc>
          <w:tcPr>
            <w:tcW w:w="597" w:type="pct"/>
            <w:tcBorders>
              <w:top w:val="single" w:sz="4" w:space="0" w:color="auto"/>
              <w:left w:val="single" w:sz="4" w:space="0" w:color="auto"/>
              <w:bottom w:val="single" w:sz="4" w:space="0" w:color="auto"/>
              <w:right w:val="single" w:sz="4" w:space="0" w:color="auto"/>
            </w:tcBorders>
            <w:vAlign w:val="center"/>
            <w:hideMark/>
          </w:tcPr>
          <w:p w14:paraId="4D7F7576" w14:textId="77777777" w:rsidR="00F1538F" w:rsidRPr="00BD050D" w:rsidRDefault="00F1538F" w:rsidP="0095028E">
            <w:pPr>
              <w:ind w:right="139"/>
              <w:jc w:val="both"/>
            </w:pPr>
            <w:r w:rsidRPr="00BD050D">
              <w:t>Forte</w:t>
            </w:r>
          </w:p>
        </w:tc>
        <w:tc>
          <w:tcPr>
            <w:tcW w:w="677" w:type="pct"/>
            <w:tcBorders>
              <w:top w:val="single" w:sz="4" w:space="0" w:color="auto"/>
              <w:left w:val="single" w:sz="4" w:space="0" w:color="auto"/>
              <w:bottom w:val="single" w:sz="4" w:space="0" w:color="auto"/>
              <w:right w:val="single" w:sz="4" w:space="0" w:color="auto"/>
            </w:tcBorders>
            <w:vAlign w:val="center"/>
            <w:hideMark/>
          </w:tcPr>
          <w:p w14:paraId="2DCA0F54" w14:textId="77777777" w:rsidR="00F1538F" w:rsidRPr="00BD050D" w:rsidRDefault="00F1538F" w:rsidP="0095028E">
            <w:pPr>
              <w:ind w:right="139"/>
              <w:jc w:val="both"/>
            </w:pPr>
            <w:r w:rsidRPr="00BD050D">
              <w:t xml:space="preserve">Santé – sécurité des travailleurs </w:t>
            </w:r>
          </w:p>
        </w:tc>
        <w:tc>
          <w:tcPr>
            <w:tcW w:w="939" w:type="pct"/>
            <w:tcBorders>
              <w:top w:val="single" w:sz="4" w:space="0" w:color="auto"/>
              <w:left w:val="single" w:sz="4" w:space="0" w:color="auto"/>
              <w:bottom w:val="single" w:sz="4" w:space="0" w:color="auto"/>
              <w:right w:val="single" w:sz="4" w:space="0" w:color="auto"/>
            </w:tcBorders>
            <w:vAlign w:val="center"/>
            <w:hideMark/>
          </w:tcPr>
          <w:p w14:paraId="3BBACCBA" w14:textId="77777777" w:rsidR="00F1538F" w:rsidRPr="00BD050D" w:rsidRDefault="00F1538F" w:rsidP="0095028E">
            <w:pPr>
              <w:ind w:right="139"/>
              <w:jc w:val="both"/>
            </w:pPr>
            <w:r w:rsidRPr="00BD050D">
              <w:t>Préparation Construction </w:t>
            </w:r>
          </w:p>
          <w:p w14:paraId="084CD2CA" w14:textId="77777777" w:rsidR="00F1538F" w:rsidRPr="00BD050D" w:rsidRDefault="00F1538F" w:rsidP="0095028E">
            <w:pPr>
              <w:ind w:right="139"/>
              <w:jc w:val="both"/>
            </w:pPr>
            <w:r w:rsidRPr="00BD050D">
              <w:t>Exploitation</w:t>
            </w:r>
          </w:p>
        </w:tc>
        <w:tc>
          <w:tcPr>
            <w:tcW w:w="1073" w:type="pct"/>
            <w:tcBorders>
              <w:top w:val="single" w:sz="4" w:space="0" w:color="auto"/>
              <w:left w:val="single" w:sz="4" w:space="0" w:color="auto"/>
              <w:bottom w:val="single" w:sz="4" w:space="0" w:color="auto"/>
              <w:right w:val="single" w:sz="4" w:space="0" w:color="auto"/>
            </w:tcBorders>
            <w:vAlign w:val="center"/>
            <w:hideMark/>
          </w:tcPr>
          <w:p w14:paraId="063F5359" w14:textId="77777777" w:rsidR="00F1538F" w:rsidRPr="00BD050D" w:rsidRDefault="00F1538F" w:rsidP="0095028E">
            <w:pPr>
              <w:ind w:right="139"/>
              <w:jc w:val="both"/>
            </w:pPr>
            <w:r w:rsidRPr="00BD050D">
              <w:t>Travaux de construction</w:t>
            </w:r>
          </w:p>
          <w:p w14:paraId="6483778D" w14:textId="737CD7F5" w:rsidR="00F1538F" w:rsidRPr="00BD050D" w:rsidRDefault="00F1538F" w:rsidP="0095028E">
            <w:pPr>
              <w:ind w:right="139"/>
              <w:jc w:val="both"/>
            </w:pPr>
            <w:r w:rsidRPr="00BD050D">
              <w:t>Exploitation</w:t>
            </w:r>
          </w:p>
        </w:tc>
      </w:tr>
      <w:tr w:rsidR="0011239F" w:rsidRPr="00BD050D" w14:paraId="32C0C869" w14:textId="77777777" w:rsidTr="0047505E">
        <w:trPr>
          <w:trHeight w:val="778"/>
          <w:jc w:val="center"/>
        </w:trPr>
        <w:tc>
          <w:tcPr>
            <w:tcW w:w="282" w:type="pct"/>
            <w:tcBorders>
              <w:top w:val="single" w:sz="4" w:space="0" w:color="auto"/>
              <w:left w:val="single" w:sz="4" w:space="0" w:color="auto"/>
              <w:bottom w:val="single" w:sz="4" w:space="0" w:color="auto"/>
              <w:right w:val="single" w:sz="4" w:space="0" w:color="auto"/>
            </w:tcBorders>
            <w:vAlign w:val="center"/>
          </w:tcPr>
          <w:p w14:paraId="67BBFADD" w14:textId="693F3D2F" w:rsidR="00B37EF3" w:rsidRPr="00BD050D" w:rsidRDefault="0011239F" w:rsidP="00B37EF3">
            <w:pPr>
              <w:ind w:right="139"/>
              <w:jc w:val="both"/>
            </w:pPr>
            <w:r w:rsidRPr="00BD050D">
              <w:t>7</w:t>
            </w:r>
          </w:p>
        </w:tc>
        <w:tc>
          <w:tcPr>
            <w:tcW w:w="1069" w:type="pct"/>
            <w:tcBorders>
              <w:top w:val="single" w:sz="4" w:space="0" w:color="auto"/>
              <w:left w:val="single" w:sz="4" w:space="0" w:color="auto"/>
              <w:bottom w:val="single" w:sz="4" w:space="0" w:color="auto"/>
              <w:right w:val="single" w:sz="4" w:space="0" w:color="auto"/>
            </w:tcBorders>
            <w:vAlign w:val="center"/>
          </w:tcPr>
          <w:p w14:paraId="3193E04E" w14:textId="2CF7B7B9" w:rsidR="00B37EF3" w:rsidRPr="00BD050D" w:rsidRDefault="00B37EF3" w:rsidP="00B37EF3">
            <w:pPr>
              <w:ind w:right="139"/>
              <w:jc w:val="both"/>
            </w:pPr>
            <w:r w:rsidRPr="00BD050D">
              <w:t xml:space="preserve">Développement des AGR (petite restauration, petit commerce…) </w:t>
            </w:r>
          </w:p>
        </w:tc>
        <w:tc>
          <w:tcPr>
            <w:tcW w:w="362" w:type="pct"/>
            <w:tcBorders>
              <w:top w:val="single" w:sz="4" w:space="0" w:color="auto"/>
              <w:left w:val="single" w:sz="4" w:space="0" w:color="auto"/>
              <w:bottom w:val="single" w:sz="4" w:space="0" w:color="auto"/>
              <w:right w:val="single" w:sz="4" w:space="0" w:color="auto"/>
            </w:tcBorders>
            <w:vAlign w:val="center"/>
          </w:tcPr>
          <w:p w14:paraId="1110D905" w14:textId="37AD34F0" w:rsidR="00B37EF3" w:rsidRPr="00BD050D" w:rsidRDefault="00B37EF3" w:rsidP="00B37EF3">
            <w:pPr>
              <w:ind w:right="139"/>
              <w:jc w:val="both"/>
            </w:pPr>
            <w:r w:rsidRPr="00BD050D">
              <w:t>Positif</w:t>
            </w:r>
          </w:p>
        </w:tc>
        <w:tc>
          <w:tcPr>
            <w:tcW w:w="597" w:type="pct"/>
            <w:tcBorders>
              <w:top w:val="single" w:sz="4" w:space="0" w:color="auto"/>
              <w:left w:val="single" w:sz="4" w:space="0" w:color="auto"/>
              <w:bottom w:val="single" w:sz="4" w:space="0" w:color="auto"/>
              <w:right w:val="single" w:sz="4" w:space="0" w:color="auto"/>
            </w:tcBorders>
            <w:vAlign w:val="center"/>
          </w:tcPr>
          <w:p w14:paraId="4E624FA2" w14:textId="0AD4B70E" w:rsidR="00B37EF3" w:rsidRPr="00BD050D" w:rsidRDefault="00B37EF3" w:rsidP="00B37EF3">
            <w:pPr>
              <w:ind w:right="139"/>
              <w:jc w:val="both"/>
            </w:pPr>
            <w:r w:rsidRPr="00BD050D">
              <w:t>Moyenne</w:t>
            </w:r>
          </w:p>
        </w:tc>
        <w:tc>
          <w:tcPr>
            <w:tcW w:w="677" w:type="pct"/>
            <w:tcBorders>
              <w:top w:val="single" w:sz="4" w:space="0" w:color="auto"/>
              <w:left w:val="single" w:sz="4" w:space="0" w:color="auto"/>
              <w:bottom w:val="single" w:sz="4" w:space="0" w:color="auto"/>
              <w:right w:val="single" w:sz="4" w:space="0" w:color="auto"/>
            </w:tcBorders>
            <w:vAlign w:val="center"/>
          </w:tcPr>
          <w:p w14:paraId="2C95EA3F" w14:textId="1D7F3BBA" w:rsidR="00B37EF3" w:rsidRPr="00BD050D" w:rsidRDefault="00B37EF3" w:rsidP="00B37EF3">
            <w:pPr>
              <w:ind w:right="139"/>
              <w:jc w:val="both"/>
            </w:pPr>
            <w:r w:rsidRPr="00BD050D">
              <w:t xml:space="preserve">Revenus </w:t>
            </w:r>
          </w:p>
        </w:tc>
        <w:tc>
          <w:tcPr>
            <w:tcW w:w="939" w:type="pct"/>
            <w:tcBorders>
              <w:top w:val="single" w:sz="4" w:space="0" w:color="auto"/>
              <w:left w:val="single" w:sz="4" w:space="0" w:color="auto"/>
              <w:bottom w:val="single" w:sz="4" w:space="0" w:color="auto"/>
              <w:right w:val="single" w:sz="4" w:space="0" w:color="auto"/>
            </w:tcBorders>
            <w:vAlign w:val="center"/>
          </w:tcPr>
          <w:p w14:paraId="0E48380D" w14:textId="3523056B" w:rsidR="00B37EF3" w:rsidRPr="00BD050D" w:rsidRDefault="00B37EF3" w:rsidP="00B37EF3">
            <w:pPr>
              <w:ind w:right="139"/>
              <w:jc w:val="both"/>
            </w:pPr>
            <w:r w:rsidRPr="00BD050D">
              <w:t>Exploitation</w:t>
            </w:r>
          </w:p>
        </w:tc>
        <w:tc>
          <w:tcPr>
            <w:tcW w:w="1073" w:type="pct"/>
            <w:tcBorders>
              <w:top w:val="single" w:sz="4" w:space="0" w:color="auto"/>
              <w:left w:val="single" w:sz="4" w:space="0" w:color="auto"/>
              <w:bottom w:val="single" w:sz="4" w:space="0" w:color="auto"/>
              <w:right w:val="single" w:sz="4" w:space="0" w:color="auto"/>
            </w:tcBorders>
            <w:vAlign w:val="center"/>
          </w:tcPr>
          <w:p w14:paraId="039AF0F1" w14:textId="1D27DE33" w:rsidR="00B37EF3" w:rsidRPr="00BD050D" w:rsidRDefault="00B37EF3" w:rsidP="00B37EF3">
            <w:pPr>
              <w:ind w:right="139"/>
              <w:jc w:val="both"/>
            </w:pPr>
            <w:r w:rsidRPr="00BD050D">
              <w:t>Présence des travailleurs de chantier</w:t>
            </w:r>
          </w:p>
        </w:tc>
      </w:tr>
      <w:tr w:rsidR="00D3268A" w:rsidRPr="00BD050D" w14:paraId="2AC430D9" w14:textId="77777777" w:rsidTr="0047505E">
        <w:trPr>
          <w:trHeight w:val="709"/>
          <w:jc w:val="center"/>
        </w:trPr>
        <w:tc>
          <w:tcPr>
            <w:tcW w:w="282" w:type="pct"/>
            <w:tcBorders>
              <w:top w:val="single" w:sz="4" w:space="0" w:color="auto"/>
              <w:left w:val="single" w:sz="4" w:space="0" w:color="auto"/>
              <w:bottom w:val="single" w:sz="4" w:space="0" w:color="auto"/>
              <w:right w:val="single" w:sz="4" w:space="0" w:color="auto"/>
            </w:tcBorders>
            <w:vAlign w:val="center"/>
          </w:tcPr>
          <w:p w14:paraId="095D3FB6" w14:textId="55AAE88B" w:rsidR="00B37EF3" w:rsidRPr="00BD050D" w:rsidRDefault="0011239F" w:rsidP="00B37EF3">
            <w:pPr>
              <w:ind w:right="139"/>
              <w:jc w:val="both"/>
            </w:pPr>
            <w:r w:rsidRPr="00BD050D">
              <w:t>8</w:t>
            </w:r>
          </w:p>
        </w:tc>
        <w:tc>
          <w:tcPr>
            <w:tcW w:w="1069" w:type="pct"/>
            <w:tcBorders>
              <w:top w:val="single" w:sz="4" w:space="0" w:color="auto"/>
              <w:left w:val="single" w:sz="4" w:space="0" w:color="auto"/>
              <w:bottom w:val="single" w:sz="4" w:space="0" w:color="auto"/>
              <w:right w:val="single" w:sz="4" w:space="0" w:color="auto"/>
            </w:tcBorders>
            <w:vAlign w:val="center"/>
          </w:tcPr>
          <w:p w14:paraId="5961E702" w14:textId="77777777" w:rsidR="00B37EF3" w:rsidRPr="00BD050D" w:rsidRDefault="00B37EF3" w:rsidP="00B37EF3">
            <w:pPr>
              <w:ind w:right="139"/>
              <w:jc w:val="both"/>
            </w:pPr>
            <w:r w:rsidRPr="00BD050D">
              <w:t>Santé – sécurité des populations</w:t>
            </w:r>
          </w:p>
        </w:tc>
        <w:tc>
          <w:tcPr>
            <w:tcW w:w="362" w:type="pct"/>
            <w:tcBorders>
              <w:top w:val="single" w:sz="4" w:space="0" w:color="auto"/>
              <w:left w:val="single" w:sz="4" w:space="0" w:color="auto"/>
              <w:bottom w:val="single" w:sz="4" w:space="0" w:color="auto"/>
              <w:right w:val="single" w:sz="4" w:space="0" w:color="auto"/>
            </w:tcBorders>
            <w:vAlign w:val="center"/>
          </w:tcPr>
          <w:p w14:paraId="1BE812EB" w14:textId="77777777" w:rsidR="00B37EF3" w:rsidRPr="00BD050D" w:rsidRDefault="00B37EF3" w:rsidP="00B37EF3">
            <w:pPr>
              <w:ind w:right="139"/>
              <w:jc w:val="both"/>
            </w:pPr>
            <w:r w:rsidRPr="00BD050D">
              <w:t>Négatif</w:t>
            </w:r>
          </w:p>
        </w:tc>
        <w:tc>
          <w:tcPr>
            <w:tcW w:w="597" w:type="pct"/>
            <w:tcBorders>
              <w:top w:val="single" w:sz="4" w:space="0" w:color="auto"/>
              <w:left w:val="single" w:sz="4" w:space="0" w:color="auto"/>
              <w:bottom w:val="single" w:sz="4" w:space="0" w:color="auto"/>
              <w:right w:val="single" w:sz="4" w:space="0" w:color="auto"/>
            </w:tcBorders>
            <w:vAlign w:val="center"/>
          </w:tcPr>
          <w:p w14:paraId="312A7705" w14:textId="18A7F5D0" w:rsidR="00B37EF3" w:rsidRPr="00BD050D" w:rsidRDefault="00B37EF3" w:rsidP="00B37EF3">
            <w:pPr>
              <w:ind w:right="139"/>
              <w:jc w:val="both"/>
            </w:pPr>
            <w:r w:rsidRPr="00BD050D">
              <w:t>Moyenne</w:t>
            </w:r>
          </w:p>
        </w:tc>
        <w:tc>
          <w:tcPr>
            <w:tcW w:w="677" w:type="pct"/>
            <w:tcBorders>
              <w:top w:val="single" w:sz="4" w:space="0" w:color="auto"/>
              <w:left w:val="single" w:sz="4" w:space="0" w:color="auto"/>
              <w:bottom w:val="single" w:sz="4" w:space="0" w:color="auto"/>
              <w:right w:val="single" w:sz="4" w:space="0" w:color="auto"/>
            </w:tcBorders>
            <w:vAlign w:val="center"/>
          </w:tcPr>
          <w:p w14:paraId="4524D6C1" w14:textId="77777777" w:rsidR="00B37EF3" w:rsidRPr="00BD050D" w:rsidRDefault="00B37EF3" w:rsidP="00B37EF3">
            <w:pPr>
              <w:ind w:right="139"/>
              <w:jc w:val="both"/>
            </w:pPr>
            <w:r w:rsidRPr="00BD050D">
              <w:t>Santé – sécurité des populations</w:t>
            </w:r>
          </w:p>
        </w:tc>
        <w:tc>
          <w:tcPr>
            <w:tcW w:w="939" w:type="pct"/>
            <w:tcBorders>
              <w:top w:val="single" w:sz="4" w:space="0" w:color="auto"/>
              <w:left w:val="single" w:sz="4" w:space="0" w:color="auto"/>
              <w:bottom w:val="single" w:sz="4" w:space="0" w:color="auto"/>
              <w:right w:val="single" w:sz="4" w:space="0" w:color="auto"/>
            </w:tcBorders>
            <w:vAlign w:val="center"/>
          </w:tcPr>
          <w:p w14:paraId="314F7F15" w14:textId="77777777" w:rsidR="00B37EF3" w:rsidRPr="00BD050D" w:rsidRDefault="00B37EF3" w:rsidP="00B37EF3">
            <w:pPr>
              <w:ind w:right="139"/>
              <w:jc w:val="both"/>
            </w:pPr>
            <w:r w:rsidRPr="00BD050D">
              <w:t>Préparation Construction </w:t>
            </w:r>
          </w:p>
          <w:p w14:paraId="51CB21B8" w14:textId="7E8DF3D1" w:rsidR="00B37EF3" w:rsidRPr="00BD050D" w:rsidRDefault="00B37EF3" w:rsidP="00B37EF3">
            <w:pPr>
              <w:ind w:right="139"/>
              <w:jc w:val="both"/>
            </w:pPr>
          </w:p>
        </w:tc>
        <w:tc>
          <w:tcPr>
            <w:tcW w:w="1073" w:type="pct"/>
            <w:tcBorders>
              <w:top w:val="single" w:sz="4" w:space="0" w:color="auto"/>
              <w:left w:val="single" w:sz="4" w:space="0" w:color="auto"/>
              <w:bottom w:val="single" w:sz="4" w:space="0" w:color="auto"/>
              <w:right w:val="single" w:sz="4" w:space="0" w:color="auto"/>
            </w:tcBorders>
            <w:vAlign w:val="center"/>
          </w:tcPr>
          <w:p w14:paraId="78D9688E" w14:textId="26CF8F2A" w:rsidR="00B37EF3" w:rsidRPr="00BD050D" w:rsidRDefault="00B37EF3" w:rsidP="00B37EF3">
            <w:pPr>
              <w:ind w:right="139"/>
              <w:jc w:val="both"/>
            </w:pPr>
            <w:r w:rsidRPr="00BD050D">
              <w:t xml:space="preserve">Travaux de construction </w:t>
            </w:r>
          </w:p>
          <w:p w14:paraId="09FF85FF" w14:textId="03B40A04" w:rsidR="00B37EF3" w:rsidRPr="00BD050D" w:rsidRDefault="00B37EF3" w:rsidP="00B37EF3">
            <w:pPr>
              <w:ind w:right="139"/>
              <w:jc w:val="both"/>
            </w:pPr>
          </w:p>
        </w:tc>
      </w:tr>
      <w:tr w:rsidR="00D3268A" w:rsidRPr="00BD050D" w14:paraId="72123D69" w14:textId="77777777" w:rsidTr="0047505E">
        <w:trPr>
          <w:trHeight w:val="636"/>
          <w:jc w:val="center"/>
        </w:trPr>
        <w:tc>
          <w:tcPr>
            <w:tcW w:w="282" w:type="pct"/>
            <w:tcBorders>
              <w:top w:val="single" w:sz="4" w:space="0" w:color="auto"/>
              <w:left w:val="single" w:sz="4" w:space="0" w:color="auto"/>
              <w:bottom w:val="single" w:sz="4" w:space="0" w:color="auto"/>
              <w:right w:val="single" w:sz="4" w:space="0" w:color="auto"/>
            </w:tcBorders>
            <w:vAlign w:val="center"/>
          </w:tcPr>
          <w:p w14:paraId="5F1EC316" w14:textId="2CF0E112" w:rsidR="00B37EF3" w:rsidRPr="00BD050D" w:rsidRDefault="0011239F" w:rsidP="00B37EF3">
            <w:pPr>
              <w:ind w:right="139"/>
              <w:jc w:val="both"/>
            </w:pPr>
            <w:r w:rsidRPr="00BD050D">
              <w:t>9</w:t>
            </w:r>
          </w:p>
        </w:tc>
        <w:tc>
          <w:tcPr>
            <w:tcW w:w="1069" w:type="pct"/>
            <w:tcBorders>
              <w:top w:val="single" w:sz="4" w:space="0" w:color="auto"/>
              <w:left w:val="single" w:sz="4" w:space="0" w:color="auto"/>
              <w:bottom w:val="single" w:sz="4" w:space="0" w:color="auto"/>
              <w:right w:val="single" w:sz="4" w:space="0" w:color="auto"/>
            </w:tcBorders>
            <w:vAlign w:val="center"/>
          </w:tcPr>
          <w:p w14:paraId="3A2F0C91" w14:textId="2FF72A0F" w:rsidR="00B37EF3" w:rsidRPr="00BD050D" w:rsidRDefault="00D3268A" w:rsidP="00B37EF3">
            <w:pPr>
              <w:ind w:right="139"/>
              <w:jc w:val="both"/>
            </w:pPr>
            <w:r w:rsidRPr="00BD050D">
              <w:t xml:space="preserve">Propagation des IST/VIH, du SIDA et de la Covid19, augmentation </w:t>
            </w:r>
            <w:r w:rsidRPr="00BD050D">
              <w:lastRenderedPageBreak/>
              <w:t>de la prévalence des GND</w:t>
            </w:r>
          </w:p>
        </w:tc>
        <w:tc>
          <w:tcPr>
            <w:tcW w:w="362" w:type="pct"/>
            <w:tcBorders>
              <w:top w:val="single" w:sz="4" w:space="0" w:color="auto"/>
              <w:left w:val="single" w:sz="4" w:space="0" w:color="auto"/>
              <w:bottom w:val="single" w:sz="4" w:space="0" w:color="auto"/>
              <w:right w:val="single" w:sz="4" w:space="0" w:color="auto"/>
            </w:tcBorders>
            <w:vAlign w:val="center"/>
          </w:tcPr>
          <w:p w14:paraId="3A01EDE5" w14:textId="77777777" w:rsidR="00B37EF3" w:rsidRPr="00BD050D" w:rsidRDefault="00B37EF3" w:rsidP="00B37EF3">
            <w:pPr>
              <w:ind w:right="139"/>
              <w:jc w:val="both"/>
            </w:pPr>
            <w:r w:rsidRPr="00BD050D">
              <w:lastRenderedPageBreak/>
              <w:t>Négatif</w:t>
            </w:r>
          </w:p>
        </w:tc>
        <w:tc>
          <w:tcPr>
            <w:tcW w:w="597" w:type="pct"/>
            <w:tcBorders>
              <w:top w:val="single" w:sz="4" w:space="0" w:color="auto"/>
              <w:left w:val="single" w:sz="4" w:space="0" w:color="auto"/>
              <w:bottom w:val="single" w:sz="4" w:space="0" w:color="auto"/>
              <w:right w:val="single" w:sz="4" w:space="0" w:color="auto"/>
            </w:tcBorders>
            <w:vAlign w:val="center"/>
          </w:tcPr>
          <w:p w14:paraId="77102E26" w14:textId="77777777" w:rsidR="00B37EF3" w:rsidRPr="00BD050D" w:rsidRDefault="00B37EF3" w:rsidP="00B37EF3">
            <w:pPr>
              <w:ind w:right="139"/>
              <w:jc w:val="center"/>
            </w:pPr>
            <w:r w:rsidRPr="00BD050D">
              <w:t>Forte</w:t>
            </w:r>
          </w:p>
        </w:tc>
        <w:tc>
          <w:tcPr>
            <w:tcW w:w="677" w:type="pct"/>
            <w:tcBorders>
              <w:top w:val="single" w:sz="4" w:space="0" w:color="auto"/>
              <w:left w:val="single" w:sz="4" w:space="0" w:color="auto"/>
              <w:bottom w:val="single" w:sz="4" w:space="0" w:color="auto"/>
              <w:right w:val="single" w:sz="4" w:space="0" w:color="auto"/>
            </w:tcBorders>
            <w:vAlign w:val="center"/>
          </w:tcPr>
          <w:p w14:paraId="42C75E57" w14:textId="77777777" w:rsidR="00B37EF3" w:rsidRPr="00BD050D" w:rsidRDefault="00B37EF3" w:rsidP="00B37EF3">
            <w:pPr>
              <w:ind w:right="139"/>
              <w:jc w:val="center"/>
            </w:pPr>
            <w:r w:rsidRPr="00BD050D">
              <w:t>Santé</w:t>
            </w:r>
          </w:p>
        </w:tc>
        <w:tc>
          <w:tcPr>
            <w:tcW w:w="939" w:type="pct"/>
            <w:tcBorders>
              <w:top w:val="single" w:sz="4" w:space="0" w:color="auto"/>
              <w:left w:val="single" w:sz="4" w:space="0" w:color="auto"/>
              <w:bottom w:val="single" w:sz="4" w:space="0" w:color="auto"/>
              <w:right w:val="single" w:sz="4" w:space="0" w:color="auto"/>
            </w:tcBorders>
            <w:vAlign w:val="center"/>
          </w:tcPr>
          <w:p w14:paraId="6DE4370C" w14:textId="77777777" w:rsidR="00B37EF3" w:rsidRPr="00BD050D" w:rsidRDefault="00B37EF3" w:rsidP="00B37EF3">
            <w:pPr>
              <w:ind w:right="139"/>
              <w:jc w:val="center"/>
            </w:pPr>
            <w:r w:rsidRPr="00BD050D">
              <w:t>Exploitation</w:t>
            </w:r>
          </w:p>
          <w:p w14:paraId="757B173A" w14:textId="72FBB6E4" w:rsidR="00B37EF3" w:rsidRPr="00BD050D" w:rsidRDefault="00B37EF3" w:rsidP="00B37EF3">
            <w:pPr>
              <w:ind w:right="139"/>
              <w:jc w:val="center"/>
            </w:pPr>
            <w:r w:rsidRPr="00BD050D">
              <w:t>Construction</w:t>
            </w:r>
          </w:p>
        </w:tc>
        <w:tc>
          <w:tcPr>
            <w:tcW w:w="1073" w:type="pct"/>
            <w:tcBorders>
              <w:top w:val="single" w:sz="4" w:space="0" w:color="auto"/>
              <w:left w:val="single" w:sz="4" w:space="0" w:color="auto"/>
              <w:bottom w:val="single" w:sz="4" w:space="0" w:color="auto"/>
              <w:right w:val="single" w:sz="4" w:space="0" w:color="auto"/>
            </w:tcBorders>
            <w:vAlign w:val="center"/>
          </w:tcPr>
          <w:p w14:paraId="0E37144B" w14:textId="381555F8" w:rsidR="00B37EF3" w:rsidRPr="00BD050D" w:rsidRDefault="00D3268A" w:rsidP="00D3268A">
            <w:pPr>
              <w:ind w:right="139"/>
              <w:jc w:val="both"/>
            </w:pPr>
            <w:r w:rsidRPr="00BD050D">
              <w:t>Présence des travailleurs au sein de la population</w:t>
            </w:r>
          </w:p>
        </w:tc>
      </w:tr>
      <w:tr w:rsidR="00D3268A" w:rsidRPr="00BD050D" w14:paraId="438F8580" w14:textId="77777777" w:rsidTr="0047505E">
        <w:trPr>
          <w:trHeight w:val="231"/>
          <w:jc w:val="center"/>
        </w:trPr>
        <w:tc>
          <w:tcPr>
            <w:tcW w:w="282" w:type="pct"/>
            <w:tcBorders>
              <w:top w:val="single" w:sz="4" w:space="0" w:color="auto"/>
              <w:left w:val="single" w:sz="4" w:space="0" w:color="auto"/>
              <w:bottom w:val="single" w:sz="4" w:space="0" w:color="auto"/>
              <w:right w:val="single" w:sz="4" w:space="0" w:color="auto"/>
            </w:tcBorders>
            <w:vAlign w:val="center"/>
          </w:tcPr>
          <w:p w14:paraId="40CADFE1" w14:textId="258FE0BD" w:rsidR="00B37EF3" w:rsidRPr="00BD050D" w:rsidRDefault="0011239F" w:rsidP="00B37EF3">
            <w:pPr>
              <w:ind w:right="139"/>
              <w:jc w:val="both"/>
            </w:pPr>
            <w:r w:rsidRPr="00BD050D">
              <w:t>10</w:t>
            </w:r>
          </w:p>
        </w:tc>
        <w:tc>
          <w:tcPr>
            <w:tcW w:w="1069" w:type="pct"/>
            <w:tcBorders>
              <w:top w:val="single" w:sz="4" w:space="0" w:color="auto"/>
              <w:left w:val="single" w:sz="4" w:space="0" w:color="auto"/>
              <w:bottom w:val="single" w:sz="4" w:space="0" w:color="auto"/>
              <w:right w:val="single" w:sz="4" w:space="0" w:color="auto"/>
            </w:tcBorders>
            <w:vAlign w:val="center"/>
          </w:tcPr>
          <w:p w14:paraId="41FB8298" w14:textId="77777777" w:rsidR="00B37EF3" w:rsidRPr="00BD050D" w:rsidRDefault="00B37EF3" w:rsidP="00B37EF3">
            <w:pPr>
              <w:ind w:right="139"/>
              <w:jc w:val="both"/>
            </w:pPr>
            <w:r w:rsidRPr="00BD050D">
              <w:t>Survenue de VBG/VCE</w:t>
            </w:r>
          </w:p>
        </w:tc>
        <w:tc>
          <w:tcPr>
            <w:tcW w:w="362" w:type="pct"/>
            <w:tcBorders>
              <w:top w:val="single" w:sz="4" w:space="0" w:color="auto"/>
              <w:left w:val="single" w:sz="4" w:space="0" w:color="auto"/>
              <w:bottom w:val="single" w:sz="4" w:space="0" w:color="auto"/>
              <w:right w:val="single" w:sz="4" w:space="0" w:color="auto"/>
            </w:tcBorders>
            <w:vAlign w:val="center"/>
          </w:tcPr>
          <w:p w14:paraId="68CDE279" w14:textId="77777777" w:rsidR="00B37EF3" w:rsidRPr="00BD050D" w:rsidRDefault="00B37EF3" w:rsidP="00B37EF3">
            <w:pPr>
              <w:ind w:right="139"/>
              <w:jc w:val="both"/>
            </w:pPr>
            <w:r w:rsidRPr="00BD050D">
              <w:t>Négatif</w:t>
            </w:r>
          </w:p>
        </w:tc>
        <w:tc>
          <w:tcPr>
            <w:tcW w:w="597" w:type="pct"/>
            <w:tcBorders>
              <w:top w:val="single" w:sz="4" w:space="0" w:color="auto"/>
              <w:left w:val="single" w:sz="4" w:space="0" w:color="auto"/>
              <w:bottom w:val="single" w:sz="4" w:space="0" w:color="auto"/>
              <w:right w:val="single" w:sz="4" w:space="0" w:color="auto"/>
            </w:tcBorders>
            <w:vAlign w:val="center"/>
          </w:tcPr>
          <w:p w14:paraId="3D763351" w14:textId="77777777" w:rsidR="00B37EF3" w:rsidRPr="00BD050D" w:rsidRDefault="00B37EF3" w:rsidP="00B37EF3">
            <w:pPr>
              <w:ind w:right="139"/>
              <w:jc w:val="center"/>
            </w:pPr>
            <w:r w:rsidRPr="00BD050D">
              <w:t>Moyenne</w:t>
            </w:r>
          </w:p>
        </w:tc>
        <w:tc>
          <w:tcPr>
            <w:tcW w:w="677" w:type="pct"/>
            <w:tcBorders>
              <w:top w:val="single" w:sz="4" w:space="0" w:color="auto"/>
              <w:left w:val="single" w:sz="4" w:space="0" w:color="auto"/>
              <w:bottom w:val="single" w:sz="4" w:space="0" w:color="auto"/>
              <w:right w:val="single" w:sz="4" w:space="0" w:color="auto"/>
            </w:tcBorders>
            <w:vAlign w:val="center"/>
          </w:tcPr>
          <w:p w14:paraId="7A9B91D3" w14:textId="77777777" w:rsidR="00B37EF3" w:rsidRPr="00BD050D" w:rsidRDefault="00B37EF3" w:rsidP="00B37EF3">
            <w:pPr>
              <w:ind w:right="139"/>
              <w:jc w:val="center"/>
            </w:pPr>
            <w:r w:rsidRPr="00BD050D">
              <w:t>Populations</w:t>
            </w:r>
          </w:p>
        </w:tc>
        <w:tc>
          <w:tcPr>
            <w:tcW w:w="939" w:type="pct"/>
            <w:tcBorders>
              <w:top w:val="single" w:sz="4" w:space="0" w:color="auto"/>
              <w:left w:val="single" w:sz="4" w:space="0" w:color="auto"/>
              <w:bottom w:val="single" w:sz="4" w:space="0" w:color="auto"/>
              <w:right w:val="single" w:sz="4" w:space="0" w:color="auto"/>
            </w:tcBorders>
            <w:vAlign w:val="center"/>
          </w:tcPr>
          <w:p w14:paraId="3D363EF8" w14:textId="1BAD7DBE" w:rsidR="00B37EF3" w:rsidRPr="00BD050D" w:rsidRDefault="00D3268A" w:rsidP="00B37EF3">
            <w:pPr>
              <w:ind w:right="139"/>
              <w:jc w:val="center"/>
            </w:pPr>
            <w:r w:rsidRPr="00BD050D">
              <w:t>Construction</w:t>
            </w:r>
          </w:p>
        </w:tc>
        <w:tc>
          <w:tcPr>
            <w:tcW w:w="1073" w:type="pct"/>
            <w:tcBorders>
              <w:top w:val="single" w:sz="4" w:space="0" w:color="auto"/>
              <w:left w:val="single" w:sz="4" w:space="0" w:color="auto"/>
              <w:bottom w:val="single" w:sz="4" w:space="0" w:color="auto"/>
              <w:right w:val="single" w:sz="4" w:space="0" w:color="auto"/>
            </w:tcBorders>
            <w:vAlign w:val="center"/>
          </w:tcPr>
          <w:p w14:paraId="040EB79D" w14:textId="77777777" w:rsidR="00B37EF3" w:rsidRPr="00BD050D" w:rsidRDefault="00B37EF3" w:rsidP="00B37EF3">
            <w:pPr>
              <w:ind w:right="139"/>
              <w:jc w:val="both"/>
            </w:pPr>
            <w:r w:rsidRPr="00BD050D">
              <w:t>Cohabitation de plusieurs personnes de provenance diverses</w:t>
            </w:r>
          </w:p>
          <w:p w14:paraId="651A788C" w14:textId="208DADF4" w:rsidR="00D3268A" w:rsidRPr="00BD050D" w:rsidRDefault="00D3268A" w:rsidP="00B37EF3">
            <w:pPr>
              <w:ind w:right="139"/>
              <w:jc w:val="both"/>
            </w:pPr>
            <w:r w:rsidRPr="00BD050D">
              <w:t>Présence de personnes vulnérables (PDI) dans la ville</w:t>
            </w:r>
          </w:p>
        </w:tc>
      </w:tr>
      <w:tr w:rsidR="00D3268A" w:rsidRPr="00BD050D" w14:paraId="16A5A238" w14:textId="77777777" w:rsidTr="0047505E">
        <w:trPr>
          <w:trHeight w:val="20"/>
          <w:jc w:val="center"/>
        </w:trPr>
        <w:tc>
          <w:tcPr>
            <w:tcW w:w="282" w:type="pct"/>
            <w:tcBorders>
              <w:top w:val="single" w:sz="4" w:space="0" w:color="auto"/>
              <w:left w:val="single" w:sz="4" w:space="0" w:color="auto"/>
              <w:bottom w:val="single" w:sz="4" w:space="0" w:color="auto"/>
              <w:right w:val="single" w:sz="4" w:space="0" w:color="auto"/>
            </w:tcBorders>
            <w:vAlign w:val="center"/>
          </w:tcPr>
          <w:p w14:paraId="52312AA9" w14:textId="69BD95A6" w:rsidR="00B37EF3" w:rsidRPr="00BD050D" w:rsidRDefault="0011239F" w:rsidP="00B37EF3">
            <w:pPr>
              <w:ind w:right="139"/>
              <w:jc w:val="both"/>
            </w:pPr>
            <w:r w:rsidRPr="00BD050D">
              <w:t>11</w:t>
            </w:r>
          </w:p>
        </w:tc>
        <w:tc>
          <w:tcPr>
            <w:tcW w:w="1069" w:type="pct"/>
            <w:tcBorders>
              <w:top w:val="single" w:sz="4" w:space="0" w:color="auto"/>
              <w:left w:val="single" w:sz="4" w:space="0" w:color="auto"/>
              <w:bottom w:val="single" w:sz="4" w:space="0" w:color="auto"/>
              <w:right w:val="single" w:sz="4" w:space="0" w:color="auto"/>
            </w:tcBorders>
            <w:vAlign w:val="center"/>
            <w:hideMark/>
          </w:tcPr>
          <w:p w14:paraId="433E7946" w14:textId="77777777" w:rsidR="00B37EF3" w:rsidRPr="00BD050D" w:rsidRDefault="00B37EF3" w:rsidP="00B37EF3">
            <w:pPr>
              <w:ind w:right="139"/>
              <w:jc w:val="both"/>
            </w:pPr>
            <w:r w:rsidRPr="00BD050D">
              <w:t>Création d’emploi</w:t>
            </w:r>
          </w:p>
        </w:tc>
        <w:tc>
          <w:tcPr>
            <w:tcW w:w="362" w:type="pct"/>
            <w:tcBorders>
              <w:top w:val="single" w:sz="4" w:space="0" w:color="auto"/>
              <w:left w:val="single" w:sz="4" w:space="0" w:color="auto"/>
              <w:bottom w:val="single" w:sz="4" w:space="0" w:color="auto"/>
              <w:right w:val="single" w:sz="4" w:space="0" w:color="auto"/>
            </w:tcBorders>
            <w:vAlign w:val="center"/>
            <w:hideMark/>
          </w:tcPr>
          <w:p w14:paraId="4EBF5123" w14:textId="77777777" w:rsidR="00B37EF3" w:rsidRPr="00BD050D" w:rsidRDefault="00B37EF3" w:rsidP="00B37EF3">
            <w:pPr>
              <w:ind w:right="139"/>
              <w:jc w:val="center"/>
            </w:pPr>
            <w:r w:rsidRPr="00BD050D">
              <w:t>Positif</w:t>
            </w:r>
          </w:p>
        </w:tc>
        <w:tc>
          <w:tcPr>
            <w:tcW w:w="597" w:type="pct"/>
            <w:tcBorders>
              <w:top w:val="single" w:sz="4" w:space="0" w:color="auto"/>
              <w:left w:val="single" w:sz="4" w:space="0" w:color="auto"/>
              <w:bottom w:val="single" w:sz="4" w:space="0" w:color="auto"/>
              <w:right w:val="single" w:sz="4" w:space="0" w:color="auto"/>
            </w:tcBorders>
            <w:vAlign w:val="center"/>
            <w:hideMark/>
          </w:tcPr>
          <w:p w14:paraId="1C989C56" w14:textId="2922E0EA" w:rsidR="00B37EF3" w:rsidRPr="00BD050D" w:rsidRDefault="00D3268A" w:rsidP="00B37EF3">
            <w:pPr>
              <w:ind w:right="139"/>
              <w:jc w:val="center"/>
            </w:pPr>
            <w:r w:rsidRPr="00BD050D">
              <w:t>Moyenne</w:t>
            </w:r>
          </w:p>
        </w:tc>
        <w:tc>
          <w:tcPr>
            <w:tcW w:w="677" w:type="pct"/>
            <w:tcBorders>
              <w:top w:val="single" w:sz="4" w:space="0" w:color="auto"/>
              <w:left w:val="single" w:sz="4" w:space="0" w:color="auto"/>
              <w:bottom w:val="single" w:sz="4" w:space="0" w:color="auto"/>
              <w:right w:val="single" w:sz="4" w:space="0" w:color="auto"/>
            </w:tcBorders>
            <w:vAlign w:val="center"/>
            <w:hideMark/>
          </w:tcPr>
          <w:p w14:paraId="25B242F2" w14:textId="77777777" w:rsidR="00B37EF3" w:rsidRPr="00BD050D" w:rsidRDefault="00B37EF3" w:rsidP="00B37EF3">
            <w:pPr>
              <w:ind w:right="139"/>
              <w:jc w:val="center"/>
            </w:pPr>
            <w:r w:rsidRPr="00BD050D">
              <w:t>Populations (jeunes)</w:t>
            </w:r>
          </w:p>
        </w:tc>
        <w:tc>
          <w:tcPr>
            <w:tcW w:w="939" w:type="pct"/>
            <w:tcBorders>
              <w:top w:val="single" w:sz="4" w:space="0" w:color="auto"/>
              <w:left w:val="single" w:sz="4" w:space="0" w:color="auto"/>
              <w:bottom w:val="single" w:sz="4" w:space="0" w:color="auto"/>
              <w:right w:val="single" w:sz="4" w:space="0" w:color="auto"/>
            </w:tcBorders>
            <w:vAlign w:val="center"/>
            <w:hideMark/>
          </w:tcPr>
          <w:p w14:paraId="42BEFE21" w14:textId="77777777" w:rsidR="00B37EF3" w:rsidRPr="00BD050D" w:rsidRDefault="00B37EF3" w:rsidP="00B37EF3">
            <w:pPr>
              <w:ind w:right="139"/>
              <w:jc w:val="both"/>
            </w:pPr>
            <w:r w:rsidRPr="00BD050D">
              <w:t>Préparation Construction</w:t>
            </w:r>
          </w:p>
          <w:p w14:paraId="34280504" w14:textId="77777777" w:rsidR="00B37EF3" w:rsidRPr="00BD050D" w:rsidRDefault="00B37EF3" w:rsidP="00B37EF3">
            <w:pPr>
              <w:ind w:right="139"/>
              <w:jc w:val="both"/>
            </w:pPr>
            <w:r w:rsidRPr="00BD050D">
              <w:t>Exploitation </w:t>
            </w:r>
          </w:p>
        </w:tc>
        <w:tc>
          <w:tcPr>
            <w:tcW w:w="1073" w:type="pct"/>
            <w:tcBorders>
              <w:top w:val="single" w:sz="4" w:space="0" w:color="auto"/>
              <w:left w:val="single" w:sz="4" w:space="0" w:color="auto"/>
              <w:bottom w:val="single" w:sz="4" w:space="0" w:color="auto"/>
              <w:right w:val="single" w:sz="4" w:space="0" w:color="auto"/>
            </w:tcBorders>
            <w:vAlign w:val="center"/>
            <w:hideMark/>
          </w:tcPr>
          <w:p w14:paraId="26975507" w14:textId="1BE99672" w:rsidR="00B37EF3" w:rsidRPr="00BD050D" w:rsidRDefault="00B37EF3" w:rsidP="00B37EF3">
            <w:pPr>
              <w:ind w:right="139"/>
              <w:jc w:val="both"/>
            </w:pPr>
            <w:r w:rsidRPr="00BD050D">
              <w:t>Travaux de construction</w:t>
            </w:r>
            <w:r w:rsidR="00D3268A" w:rsidRPr="00BD050D">
              <w:t xml:space="preserve"> et d’entretien </w:t>
            </w:r>
          </w:p>
        </w:tc>
      </w:tr>
      <w:tr w:rsidR="00D3268A" w:rsidRPr="00BD050D" w14:paraId="5519B472" w14:textId="77777777" w:rsidTr="0047505E">
        <w:trPr>
          <w:trHeight w:val="20"/>
          <w:jc w:val="center"/>
        </w:trPr>
        <w:tc>
          <w:tcPr>
            <w:tcW w:w="282" w:type="pct"/>
            <w:tcBorders>
              <w:top w:val="single" w:sz="4" w:space="0" w:color="auto"/>
              <w:left w:val="single" w:sz="4" w:space="0" w:color="auto"/>
              <w:bottom w:val="single" w:sz="4" w:space="0" w:color="auto"/>
              <w:right w:val="single" w:sz="4" w:space="0" w:color="auto"/>
            </w:tcBorders>
            <w:shd w:val="clear" w:color="auto" w:fill="FFFFFF"/>
            <w:vAlign w:val="center"/>
          </w:tcPr>
          <w:p w14:paraId="6B4D0C6B" w14:textId="3A1B4228" w:rsidR="00B37EF3" w:rsidRPr="00BD050D" w:rsidRDefault="0011239F" w:rsidP="00B37EF3">
            <w:pPr>
              <w:ind w:right="139"/>
              <w:jc w:val="both"/>
            </w:pPr>
            <w:r w:rsidRPr="00BD050D">
              <w:t>12</w:t>
            </w:r>
          </w:p>
        </w:tc>
        <w:tc>
          <w:tcPr>
            <w:tcW w:w="1069" w:type="pct"/>
            <w:tcBorders>
              <w:top w:val="single" w:sz="4" w:space="0" w:color="auto"/>
              <w:left w:val="single" w:sz="4" w:space="0" w:color="auto"/>
              <w:bottom w:val="single" w:sz="4" w:space="0" w:color="auto"/>
              <w:right w:val="single" w:sz="4" w:space="0" w:color="auto"/>
            </w:tcBorders>
            <w:shd w:val="clear" w:color="auto" w:fill="FFFFFF"/>
            <w:vAlign w:val="center"/>
          </w:tcPr>
          <w:p w14:paraId="05E2490E" w14:textId="77777777" w:rsidR="00B37EF3" w:rsidRPr="00BD050D" w:rsidRDefault="00B37EF3" w:rsidP="00B37EF3">
            <w:pPr>
              <w:ind w:right="139"/>
              <w:jc w:val="both"/>
            </w:pPr>
            <w:r w:rsidRPr="00BD050D">
              <w:t>Production de déchets</w:t>
            </w:r>
          </w:p>
        </w:tc>
        <w:tc>
          <w:tcPr>
            <w:tcW w:w="362" w:type="pct"/>
            <w:tcBorders>
              <w:top w:val="single" w:sz="4" w:space="0" w:color="auto"/>
              <w:left w:val="single" w:sz="4" w:space="0" w:color="auto"/>
              <w:bottom w:val="single" w:sz="4" w:space="0" w:color="auto"/>
              <w:right w:val="single" w:sz="4" w:space="0" w:color="auto"/>
            </w:tcBorders>
            <w:shd w:val="clear" w:color="auto" w:fill="FFFFFF"/>
            <w:vAlign w:val="center"/>
          </w:tcPr>
          <w:p w14:paraId="55194C04" w14:textId="77777777" w:rsidR="00B37EF3" w:rsidRPr="00BD050D" w:rsidRDefault="00B37EF3" w:rsidP="00B37EF3">
            <w:pPr>
              <w:ind w:right="139"/>
              <w:jc w:val="center"/>
            </w:pPr>
            <w:r w:rsidRPr="00BD050D">
              <w:t>Négatif</w:t>
            </w:r>
          </w:p>
        </w:tc>
        <w:tc>
          <w:tcPr>
            <w:tcW w:w="597" w:type="pct"/>
            <w:tcBorders>
              <w:top w:val="single" w:sz="4" w:space="0" w:color="auto"/>
              <w:left w:val="single" w:sz="4" w:space="0" w:color="auto"/>
              <w:bottom w:val="single" w:sz="4" w:space="0" w:color="auto"/>
              <w:right w:val="single" w:sz="4" w:space="0" w:color="auto"/>
            </w:tcBorders>
            <w:shd w:val="clear" w:color="auto" w:fill="FFFFFF"/>
            <w:vAlign w:val="center"/>
          </w:tcPr>
          <w:p w14:paraId="46861C8E" w14:textId="77777777" w:rsidR="00B37EF3" w:rsidRPr="00BD050D" w:rsidRDefault="00B37EF3" w:rsidP="00B37EF3">
            <w:pPr>
              <w:ind w:right="139"/>
              <w:jc w:val="center"/>
            </w:pPr>
            <w:r w:rsidRPr="00BD050D">
              <w:t>Moyenne</w:t>
            </w:r>
          </w:p>
        </w:tc>
        <w:tc>
          <w:tcPr>
            <w:tcW w:w="677" w:type="pct"/>
            <w:tcBorders>
              <w:top w:val="single" w:sz="4" w:space="0" w:color="auto"/>
              <w:left w:val="single" w:sz="4" w:space="0" w:color="auto"/>
              <w:bottom w:val="single" w:sz="4" w:space="0" w:color="auto"/>
              <w:right w:val="single" w:sz="4" w:space="0" w:color="auto"/>
            </w:tcBorders>
            <w:shd w:val="clear" w:color="auto" w:fill="FFFFFF"/>
            <w:vAlign w:val="center"/>
          </w:tcPr>
          <w:p w14:paraId="22024B08" w14:textId="77777777" w:rsidR="00B37EF3" w:rsidRPr="00BD050D" w:rsidRDefault="00B37EF3" w:rsidP="00B37EF3">
            <w:pPr>
              <w:ind w:right="139"/>
              <w:jc w:val="center"/>
            </w:pPr>
            <w:r w:rsidRPr="00BD050D">
              <w:t>Milieu naturel</w:t>
            </w:r>
          </w:p>
        </w:tc>
        <w:tc>
          <w:tcPr>
            <w:tcW w:w="939" w:type="pct"/>
            <w:tcBorders>
              <w:top w:val="single" w:sz="4" w:space="0" w:color="auto"/>
              <w:left w:val="single" w:sz="4" w:space="0" w:color="auto"/>
              <w:bottom w:val="single" w:sz="4" w:space="0" w:color="auto"/>
              <w:right w:val="single" w:sz="4" w:space="0" w:color="auto"/>
            </w:tcBorders>
            <w:shd w:val="clear" w:color="auto" w:fill="FFFFFF"/>
            <w:vAlign w:val="center"/>
          </w:tcPr>
          <w:p w14:paraId="595293F4" w14:textId="77777777" w:rsidR="00B37EF3" w:rsidRPr="00BD050D" w:rsidRDefault="00B37EF3" w:rsidP="00B37EF3">
            <w:pPr>
              <w:ind w:right="139"/>
              <w:jc w:val="both"/>
            </w:pPr>
            <w:r w:rsidRPr="00BD050D">
              <w:t xml:space="preserve">Construction </w:t>
            </w:r>
          </w:p>
          <w:p w14:paraId="5002E03D" w14:textId="402B49D8" w:rsidR="00B37EF3" w:rsidRPr="00BD050D" w:rsidRDefault="00B37EF3" w:rsidP="00B37EF3">
            <w:pPr>
              <w:ind w:right="139"/>
              <w:jc w:val="both"/>
            </w:pPr>
            <w:r w:rsidRPr="00BD050D">
              <w:t xml:space="preserve">Exploitation </w:t>
            </w:r>
            <w:r w:rsidR="0040738D" w:rsidRPr="00BD050D">
              <w:t>/entretien</w:t>
            </w:r>
          </w:p>
        </w:tc>
        <w:tc>
          <w:tcPr>
            <w:tcW w:w="1073" w:type="pct"/>
            <w:tcBorders>
              <w:top w:val="single" w:sz="4" w:space="0" w:color="auto"/>
              <w:left w:val="single" w:sz="4" w:space="0" w:color="auto"/>
              <w:bottom w:val="single" w:sz="4" w:space="0" w:color="auto"/>
              <w:right w:val="single" w:sz="4" w:space="0" w:color="auto"/>
            </w:tcBorders>
            <w:shd w:val="clear" w:color="auto" w:fill="FFFFFF"/>
            <w:vAlign w:val="center"/>
          </w:tcPr>
          <w:p w14:paraId="45EC3672" w14:textId="77777777" w:rsidR="00B37EF3" w:rsidRPr="00BD050D" w:rsidRDefault="00B37EF3" w:rsidP="00B37EF3">
            <w:pPr>
              <w:ind w:right="139"/>
              <w:jc w:val="both"/>
            </w:pPr>
            <w:r w:rsidRPr="00BD050D">
              <w:t>Déchets de chantier</w:t>
            </w:r>
          </w:p>
          <w:p w14:paraId="6C7A027B" w14:textId="78233383" w:rsidR="00D3268A" w:rsidRPr="00BD050D" w:rsidRDefault="00B119A6" w:rsidP="00B37EF3">
            <w:pPr>
              <w:ind w:right="139"/>
              <w:jc w:val="both"/>
            </w:pPr>
            <w:r w:rsidRPr="00BD050D">
              <w:t>Pièces</w:t>
            </w:r>
            <w:r w:rsidR="00D3268A" w:rsidRPr="00BD050D">
              <w:t xml:space="preserve"> de rechanges usagées</w:t>
            </w:r>
          </w:p>
          <w:p w14:paraId="238F8CCF" w14:textId="69728284" w:rsidR="00D3268A" w:rsidRPr="00BD050D" w:rsidRDefault="00D3268A" w:rsidP="00B37EF3">
            <w:pPr>
              <w:ind w:right="139"/>
              <w:jc w:val="both"/>
            </w:pPr>
            <w:r w:rsidRPr="00BD050D">
              <w:t xml:space="preserve">Eaux grises et </w:t>
            </w:r>
            <w:r w:rsidR="0047505E" w:rsidRPr="00BD050D">
              <w:t>excréta</w:t>
            </w:r>
          </w:p>
        </w:tc>
      </w:tr>
      <w:tr w:rsidR="0047505E" w:rsidRPr="00BD050D" w14:paraId="73DFF9D1" w14:textId="77777777" w:rsidTr="0050532A">
        <w:trPr>
          <w:trHeight w:val="20"/>
          <w:jc w:val="center"/>
        </w:trPr>
        <w:tc>
          <w:tcPr>
            <w:tcW w:w="282" w:type="pct"/>
            <w:tcBorders>
              <w:top w:val="single" w:sz="4" w:space="0" w:color="auto"/>
              <w:left w:val="single" w:sz="4" w:space="0" w:color="auto"/>
              <w:bottom w:val="single" w:sz="4" w:space="0" w:color="auto"/>
              <w:right w:val="single" w:sz="4" w:space="0" w:color="auto"/>
            </w:tcBorders>
            <w:shd w:val="clear" w:color="auto" w:fill="FFFFFF"/>
            <w:vAlign w:val="center"/>
          </w:tcPr>
          <w:p w14:paraId="19BCEACA" w14:textId="52B5C466" w:rsidR="0047505E" w:rsidRPr="00BD050D" w:rsidDel="0011239F" w:rsidRDefault="0047505E" w:rsidP="0047505E">
            <w:pPr>
              <w:ind w:right="139"/>
              <w:jc w:val="both"/>
            </w:pPr>
            <w:r w:rsidRPr="00BD050D">
              <w:t>13</w:t>
            </w:r>
          </w:p>
        </w:tc>
        <w:tc>
          <w:tcPr>
            <w:tcW w:w="1069" w:type="pct"/>
            <w:tcBorders>
              <w:top w:val="single" w:sz="4" w:space="0" w:color="auto"/>
              <w:left w:val="single" w:sz="4" w:space="0" w:color="auto"/>
              <w:bottom w:val="single" w:sz="4" w:space="0" w:color="auto"/>
              <w:right w:val="single" w:sz="4" w:space="0" w:color="auto"/>
            </w:tcBorders>
            <w:shd w:val="clear" w:color="auto" w:fill="FFFFFF"/>
            <w:vAlign w:val="center"/>
          </w:tcPr>
          <w:p w14:paraId="7F8807D1" w14:textId="10FE2711" w:rsidR="0047505E" w:rsidRPr="00BD050D" w:rsidRDefault="0047505E" w:rsidP="0047505E">
            <w:pPr>
              <w:ind w:right="139"/>
              <w:jc w:val="both"/>
            </w:pPr>
            <w:r w:rsidRPr="00BD050D">
              <w:t>Amélioration des conditions de travail des agents de la station</w:t>
            </w:r>
          </w:p>
        </w:tc>
        <w:tc>
          <w:tcPr>
            <w:tcW w:w="362" w:type="pct"/>
            <w:tcBorders>
              <w:top w:val="single" w:sz="4" w:space="0" w:color="auto"/>
              <w:left w:val="single" w:sz="4" w:space="0" w:color="auto"/>
              <w:bottom w:val="single" w:sz="4" w:space="0" w:color="auto"/>
              <w:right w:val="single" w:sz="4" w:space="0" w:color="auto"/>
            </w:tcBorders>
            <w:shd w:val="clear" w:color="auto" w:fill="FFFFFF"/>
            <w:vAlign w:val="center"/>
          </w:tcPr>
          <w:p w14:paraId="20A0E539" w14:textId="4709C726" w:rsidR="0047505E" w:rsidRPr="00BD050D" w:rsidRDefault="0047505E" w:rsidP="0047505E">
            <w:pPr>
              <w:ind w:right="139"/>
              <w:jc w:val="center"/>
            </w:pPr>
            <w:r w:rsidRPr="00BD050D">
              <w:t>Positif</w:t>
            </w:r>
          </w:p>
        </w:tc>
        <w:tc>
          <w:tcPr>
            <w:tcW w:w="597" w:type="pct"/>
            <w:tcBorders>
              <w:top w:val="single" w:sz="4" w:space="0" w:color="auto"/>
              <w:left w:val="single" w:sz="4" w:space="0" w:color="auto"/>
              <w:bottom w:val="single" w:sz="4" w:space="0" w:color="auto"/>
              <w:right w:val="single" w:sz="4" w:space="0" w:color="auto"/>
            </w:tcBorders>
            <w:shd w:val="clear" w:color="auto" w:fill="FFFFFF"/>
          </w:tcPr>
          <w:p w14:paraId="57867EC4" w14:textId="412BFDFC" w:rsidR="0047505E" w:rsidRPr="00BD050D" w:rsidRDefault="0047505E" w:rsidP="0047505E">
            <w:pPr>
              <w:ind w:right="139"/>
              <w:jc w:val="center"/>
            </w:pPr>
            <w:r w:rsidRPr="00BD050D">
              <w:t>Moyenne</w:t>
            </w:r>
          </w:p>
        </w:tc>
        <w:tc>
          <w:tcPr>
            <w:tcW w:w="677" w:type="pct"/>
            <w:tcBorders>
              <w:top w:val="single" w:sz="4" w:space="0" w:color="auto"/>
              <w:left w:val="single" w:sz="4" w:space="0" w:color="auto"/>
              <w:bottom w:val="single" w:sz="4" w:space="0" w:color="auto"/>
              <w:right w:val="single" w:sz="4" w:space="0" w:color="auto"/>
            </w:tcBorders>
            <w:shd w:val="clear" w:color="auto" w:fill="FFFFFF"/>
            <w:vAlign w:val="center"/>
          </w:tcPr>
          <w:p w14:paraId="5DBA14D8" w14:textId="0C397EAE" w:rsidR="0047505E" w:rsidRPr="00BD050D" w:rsidRDefault="0047505E" w:rsidP="0047505E">
            <w:pPr>
              <w:ind w:right="139"/>
              <w:jc w:val="center"/>
            </w:pPr>
            <w:r w:rsidRPr="00BD050D">
              <w:t>Travailleurs de la station</w:t>
            </w:r>
          </w:p>
        </w:tc>
        <w:tc>
          <w:tcPr>
            <w:tcW w:w="939" w:type="pct"/>
            <w:tcBorders>
              <w:top w:val="single" w:sz="4" w:space="0" w:color="auto"/>
              <w:left w:val="single" w:sz="4" w:space="0" w:color="auto"/>
              <w:bottom w:val="single" w:sz="4" w:space="0" w:color="auto"/>
              <w:right w:val="single" w:sz="4" w:space="0" w:color="auto"/>
            </w:tcBorders>
            <w:shd w:val="clear" w:color="auto" w:fill="FFFFFF"/>
          </w:tcPr>
          <w:p w14:paraId="46BE9509" w14:textId="27838650" w:rsidR="0047505E" w:rsidRPr="00BD050D" w:rsidDel="00D3268A" w:rsidRDefault="0047505E" w:rsidP="0047505E">
            <w:pPr>
              <w:ind w:right="139"/>
              <w:jc w:val="both"/>
            </w:pPr>
            <w:r w:rsidRPr="00BD050D">
              <w:t>Exploitation</w:t>
            </w:r>
          </w:p>
        </w:tc>
        <w:tc>
          <w:tcPr>
            <w:tcW w:w="1073" w:type="pct"/>
            <w:tcBorders>
              <w:top w:val="single" w:sz="4" w:space="0" w:color="auto"/>
              <w:left w:val="single" w:sz="4" w:space="0" w:color="auto"/>
              <w:bottom w:val="single" w:sz="4" w:space="0" w:color="auto"/>
              <w:right w:val="single" w:sz="4" w:space="0" w:color="auto"/>
            </w:tcBorders>
            <w:shd w:val="clear" w:color="auto" w:fill="FFFFFF"/>
            <w:vAlign w:val="center"/>
          </w:tcPr>
          <w:p w14:paraId="186849B2" w14:textId="2F54584E" w:rsidR="0047505E" w:rsidRPr="00BD050D" w:rsidDel="00D3268A" w:rsidRDefault="0047505E" w:rsidP="0047505E">
            <w:pPr>
              <w:ind w:right="139"/>
              <w:jc w:val="both"/>
            </w:pPr>
            <w:r w:rsidRPr="00BD050D">
              <w:t>Disponibilité des locaux(meilleures conditions de travail)</w:t>
            </w:r>
          </w:p>
        </w:tc>
      </w:tr>
      <w:tr w:rsidR="0047505E" w:rsidRPr="00BD050D" w14:paraId="33B31C6F" w14:textId="77777777" w:rsidTr="0050532A">
        <w:trPr>
          <w:trHeight w:val="20"/>
          <w:jc w:val="center"/>
        </w:trPr>
        <w:tc>
          <w:tcPr>
            <w:tcW w:w="282" w:type="pct"/>
            <w:tcBorders>
              <w:top w:val="single" w:sz="4" w:space="0" w:color="auto"/>
              <w:left w:val="single" w:sz="4" w:space="0" w:color="auto"/>
              <w:bottom w:val="single" w:sz="4" w:space="0" w:color="auto"/>
              <w:right w:val="single" w:sz="4" w:space="0" w:color="auto"/>
            </w:tcBorders>
            <w:shd w:val="clear" w:color="auto" w:fill="FFFFFF"/>
            <w:vAlign w:val="center"/>
          </w:tcPr>
          <w:p w14:paraId="53D7FFAF" w14:textId="20129949" w:rsidR="0047505E" w:rsidRPr="00BD050D" w:rsidDel="0011239F" w:rsidRDefault="0047505E" w:rsidP="0047505E">
            <w:pPr>
              <w:ind w:right="139"/>
              <w:jc w:val="both"/>
            </w:pPr>
            <w:r w:rsidRPr="00BD050D">
              <w:t>14</w:t>
            </w:r>
          </w:p>
        </w:tc>
        <w:tc>
          <w:tcPr>
            <w:tcW w:w="1069" w:type="pct"/>
            <w:tcBorders>
              <w:top w:val="single" w:sz="4" w:space="0" w:color="auto"/>
              <w:left w:val="single" w:sz="4" w:space="0" w:color="auto"/>
              <w:bottom w:val="single" w:sz="4" w:space="0" w:color="auto"/>
              <w:right w:val="single" w:sz="4" w:space="0" w:color="auto"/>
            </w:tcBorders>
            <w:shd w:val="clear" w:color="auto" w:fill="FFFFFF"/>
            <w:vAlign w:val="center"/>
          </w:tcPr>
          <w:p w14:paraId="2078C7CD" w14:textId="012D6AA8" w:rsidR="0047505E" w:rsidRPr="00BD050D" w:rsidRDefault="0047505E" w:rsidP="0047505E">
            <w:pPr>
              <w:ind w:right="139"/>
              <w:jc w:val="both"/>
            </w:pPr>
            <w:r w:rsidRPr="00BD050D">
              <w:t>Contribution à l’amélioration de la qualité et de la disponibilité de données météorologiques</w:t>
            </w:r>
          </w:p>
        </w:tc>
        <w:tc>
          <w:tcPr>
            <w:tcW w:w="362" w:type="pct"/>
            <w:tcBorders>
              <w:top w:val="single" w:sz="4" w:space="0" w:color="auto"/>
              <w:left w:val="single" w:sz="4" w:space="0" w:color="auto"/>
              <w:bottom w:val="single" w:sz="4" w:space="0" w:color="auto"/>
              <w:right w:val="single" w:sz="4" w:space="0" w:color="auto"/>
            </w:tcBorders>
            <w:shd w:val="clear" w:color="auto" w:fill="FFFFFF"/>
            <w:vAlign w:val="center"/>
          </w:tcPr>
          <w:p w14:paraId="5495B42D" w14:textId="77777777" w:rsidR="0047505E" w:rsidRPr="00BD050D" w:rsidRDefault="0047505E" w:rsidP="0047505E">
            <w:pPr>
              <w:ind w:right="139"/>
              <w:jc w:val="center"/>
            </w:pPr>
          </w:p>
        </w:tc>
        <w:tc>
          <w:tcPr>
            <w:tcW w:w="597" w:type="pct"/>
            <w:tcBorders>
              <w:top w:val="single" w:sz="4" w:space="0" w:color="auto"/>
              <w:left w:val="single" w:sz="4" w:space="0" w:color="auto"/>
              <w:bottom w:val="single" w:sz="4" w:space="0" w:color="auto"/>
              <w:right w:val="single" w:sz="4" w:space="0" w:color="auto"/>
            </w:tcBorders>
            <w:shd w:val="clear" w:color="auto" w:fill="FFFFFF"/>
          </w:tcPr>
          <w:p w14:paraId="0E2DFEBD" w14:textId="4FBB7DEB" w:rsidR="0047505E" w:rsidRPr="00BD050D" w:rsidRDefault="0047505E" w:rsidP="0047505E">
            <w:pPr>
              <w:ind w:right="139"/>
              <w:jc w:val="center"/>
            </w:pPr>
            <w:r w:rsidRPr="00BD050D">
              <w:t>Moyenne</w:t>
            </w:r>
          </w:p>
        </w:tc>
        <w:tc>
          <w:tcPr>
            <w:tcW w:w="677" w:type="pct"/>
            <w:tcBorders>
              <w:top w:val="single" w:sz="4" w:space="0" w:color="auto"/>
              <w:left w:val="single" w:sz="4" w:space="0" w:color="auto"/>
              <w:bottom w:val="single" w:sz="4" w:space="0" w:color="auto"/>
              <w:right w:val="single" w:sz="4" w:space="0" w:color="auto"/>
            </w:tcBorders>
            <w:shd w:val="clear" w:color="auto" w:fill="FFFFFF"/>
            <w:vAlign w:val="center"/>
          </w:tcPr>
          <w:p w14:paraId="15924AB7" w14:textId="36F6B351" w:rsidR="0047505E" w:rsidRPr="00BD050D" w:rsidRDefault="0047505E" w:rsidP="0047505E">
            <w:pPr>
              <w:ind w:right="139"/>
              <w:jc w:val="center"/>
            </w:pPr>
            <w:r w:rsidRPr="00BD050D">
              <w:t>Usagers des données météorologiques</w:t>
            </w:r>
          </w:p>
        </w:tc>
        <w:tc>
          <w:tcPr>
            <w:tcW w:w="939" w:type="pct"/>
            <w:tcBorders>
              <w:top w:val="single" w:sz="4" w:space="0" w:color="auto"/>
              <w:left w:val="single" w:sz="4" w:space="0" w:color="auto"/>
              <w:bottom w:val="single" w:sz="4" w:space="0" w:color="auto"/>
              <w:right w:val="single" w:sz="4" w:space="0" w:color="auto"/>
            </w:tcBorders>
            <w:shd w:val="clear" w:color="auto" w:fill="FFFFFF"/>
          </w:tcPr>
          <w:p w14:paraId="28490ED8" w14:textId="7BC47936" w:rsidR="0047505E" w:rsidRPr="00BD050D" w:rsidDel="00D3268A" w:rsidRDefault="0047505E" w:rsidP="0047505E">
            <w:pPr>
              <w:ind w:right="139"/>
              <w:jc w:val="both"/>
            </w:pPr>
            <w:r w:rsidRPr="00BD050D">
              <w:t>Exploitation</w:t>
            </w:r>
          </w:p>
        </w:tc>
        <w:tc>
          <w:tcPr>
            <w:tcW w:w="1073" w:type="pct"/>
            <w:tcBorders>
              <w:top w:val="single" w:sz="4" w:space="0" w:color="auto"/>
              <w:left w:val="single" w:sz="4" w:space="0" w:color="auto"/>
              <w:bottom w:val="single" w:sz="4" w:space="0" w:color="auto"/>
              <w:right w:val="single" w:sz="4" w:space="0" w:color="auto"/>
            </w:tcBorders>
            <w:shd w:val="clear" w:color="auto" w:fill="FFFFFF"/>
            <w:vAlign w:val="center"/>
          </w:tcPr>
          <w:p w14:paraId="15CB4F6F" w14:textId="482D5269" w:rsidR="0047505E" w:rsidRPr="00BD050D" w:rsidDel="00D3268A" w:rsidRDefault="0047505E" w:rsidP="0047505E">
            <w:pPr>
              <w:ind w:right="139"/>
              <w:jc w:val="both"/>
            </w:pPr>
            <w:r w:rsidRPr="00BD050D">
              <w:t>Disponibilité et accessibilité de données météorologiques fiables</w:t>
            </w:r>
          </w:p>
        </w:tc>
      </w:tr>
      <w:tr w:rsidR="0047505E" w:rsidRPr="00BD050D" w14:paraId="62F61DDB" w14:textId="77777777" w:rsidTr="0047505E">
        <w:trPr>
          <w:trHeight w:val="20"/>
          <w:jc w:val="center"/>
        </w:trPr>
        <w:tc>
          <w:tcPr>
            <w:tcW w:w="282" w:type="pct"/>
            <w:tcBorders>
              <w:top w:val="single" w:sz="4" w:space="0" w:color="auto"/>
              <w:left w:val="single" w:sz="4" w:space="0" w:color="auto"/>
              <w:bottom w:val="single" w:sz="4" w:space="0" w:color="auto"/>
              <w:right w:val="single" w:sz="4" w:space="0" w:color="auto"/>
            </w:tcBorders>
            <w:shd w:val="clear" w:color="auto" w:fill="FFFFFF"/>
            <w:vAlign w:val="center"/>
          </w:tcPr>
          <w:p w14:paraId="03DA3259" w14:textId="126C26E0" w:rsidR="0047505E" w:rsidRPr="00BD050D" w:rsidDel="0011239F" w:rsidRDefault="0047505E" w:rsidP="0047505E">
            <w:pPr>
              <w:ind w:right="139"/>
              <w:jc w:val="both"/>
            </w:pPr>
            <w:r w:rsidRPr="00BD050D">
              <w:t>15</w:t>
            </w:r>
          </w:p>
        </w:tc>
        <w:tc>
          <w:tcPr>
            <w:tcW w:w="1069" w:type="pct"/>
            <w:tcBorders>
              <w:top w:val="single" w:sz="4" w:space="0" w:color="auto"/>
              <w:left w:val="single" w:sz="4" w:space="0" w:color="auto"/>
              <w:bottom w:val="single" w:sz="4" w:space="0" w:color="auto"/>
              <w:right w:val="single" w:sz="4" w:space="0" w:color="auto"/>
            </w:tcBorders>
            <w:shd w:val="clear" w:color="auto" w:fill="FFFFFF"/>
            <w:vAlign w:val="center"/>
          </w:tcPr>
          <w:p w14:paraId="64CA3EAC" w14:textId="0BD3557F" w:rsidR="0047505E" w:rsidRPr="00BD050D" w:rsidRDefault="00421286" w:rsidP="00421286">
            <w:pPr>
              <w:ind w:right="139"/>
              <w:jc w:val="both"/>
            </w:pPr>
            <w:r w:rsidRPr="00BD050D">
              <w:t xml:space="preserve">Risque de fuite de gaz réfrigérant(SAO) </w:t>
            </w:r>
          </w:p>
        </w:tc>
        <w:tc>
          <w:tcPr>
            <w:tcW w:w="362" w:type="pct"/>
            <w:tcBorders>
              <w:top w:val="single" w:sz="4" w:space="0" w:color="auto"/>
              <w:left w:val="single" w:sz="4" w:space="0" w:color="auto"/>
              <w:bottom w:val="single" w:sz="4" w:space="0" w:color="auto"/>
              <w:right w:val="single" w:sz="4" w:space="0" w:color="auto"/>
            </w:tcBorders>
            <w:shd w:val="clear" w:color="auto" w:fill="FFFFFF"/>
            <w:vAlign w:val="center"/>
          </w:tcPr>
          <w:p w14:paraId="3DD32B1F" w14:textId="52E83CDC" w:rsidR="0047505E" w:rsidRPr="00BD050D" w:rsidRDefault="00421286" w:rsidP="0047505E">
            <w:pPr>
              <w:ind w:right="139"/>
              <w:jc w:val="center"/>
            </w:pPr>
            <w:r w:rsidRPr="00BD050D">
              <w:t>négatif</w:t>
            </w:r>
          </w:p>
        </w:tc>
        <w:tc>
          <w:tcPr>
            <w:tcW w:w="597" w:type="pct"/>
            <w:tcBorders>
              <w:top w:val="single" w:sz="4" w:space="0" w:color="auto"/>
              <w:left w:val="single" w:sz="4" w:space="0" w:color="auto"/>
              <w:bottom w:val="single" w:sz="4" w:space="0" w:color="auto"/>
              <w:right w:val="single" w:sz="4" w:space="0" w:color="auto"/>
            </w:tcBorders>
            <w:shd w:val="clear" w:color="auto" w:fill="FFFFFF"/>
            <w:vAlign w:val="center"/>
          </w:tcPr>
          <w:p w14:paraId="692A078C" w14:textId="7E044A92" w:rsidR="0047505E" w:rsidRPr="00BD050D" w:rsidRDefault="0047505E" w:rsidP="0047505E">
            <w:pPr>
              <w:ind w:right="139"/>
              <w:jc w:val="center"/>
            </w:pPr>
            <w:r w:rsidRPr="00BD050D">
              <w:t>Faible</w:t>
            </w:r>
          </w:p>
        </w:tc>
        <w:tc>
          <w:tcPr>
            <w:tcW w:w="677" w:type="pct"/>
            <w:tcBorders>
              <w:top w:val="single" w:sz="4" w:space="0" w:color="auto"/>
              <w:left w:val="single" w:sz="4" w:space="0" w:color="auto"/>
              <w:bottom w:val="single" w:sz="4" w:space="0" w:color="auto"/>
              <w:right w:val="single" w:sz="4" w:space="0" w:color="auto"/>
            </w:tcBorders>
            <w:shd w:val="clear" w:color="auto" w:fill="FFFFFF"/>
            <w:vAlign w:val="center"/>
          </w:tcPr>
          <w:p w14:paraId="0C70640C" w14:textId="0EB18304" w:rsidR="0047505E" w:rsidRPr="00BD050D" w:rsidRDefault="0047505E" w:rsidP="0047505E">
            <w:pPr>
              <w:ind w:right="139"/>
              <w:jc w:val="center"/>
            </w:pPr>
            <w:r w:rsidRPr="00BD050D">
              <w:t>Atmosphère</w:t>
            </w:r>
          </w:p>
        </w:tc>
        <w:tc>
          <w:tcPr>
            <w:tcW w:w="939" w:type="pct"/>
            <w:tcBorders>
              <w:top w:val="single" w:sz="4" w:space="0" w:color="auto"/>
              <w:left w:val="single" w:sz="4" w:space="0" w:color="auto"/>
              <w:bottom w:val="single" w:sz="4" w:space="0" w:color="auto"/>
              <w:right w:val="single" w:sz="4" w:space="0" w:color="auto"/>
            </w:tcBorders>
            <w:shd w:val="clear" w:color="auto" w:fill="FFFFFF"/>
            <w:vAlign w:val="center"/>
          </w:tcPr>
          <w:p w14:paraId="4EBAE033" w14:textId="6F787246" w:rsidR="0047505E" w:rsidRPr="00BD050D" w:rsidDel="00D3268A" w:rsidRDefault="0047505E" w:rsidP="0047505E">
            <w:pPr>
              <w:ind w:right="139"/>
              <w:jc w:val="both"/>
            </w:pPr>
            <w:r w:rsidRPr="00BD050D">
              <w:t>Exploitation</w:t>
            </w:r>
          </w:p>
        </w:tc>
        <w:tc>
          <w:tcPr>
            <w:tcW w:w="1073" w:type="pct"/>
            <w:tcBorders>
              <w:top w:val="single" w:sz="4" w:space="0" w:color="auto"/>
              <w:left w:val="single" w:sz="4" w:space="0" w:color="auto"/>
              <w:bottom w:val="single" w:sz="4" w:space="0" w:color="auto"/>
              <w:right w:val="single" w:sz="4" w:space="0" w:color="auto"/>
            </w:tcBorders>
            <w:shd w:val="clear" w:color="auto" w:fill="FFFFFF"/>
            <w:vAlign w:val="center"/>
          </w:tcPr>
          <w:p w14:paraId="7237D513" w14:textId="6360A41C" w:rsidR="0047505E" w:rsidRPr="00BD050D" w:rsidDel="00D3268A" w:rsidRDefault="0047505E" w:rsidP="00421286">
            <w:pPr>
              <w:ind w:right="139"/>
              <w:jc w:val="both"/>
            </w:pPr>
            <w:r w:rsidRPr="00BD050D">
              <w:t>F</w:t>
            </w:r>
            <w:r w:rsidR="00421286" w:rsidRPr="00BD050D">
              <w:t xml:space="preserve">onctionnement/entretient des climatiseurs </w:t>
            </w:r>
          </w:p>
        </w:tc>
      </w:tr>
    </w:tbl>
    <w:p w14:paraId="562C4BAF" w14:textId="0EA39586" w:rsidR="00F1538F" w:rsidRPr="00BD050D" w:rsidRDefault="00F1538F" w:rsidP="0095028E">
      <w:pPr>
        <w:ind w:right="139"/>
        <w:jc w:val="both"/>
      </w:pPr>
      <w:r w:rsidRPr="00BD050D">
        <w:t xml:space="preserve">Source : </w:t>
      </w:r>
      <w:r w:rsidR="00D3268A" w:rsidRPr="00BD050D">
        <w:t>Consultant</w:t>
      </w:r>
      <w:r w:rsidRPr="00BD050D">
        <w:t xml:space="preserve">, </w:t>
      </w:r>
      <w:r w:rsidR="00D3268A" w:rsidRPr="00BD050D">
        <w:t>Décembre</w:t>
      </w:r>
      <w:r w:rsidRPr="00BD050D">
        <w:t xml:space="preserve"> 2021</w:t>
      </w:r>
    </w:p>
    <w:p w14:paraId="7C606358" w14:textId="77777777" w:rsidR="00F1538F" w:rsidRPr="00BD050D" w:rsidRDefault="00F1538F" w:rsidP="0095028E">
      <w:pPr>
        <w:ind w:right="139"/>
        <w:jc w:val="both"/>
      </w:pPr>
    </w:p>
    <w:p w14:paraId="18D020F4" w14:textId="77777777" w:rsidR="00F1538F" w:rsidRPr="00BD050D" w:rsidRDefault="00F1538F" w:rsidP="0095028E">
      <w:pPr>
        <w:ind w:right="139"/>
        <w:jc w:val="both"/>
      </w:pPr>
      <w:r w:rsidRPr="00BD050D">
        <w:br w:type="page"/>
      </w:r>
    </w:p>
    <w:p w14:paraId="038CFF65" w14:textId="604D7F8E" w:rsidR="00F1538F" w:rsidRPr="001A4C84" w:rsidRDefault="00F1538F" w:rsidP="00E25049">
      <w:pPr>
        <w:pStyle w:val="Paragraphedeliste"/>
        <w:numPr>
          <w:ilvl w:val="1"/>
          <w:numId w:val="72"/>
        </w:numPr>
        <w:rPr>
          <w:b/>
          <w:bCs/>
          <w:color w:val="2E6EBC"/>
        </w:rPr>
      </w:pPr>
      <w:bookmarkStart w:id="248" w:name="_Toc62127331"/>
      <w:bookmarkStart w:id="249" w:name="_Toc67301744"/>
      <w:r w:rsidRPr="001A4C84">
        <w:rPr>
          <w:b/>
          <w:bCs/>
          <w:color w:val="2E6EBC"/>
        </w:rPr>
        <w:lastRenderedPageBreak/>
        <w:t>Analyse des impacts</w:t>
      </w:r>
      <w:bookmarkEnd w:id="248"/>
      <w:r w:rsidRPr="001A4C84">
        <w:rPr>
          <w:b/>
          <w:bCs/>
          <w:color w:val="2E6EBC"/>
        </w:rPr>
        <w:t xml:space="preserve"> potentiels du </w:t>
      </w:r>
      <w:r w:rsidR="00C7577B" w:rsidRPr="00FD35E1">
        <w:t>sous-projet</w:t>
      </w:r>
      <w:bookmarkEnd w:id="249"/>
    </w:p>
    <w:p w14:paraId="532E757F" w14:textId="5E16B825" w:rsidR="00F1538F" w:rsidRPr="00BD050D" w:rsidRDefault="00F1538F" w:rsidP="00E25049">
      <w:pPr>
        <w:pStyle w:val="Titre4"/>
        <w:numPr>
          <w:ilvl w:val="2"/>
          <w:numId w:val="72"/>
        </w:numPr>
        <w:ind w:right="139"/>
        <w:rPr>
          <w:rFonts w:ascii="Times New Roman" w:hAnsi="Times New Roman" w:cs="Times New Roman"/>
        </w:rPr>
      </w:pPr>
      <w:bookmarkStart w:id="250" w:name="_Toc62127332"/>
      <w:r w:rsidRPr="00BD050D">
        <w:rPr>
          <w:rFonts w:ascii="Times New Roman" w:hAnsi="Times New Roman" w:cs="Times New Roman"/>
        </w:rPr>
        <w:t>Impacts sur le milieu biophysique</w:t>
      </w:r>
      <w:bookmarkEnd w:id="250"/>
    </w:p>
    <w:p w14:paraId="385E5EA1" w14:textId="77777777" w:rsidR="00F1538F" w:rsidRPr="00BD050D" w:rsidRDefault="00F1538F" w:rsidP="00E25049">
      <w:pPr>
        <w:pStyle w:val="Paragraphedeliste"/>
        <w:numPr>
          <w:ilvl w:val="0"/>
          <w:numId w:val="15"/>
        </w:numPr>
        <w:ind w:right="139"/>
        <w:jc w:val="both"/>
        <w:rPr>
          <w:b/>
          <w:i/>
          <w:u w:val="single"/>
        </w:rPr>
      </w:pPr>
      <w:r w:rsidRPr="00BD050D">
        <w:rPr>
          <w:b/>
          <w:i/>
          <w:u w:val="single"/>
        </w:rPr>
        <w:t>Impact N°1 : Dégradation de la qualité de l'air</w:t>
      </w:r>
    </w:p>
    <w:p w14:paraId="176129FF" w14:textId="77777777" w:rsidR="00F1538F" w:rsidRPr="00BD050D" w:rsidRDefault="00F1538F" w:rsidP="0095028E">
      <w:pPr>
        <w:ind w:right="139"/>
        <w:jc w:val="both"/>
      </w:pPr>
      <w:r w:rsidRPr="00BD050D">
        <w:t>Émissions gazeuses</w:t>
      </w:r>
    </w:p>
    <w:p w14:paraId="0594D782" w14:textId="0F2DAE4C" w:rsidR="00F1538F" w:rsidRPr="00BD050D" w:rsidRDefault="00F1538F" w:rsidP="0095028E">
      <w:pPr>
        <w:ind w:right="139"/>
        <w:jc w:val="both"/>
        <w:rPr>
          <w:rFonts w:eastAsia="Calibri"/>
        </w:rPr>
      </w:pPr>
      <w:r w:rsidRPr="00BD050D">
        <w:rPr>
          <w:rFonts w:eastAsia="Calibri"/>
        </w:rPr>
        <w:t xml:space="preserve">Les principales émissions atmosphériques proviendront des activités du </w:t>
      </w:r>
      <w:r w:rsidR="00C7577B" w:rsidRPr="00FD35E1">
        <w:t>sous-projet</w:t>
      </w:r>
      <w:r w:rsidR="00C7577B" w:rsidRPr="00BD050D">
        <w:rPr>
          <w:b/>
        </w:rPr>
        <w:t xml:space="preserve"> </w:t>
      </w:r>
      <w:r w:rsidRPr="00BD050D">
        <w:rPr>
          <w:rFonts w:eastAsia="Calibri"/>
        </w:rPr>
        <w:t>(fonctionnement des engins motorisés), en phase de préparation et de construction. Outre le dioxyde de carbone (CO</w:t>
      </w:r>
      <w:r w:rsidRPr="00BD050D">
        <w:rPr>
          <w:rFonts w:eastAsia="Calibri"/>
          <w:vertAlign w:val="subscript"/>
        </w:rPr>
        <w:t>2</w:t>
      </w:r>
      <w:r w:rsidRPr="00BD050D">
        <w:rPr>
          <w:rFonts w:eastAsia="Calibri"/>
        </w:rPr>
        <w:t>), les principales substances gazeuses émises par les moteurs sont le dioxyde de soufre (SO</w:t>
      </w:r>
      <w:r w:rsidRPr="00BD050D">
        <w:rPr>
          <w:rFonts w:eastAsia="Calibri"/>
          <w:vertAlign w:val="subscript"/>
        </w:rPr>
        <w:t>2</w:t>
      </w:r>
      <w:r w:rsidRPr="00BD050D">
        <w:rPr>
          <w:rFonts w:eastAsia="Calibri"/>
        </w:rPr>
        <w:t>), les oxydes d'azote (NOx) et le monoxyde de carbone (CO).</w:t>
      </w:r>
    </w:p>
    <w:p w14:paraId="3A1C4EB9" w14:textId="77777777" w:rsidR="00F1538F" w:rsidRPr="00BD050D" w:rsidRDefault="00F1538F" w:rsidP="0095028E">
      <w:pPr>
        <w:ind w:right="139"/>
        <w:jc w:val="both"/>
        <w:rPr>
          <w:rFonts w:eastAsia="Calibri"/>
        </w:rPr>
      </w:pPr>
      <w:r w:rsidRPr="00BD050D">
        <w:rPr>
          <w:rFonts w:eastAsia="Calibri"/>
        </w:rPr>
        <w:t>Des émissions gazeuses pourront survenir en cas de mauvaise gestion des déchets de chantier (incinération sauvage des déchets).</w:t>
      </w:r>
    </w:p>
    <w:p w14:paraId="1EA449B4" w14:textId="77777777" w:rsidR="00F1538F" w:rsidRPr="00BD050D" w:rsidRDefault="00F1538F" w:rsidP="0095028E">
      <w:pPr>
        <w:ind w:right="139"/>
        <w:jc w:val="both"/>
      </w:pPr>
      <w:r w:rsidRPr="00BD050D">
        <w:t>Émission de poussières</w:t>
      </w:r>
    </w:p>
    <w:p w14:paraId="1FAC4460" w14:textId="77777777" w:rsidR="00F1538F" w:rsidRPr="00BD050D" w:rsidRDefault="00F1538F" w:rsidP="0095028E">
      <w:pPr>
        <w:ind w:right="139"/>
        <w:jc w:val="both"/>
        <w:rPr>
          <w:rFonts w:eastAsia="Calibri"/>
        </w:rPr>
      </w:pPr>
      <w:r w:rsidRPr="00BD050D">
        <w:rPr>
          <w:rFonts w:eastAsia="Calibri"/>
        </w:rPr>
        <w:t>Une augmentation de la concentration en particules atmosphériques peut affecter temporairement la qualité de l'air ambiant pendant la phase de préparation et de construction. En effet, des émissions de poussière de natures diverses dans l’atmosphère pourraient survenir lors des travaux de démolition et pendant la reconstruction, ainsi que le déplacement des engins de chantier (approvisionnement de matériaux et matériels). L’impact sera accentué avec l'action des vents sur les tas de terre et dans les zones d’emprunt de matériaux.</w:t>
      </w:r>
    </w:p>
    <w:p w14:paraId="7AD0EC85" w14:textId="2CD6CD6C" w:rsidR="000731C2" w:rsidRPr="00BD050D" w:rsidRDefault="00F1538F" w:rsidP="0095028E">
      <w:pPr>
        <w:ind w:right="139"/>
        <w:jc w:val="both"/>
        <w:rPr>
          <w:rFonts w:eastAsia="Calibri"/>
        </w:rPr>
      </w:pPr>
      <w:r w:rsidRPr="00BD050D">
        <w:rPr>
          <w:rFonts w:eastAsia="Calibri"/>
        </w:rPr>
        <w:t>En phase d’exploitation,</w:t>
      </w:r>
      <w:r w:rsidR="000731C2" w:rsidRPr="00BD050D">
        <w:rPr>
          <w:rFonts w:eastAsia="Calibri"/>
        </w:rPr>
        <w:t xml:space="preserve"> les émissions de poussières sont presque négligeables.</w:t>
      </w:r>
    </w:p>
    <w:p w14:paraId="456AC52C" w14:textId="3FB75BDD" w:rsidR="00F1538F" w:rsidRPr="00BD050D" w:rsidRDefault="00F1538F" w:rsidP="0095028E">
      <w:pPr>
        <w:ind w:right="139"/>
        <w:jc w:val="both"/>
        <w:rPr>
          <w:rFonts w:eastAsia="Arial Unicode MS"/>
        </w:rPr>
      </w:pPr>
      <w:r w:rsidRPr="00BD050D">
        <w:rPr>
          <w:rFonts w:eastAsia="Arial Unicode MS"/>
        </w:rPr>
        <w:t xml:space="preserve">L’impact y relatif sera d’étendue locale, de </w:t>
      </w:r>
      <w:r w:rsidR="00672EF3" w:rsidRPr="00BD050D">
        <w:rPr>
          <w:rFonts w:eastAsia="Arial Unicode MS"/>
        </w:rPr>
        <w:t>courte durée</w:t>
      </w:r>
      <w:r w:rsidRPr="00BD050D">
        <w:rPr>
          <w:rFonts w:eastAsia="Arial Unicode MS"/>
        </w:rPr>
        <w:t xml:space="preserve"> d’intensité faible et d’importance relative faible.</w:t>
      </w:r>
    </w:p>
    <w:p w14:paraId="2C1B0705" w14:textId="784C12E3" w:rsidR="00F1538F" w:rsidRPr="00BD050D" w:rsidRDefault="00F1538F" w:rsidP="00E25049">
      <w:pPr>
        <w:pStyle w:val="Paragraphedeliste"/>
        <w:numPr>
          <w:ilvl w:val="0"/>
          <w:numId w:val="15"/>
        </w:numPr>
        <w:ind w:right="139"/>
        <w:jc w:val="both"/>
        <w:rPr>
          <w:b/>
          <w:i/>
          <w:u w:val="single"/>
        </w:rPr>
      </w:pPr>
      <w:r w:rsidRPr="00BD050D">
        <w:rPr>
          <w:b/>
          <w:i/>
          <w:u w:val="single"/>
        </w:rPr>
        <w:t xml:space="preserve">Impact N°2 : Vibrations, nuisances </w:t>
      </w:r>
      <w:r w:rsidRPr="00BD050D">
        <w:rPr>
          <w:rFonts w:eastAsia="Arial Unicode MS"/>
          <w:b/>
          <w:i/>
          <w:u w:val="single"/>
        </w:rPr>
        <w:t>sonores</w:t>
      </w:r>
      <w:r w:rsidRPr="00BD050D">
        <w:rPr>
          <w:b/>
          <w:i/>
          <w:u w:val="single"/>
        </w:rPr>
        <w:t xml:space="preserve"> et olfactive</w:t>
      </w:r>
    </w:p>
    <w:p w14:paraId="23E92315" w14:textId="66845B65" w:rsidR="00F1538F" w:rsidRPr="00BD050D" w:rsidRDefault="00F1538F" w:rsidP="0095028E">
      <w:pPr>
        <w:ind w:right="139"/>
        <w:jc w:val="both"/>
      </w:pPr>
      <w:r w:rsidRPr="00BD050D">
        <w:t>En phase travaux, les nuisances sonores proviendront principalement du bruit des engins (camions bennes). Ces bruits seront plus perceptibles la nuit si les travaux se poursuivent une fois le soleil couché. Ces nuisances seront continues sur l</w:t>
      </w:r>
      <w:r w:rsidR="00672EF3" w:rsidRPr="00BD050D">
        <w:t>a station</w:t>
      </w:r>
      <w:r w:rsidRPr="00BD050D">
        <w:t>. Ces nuisances concerneront plus particulièrement les travailleurs du chantier</w:t>
      </w:r>
      <w:r w:rsidR="00672EF3" w:rsidRPr="00BD050D">
        <w:t>, les agents de la station et</w:t>
      </w:r>
      <w:r w:rsidRPr="00BD050D">
        <w:t xml:space="preserve"> les habitants des concessions riveraines du site du </w:t>
      </w:r>
      <w:r w:rsidR="00C7577B" w:rsidRPr="00FD35E1">
        <w:t>sous-projet</w:t>
      </w:r>
      <w:r w:rsidR="00C7577B" w:rsidRPr="00BD050D">
        <w:rPr>
          <w:b/>
        </w:rPr>
        <w:t xml:space="preserve"> </w:t>
      </w:r>
      <w:r w:rsidRPr="00BD050D">
        <w:t>.</w:t>
      </w:r>
    </w:p>
    <w:p w14:paraId="567FF526" w14:textId="5F0146C6" w:rsidR="00672EF3" w:rsidRPr="00BD050D" w:rsidRDefault="00672EF3" w:rsidP="00672EF3">
      <w:pPr>
        <w:ind w:right="139"/>
        <w:jc w:val="both"/>
        <w:rPr>
          <w:rFonts w:eastAsia="Calibri"/>
        </w:rPr>
      </w:pPr>
      <w:r w:rsidRPr="00BD050D">
        <w:rPr>
          <w:rFonts w:eastAsia="Calibri"/>
        </w:rPr>
        <w:t>En phase d’exploitation, les émissions de poussières sont presque négligeables. Seules les latrines entretenues produiront des odeurs malodorantes qui seront ressenties par les travailleurs et les usagers de la station.</w:t>
      </w:r>
    </w:p>
    <w:p w14:paraId="7F939E9F" w14:textId="77777777" w:rsidR="00F1538F" w:rsidRPr="00BD050D" w:rsidRDefault="00F1538F" w:rsidP="0095028E">
      <w:pPr>
        <w:ind w:right="139"/>
        <w:jc w:val="both"/>
        <w:rPr>
          <w:rFonts w:eastAsia="Arial Unicode MS"/>
        </w:rPr>
      </w:pPr>
      <w:r w:rsidRPr="00BD050D">
        <w:rPr>
          <w:rFonts w:eastAsia="Arial Unicode MS"/>
        </w:rPr>
        <w:t>L’impact y relatif sera d’étendue locale, de durée permanente, d’intensité faible et d’importance relative faible.</w:t>
      </w:r>
    </w:p>
    <w:p w14:paraId="5D39291B" w14:textId="4BDBE96B" w:rsidR="00F1538F" w:rsidRPr="00BD050D" w:rsidRDefault="00F1538F" w:rsidP="00E25049">
      <w:pPr>
        <w:pStyle w:val="Paragraphedeliste"/>
        <w:numPr>
          <w:ilvl w:val="0"/>
          <w:numId w:val="15"/>
        </w:numPr>
        <w:ind w:right="139"/>
        <w:jc w:val="both"/>
        <w:rPr>
          <w:b/>
          <w:i/>
          <w:u w:val="single"/>
        </w:rPr>
      </w:pPr>
      <w:r w:rsidRPr="00BD050D">
        <w:rPr>
          <w:b/>
          <w:i/>
          <w:u w:val="single"/>
        </w:rPr>
        <w:t>Impact N°</w:t>
      </w:r>
      <w:r w:rsidR="00E56363" w:rsidRPr="00BD050D">
        <w:rPr>
          <w:b/>
          <w:i/>
          <w:u w:val="single"/>
        </w:rPr>
        <w:t xml:space="preserve">3 </w:t>
      </w:r>
      <w:r w:rsidRPr="00BD050D">
        <w:rPr>
          <w:b/>
          <w:i/>
          <w:u w:val="single"/>
        </w:rPr>
        <w:t xml:space="preserve">: Réduction de la quantité </w:t>
      </w:r>
      <w:r w:rsidRPr="00BD050D">
        <w:rPr>
          <w:rFonts w:eastAsia="Arial Unicode MS"/>
          <w:b/>
          <w:i/>
          <w:u w:val="single"/>
        </w:rPr>
        <w:t>d’eau</w:t>
      </w:r>
      <w:r w:rsidRPr="00BD050D">
        <w:rPr>
          <w:b/>
          <w:i/>
          <w:u w:val="single"/>
        </w:rPr>
        <w:t xml:space="preserve"> </w:t>
      </w:r>
    </w:p>
    <w:p w14:paraId="74EAC7A6" w14:textId="780C5CEE" w:rsidR="00F1538F" w:rsidRPr="00BD050D" w:rsidRDefault="00F1538F" w:rsidP="0095028E">
      <w:pPr>
        <w:ind w:right="139"/>
        <w:jc w:val="both"/>
        <w:rPr>
          <w:rFonts w:eastAsia="Arial Unicode MS"/>
        </w:rPr>
      </w:pPr>
      <w:r w:rsidRPr="00BD050D">
        <w:rPr>
          <w:rFonts w:eastAsia="Arial Unicode MS"/>
        </w:rPr>
        <w:t xml:space="preserve">La réalisation des travaux de </w:t>
      </w:r>
      <w:r w:rsidR="004416F1" w:rsidRPr="00BD050D">
        <w:rPr>
          <w:rFonts w:eastAsia="Arial Unicode MS"/>
        </w:rPr>
        <w:t>construction ne</w:t>
      </w:r>
      <w:r w:rsidRPr="00BD050D">
        <w:rPr>
          <w:rFonts w:eastAsia="Arial Unicode MS"/>
        </w:rPr>
        <w:t xml:space="preserve"> </w:t>
      </w:r>
      <w:r w:rsidR="004416F1" w:rsidRPr="00BD050D">
        <w:rPr>
          <w:rFonts w:eastAsia="Arial Unicode MS"/>
        </w:rPr>
        <w:t>nécessitera</w:t>
      </w:r>
      <w:r w:rsidRPr="00BD050D">
        <w:rPr>
          <w:rFonts w:eastAsia="Arial Unicode MS"/>
        </w:rPr>
        <w:t xml:space="preserve"> pas le prélèvement de grandes quantités d’eau. Pendant la phase des travaux, il ne devrait pas avoir d'effets quantitatifs sur les eaux de surface et les eaux souterraines. Cependant, le stress hydrique que connait la </w:t>
      </w:r>
      <w:r w:rsidR="00672EF3" w:rsidRPr="00BD050D">
        <w:rPr>
          <w:rFonts w:eastAsia="Arial Unicode MS"/>
        </w:rPr>
        <w:t xml:space="preserve">ville de </w:t>
      </w:r>
      <w:r w:rsidR="00B119A6" w:rsidRPr="00BD050D">
        <w:rPr>
          <w:rFonts w:eastAsia="Arial Unicode MS"/>
        </w:rPr>
        <w:t>Gaoua</w:t>
      </w:r>
      <w:r w:rsidR="00672EF3" w:rsidRPr="00BD050D">
        <w:rPr>
          <w:rFonts w:eastAsia="Arial Unicode MS"/>
        </w:rPr>
        <w:t xml:space="preserve"> </w:t>
      </w:r>
      <w:r w:rsidRPr="00BD050D">
        <w:rPr>
          <w:rFonts w:eastAsia="Arial Unicode MS"/>
        </w:rPr>
        <w:t xml:space="preserve">fait que même des prélèvements infimes impactent négativement sur la disponibilité d’eau </w:t>
      </w:r>
      <w:r w:rsidR="00B119A6" w:rsidRPr="00BD050D">
        <w:rPr>
          <w:rFonts w:eastAsia="Arial Unicode MS"/>
        </w:rPr>
        <w:t xml:space="preserve">de surface dont la disponibilité </w:t>
      </w:r>
      <w:r w:rsidRPr="00BD050D">
        <w:rPr>
          <w:rFonts w:eastAsia="Arial Unicode MS"/>
        </w:rPr>
        <w:t xml:space="preserve"> est limitée.</w:t>
      </w:r>
    </w:p>
    <w:p w14:paraId="675B5075" w14:textId="22D79FE6" w:rsidR="006750E0" w:rsidRPr="00BD050D" w:rsidRDefault="00F1538F" w:rsidP="0095028E">
      <w:pPr>
        <w:ind w:right="139"/>
        <w:jc w:val="both"/>
        <w:rPr>
          <w:rFonts w:eastAsia="Arial Unicode MS"/>
        </w:rPr>
      </w:pPr>
      <w:r w:rsidRPr="00BD050D">
        <w:rPr>
          <w:rFonts w:eastAsia="Arial Unicode MS"/>
        </w:rPr>
        <w:t xml:space="preserve">En phase d’exploitation, </w:t>
      </w:r>
      <w:r w:rsidR="00375102" w:rsidRPr="00BD050D">
        <w:rPr>
          <w:rFonts w:eastAsia="Arial Unicode MS"/>
        </w:rPr>
        <w:t xml:space="preserve">le site sera </w:t>
      </w:r>
      <w:r w:rsidR="006750E0" w:rsidRPr="00BD050D">
        <w:rPr>
          <w:rFonts w:eastAsia="Arial Unicode MS"/>
        </w:rPr>
        <w:t>desservi</w:t>
      </w:r>
      <w:r w:rsidR="00375102" w:rsidRPr="00BD050D">
        <w:rPr>
          <w:rFonts w:eastAsia="Arial Unicode MS"/>
        </w:rPr>
        <w:t xml:space="preserve"> </w:t>
      </w:r>
      <w:r w:rsidR="006750E0" w:rsidRPr="00BD050D">
        <w:rPr>
          <w:rFonts w:eastAsia="Arial Unicode MS"/>
        </w:rPr>
        <w:t>par le</w:t>
      </w:r>
      <w:r w:rsidR="00375102" w:rsidRPr="00BD050D">
        <w:rPr>
          <w:rFonts w:eastAsia="Arial Unicode MS"/>
        </w:rPr>
        <w:t xml:space="preserve"> </w:t>
      </w:r>
      <w:r w:rsidR="006750E0" w:rsidRPr="00BD050D">
        <w:rPr>
          <w:rFonts w:eastAsia="Arial Unicode MS"/>
        </w:rPr>
        <w:t>réseau</w:t>
      </w:r>
      <w:r w:rsidR="00375102" w:rsidRPr="00BD050D">
        <w:rPr>
          <w:rFonts w:eastAsia="Arial Unicode MS"/>
        </w:rPr>
        <w:t xml:space="preserve"> d’eau potable de l’ONEA. </w:t>
      </w:r>
      <w:r w:rsidR="006750E0" w:rsidRPr="00BD050D">
        <w:rPr>
          <w:rFonts w:eastAsia="Arial Unicode MS"/>
        </w:rPr>
        <w:t>La consommation domestique en eau est négligeable.</w:t>
      </w:r>
    </w:p>
    <w:p w14:paraId="2EA3ABBC" w14:textId="77777777" w:rsidR="00F1538F" w:rsidRPr="00BD050D" w:rsidRDefault="00F1538F" w:rsidP="0095028E">
      <w:pPr>
        <w:ind w:right="139"/>
        <w:jc w:val="both"/>
        <w:rPr>
          <w:rFonts w:eastAsia="Arial Unicode MS"/>
        </w:rPr>
      </w:pPr>
      <w:r w:rsidRPr="00BD050D">
        <w:rPr>
          <w:rFonts w:eastAsia="Arial Unicode MS"/>
        </w:rPr>
        <w:t>L’impact y relatif sera négatif, d’étendue locale, de durée moyenne, d’intensité moyenne et d’importance relative moyenne.</w:t>
      </w:r>
    </w:p>
    <w:p w14:paraId="5800188C" w14:textId="3385EFF3" w:rsidR="00F1538F" w:rsidRPr="00BD050D" w:rsidRDefault="00F1538F" w:rsidP="00E25049">
      <w:pPr>
        <w:pStyle w:val="Paragraphedeliste"/>
        <w:numPr>
          <w:ilvl w:val="0"/>
          <w:numId w:val="15"/>
        </w:numPr>
        <w:ind w:right="139"/>
        <w:jc w:val="both"/>
        <w:rPr>
          <w:b/>
          <w:i/>
          <w:u w:val="single"/>
        </w:rPr>
      </w:pPr>
      <w:r w:rsidRPr="00BD050D">
        <w:rPr>
          <w:b/>
          <w:i/>
          <w:u w:val="single"/>
        </w:rPr>
        <w:t>Impact N°</w:t>
      </w:r>
      <w:r w:rsidR="00E56363" w:rsidRPr="00BD050D">
        <w:rPr>
          <w:b/>
          <w:i/>
          <w:u w:val="single"/>
        </w:rPr>
        <w:t xml:space="preserve">4 </w:t>
      </w:r>
      <w:r w:rsidRPr="00BD050D">
        <w:rPr>
          <w:b/>
          <w:i/>
          <w:u w:val="single"/>
        </w:rPr>
        <w:t>: Pollution des eaux et des sols</w:t>
      </w:r>
    </w:p>
    <w:p w14:paraId="16BA971E" w14:textId="34531CD0" w:rsidR="00F1538F" w:rsidRPr="00BD050D" w:rsidRDefault="00F1538F" w:rsidP="0095028E">
      <w:pPr>
        <w:ind w:right="139"/>
        <w:jc w:val="both"/>
        <w:rPr>
          <w:rFonts w:eastAsia="Arial Unicode MS"/>
        </w:rPr>
      </w:pPr>
      <w:r w:rsidRPr="00BD050D">
        <w:rPr>
          <w:rFonts w:eastAsia="Arial Unicode MS"/>
        </w:rPr>
        <w:t xml:space="preserve">Pendant les travaux de </w:t>
      </w:r>
      <w:r w:rsidR="006750E0" w:rsidRPr="00BD050D">
        <w:rPr>
          <w:rFonts w:eastAsia="Arial Unicode MS"/>
        </w:rPr>
        <w:t xml:space="preserve">construction </w:t>
      </w:r>
      <w:r w:rsidRPr="00BD050D">
        <w:rPr>
          <w:rFonts w:eastAsia="Arial Unicode MS"/>
        </w:rPr>
        <w:t xml:space="preserve">, des déversements accidentels des hydrocarbures au sol et la mauvaise gestion des déchets solides (rebus de chantiers) et des effluents liquides pourraient entrainer une pollution des eaux </w:t>
      </w:r>
      <w:r w:rsidR="006750E0" w:rsidRPr="00BD050D">
        <w:rPr>
          <w:rFonts w:eastAsia="Arial Unicode MS"/>
        </w:rPr>
        <w:t xml:space="preserve">de surface </w:t>
      </w:r>
      <w:r w:rsidRPr="00BD050D">
        <w:rPr>
          <w:rFonts w:eastAsia="Arial Unicode MS"/>
        </w:rPr>
        <w:t>et des sols.</w:t>
      </w:r>
    </w:p>
    <w:p w14:paraId="0F440EBA" w14:textId="556C491E" w:rsidR="00F1538F" w:rsidRPr="00BD050D" w:rsidRDefault="00F1538F" w:rsidP="0095028E">
      <w:pPr>
        <w:ind w:right="139"/>
        <w:jc w:val="both"/>
        <w:rPr>
          <w:rFonts w:eastAsia="Arial Unicode MS"/>
        </w:rPr>
      </w:pPr>
      <w:r w:rsidRPr="00BD050D">
        <w:rPr>
          <w:rFonts w:eastAsia="Arial Unicode MS"/>
        </w:rPr>
        <w:t xml:space="preserve">L’impact serait d’étendue locale, de </w:t>
      </w:r>
      <w:r w:rsidR="006750E0" w:rsidRPr="00BD050D">
        <w:rPr>
          <w:rFonts w:eastAsia="Arial Unicode MS"/>
        </w:rPr>
        <w:t xml:space="preserve">durée moyenne </w:t>
      </w:r>
      <w:r w:rsidRPr="00BD050D">
        <w:rPr>
          <w:rFonts w:eastAsia="Arial Unicode MS"/>
        </w:rPr>
        <w:t xml:space="preserve">, d’intensité faible et d’importance relative faible. </w:t>
      </w:r>
    </w:p>
    <w:p w14:paraId="40F5AB38" w14:textId="77777777" w:rsidR="00F1538F" w:rsidRPr="00BD050D" w:rsidRDefault="00F1538F" w:rsidP="0095028E">
      <w:pPr>
        <w:ind w:right="139"/>
        <w:jc w:val="both"/>
        <w:rPr>
          <w:rFonts w:eastAsia="Arial Unicode MS"/>
        </w:rPr>
      </w:pPr>
      <w:r w:rsidRPr="00BD050D">
        <w:rPr>
          <w:rFonts w:eastAsia="Arial Unicode MS"/>
        </w:rPr>
        <w:t>Des mesures fortes doivent être prises pour réduire ou éviter d’accentuer la pollution des eaux et sols.</w:t>
      </w:r>
    </w:p>
    <w:p w14:paraId="2029FF8D" w14:textId="7EB31DF6" w:rsidR="006750E0" w:rsidRPr="00BD050D" w:rsidRDefault="00F1538F" w:rsidP="0095028E">
      <w:pPr>
        <w:ind w:right="139"/>
        <w:jc w:val="both"/>
        <w:rPr>
          <w:rFonts w:eastAsia="Arial Unicode MS"/>
        </w:rPr>
      </w:pPr>
      <w:r w:rsidRPr="00BD050D">
        <w:rPr>
          <w:rFonts w:eastAsia="Arial Unicode MS"/>
        </w:rPr>
        <w:t>En phase d’exploitation, l</w:t>
      </w:r>
      <w:r w:rsidR="006750E0" w:rsidRPr="00BD050D">
        <w:rPr>
          <w:rFonts w:eastAsia="Arial Unicode MS"/>
        </w:rPr>
        <w:t xml:space="preserve">a pollution des eaux et des sols du fait du </w:t>
      </w:r>
      <w:r w:rsidR="00C7577B" w:rsidRPr="00FD35E1">
        <w:t>sous-projet</w:t>
      </w:r>
      <w:r w:rsidR="00C7577B" w:rsidRPr="00BD050D">
        <w:rPr>
          <w:b/>
        </w:rPr>
        <w:t xml:space="preserve"> </w:t>
      </w:r>
      <w:r w:rsidR="006750E0" w:rsidRPr="00BD050D">
        <w:rPr>
          <w:rFonts w:eastAsia="Arial Unicode MS"/>
        </w:rPr>
        <w:t>est négligeable.</w:t>
      </w:r>
    </w:p>
    <w:p w14:paraId="2BB65F48" w14:textId="22EF5605" w:rsidR="00F1538F" w:rsidRPr="00BD050D" w:rsidRDefault="00F1538F" w:rsidP="0095028E">
      <w:pPr>
        <w:ind w:right="139"/>
        <w:jc w:val="both"/>
        <w:rPr>
          <w:rFonts w:eastAsia="Arial Unicode MS"/>
        </w:rPr>
      </w:pPr>
      <w:r w:rsidRPr="00BD050D">
        <w:rPr>
          <w:rFonts w:eastAsia="Arial Unicode MS"/>
        </w:rPr>
        <w:t xml:space="preserve">L’impact y relatif sera d’étendue locale, de durée </w:t>
      </w:r>
      <w:r w:rsidR="006750E0" w:rsidRPr="00BD050D">
        <w:rPr>
          <w:rFonts w:eastAsia="Arial Unicode MS"/>
        </w:rPr>
        <w:t>moyenne</w:t>
      </w:r>
      <w:r w:rsidRPr="00BD050D">
        <w:rPr>
          <w:rFonts w:eastAsia="Arial Unicode MS"/>
        </w:rPr>
        <w:t xml:space="preserve">, d’intensité </w:t>
      </w:r>
      <w:r w:rsidR="006750E0" w:rsidRPr="00BD050D">
        <w:rPr>
          <w:rFonts w:eastAsia="Arial Unicode MS"/>
        </w:rPr>
        <w:t xml:space="preserve">faible  </w:t>
      </w:r>
      <w:r w:rsidRPr="00BD050D">
        <w:rPr>
          <w:rFonts w:eastAsia="Arial Unicode MS"/>
        </w:rPr>
        <w:t xml:space="preserve">et d’importance relative </w:t>
      </w:r>
      <w:r w:rsidR="006750E0" w:rsidRPr="00BD050D">
        <w:rPr>
          <w:rFonts w:eastAsia="Arial Unicode MS"/>
        </w:rPr>
        <w:t>faible</w:t>
      </w:r>
      <w:r w:rsidRPr="00BD050D">
        <w:rPr>
          <w:rFonts w:eastAsia="Arial Unicode MS"/>
        </w:rPr>
        <w:t>.</w:t>
      </w:r>
    </w:p>
    <w:p w14:paraId="0E722221" w14:textId="52C3D0C3" w:rsidR="00F1538F" w:rsidRPr="00BD050D" w:rsidRDefault="00F1538F" w:rsidP="00E25049">
      <w:pPr>
        <w:pStyle w:val="Paragraphedeliste"/>
        <w:numPr>
          <w:ilvl w:val="0"/>
          <w:numId w:val="15"/>
        </w:numPr>
        <w:ind w:right="139"/>
        <w:jc w:val="both"/>
        <w:rPr>
          <w:b/>
          <w:i/>
          <w:u w:val="single"/>
        </w:rPr>
      </w:pPr>
      <w:r w:rsidRPr="00BD050D">
        <w:rPr>
          <w:b/>
          <w:i/>
          <w:u w:val="single"/>
        </w:rPr>
        <w:t>Impact N°</w:t>
      </w:r>
      <w:r w:rsidR="00E56363" w:rsidRPr="00BD050D">
        <w:rPr>
          <w:b/>
          <w:i/>
          <w:u w:val="single"/>
        </w:rPr>
        <w:t>5</w:t>
      </w:r>
      <w:r w:rsidRPr="00BD050D">
        <w:rPr>
          <w:b/>
          <w:i/>
          <w:u w:val="single"/>
        </w:rPr>
        <w:t xml:space="preserve"> : Perte d’arbres/</w:t>
      </w:r>
      <w:r w:rsidRPr="00BD050D">
        <w:rPr>
          <w:rFonts w:eastAsia="Arial Unicode MS"/>
          <w:b/>
          <w:i/>
          <w:u w:val="single"/>
        </w:rPr>
        <w:t>d’habitat</w:t>
      </w:r>
      <w:r w:rsidRPr="00BD050D">
        <w:rPr>
          <w:b/>
          <w:i/>
          <w:u w:val="single"/>
        </w:rPr>
        <w:t xml:space="preserve"> faunique</w:t>
      </w:r>
    </w:p>
    <w:p w14:paraId="4B93FEB7" w14:textId="7F28825A" w:rsidR="00F1538F" w:rsidRPr="00BD050D" w:rsidRDefault="00F1538F" w:rsidP="0095028E">
      <w:pPr>
        <w:ind w:right="139"/>
        <w:jc w:val="both"/>
      </w:pPr>
      <w:r w:rsidRPr="00BD050D">
        <w:t xml:space="preserve">Pendant la phase de </w:t>
      </w:r>
      <w:r w:rsidR="00B83CF0" w:rsidRPr="00BD050D">
        <w:t>préparation</w:t>
      </w:r>
      <w:r w:rsidR="006750E0" w:rsidRPr="00BD050D">
        <w:t>/</w:t>
      </w:r>
      <w:r w:rsidRPr="00BD050D">
        <w:t xml:space="preserve">construction, </w:t>
      </w:r>
      <w:r w:rsidR="006750E0" w:rsidRPr="00BD050D">
        <w:t xml:space="preserve">la </w:t>
      </w:r>
      <w:r w:rsidR="005811CE" w:rsidRPr="00BD050D">
        <w:t>libération</w:t>
      </w:r>
      <w:r w:rsidR="006750E0" w:rsidRPr="00BD050D">
        <w:t xml:space="preserve"> des emprises des infrastructures, </w:t>
      </w:r>
      <w:r w:rsidRPr="00BD050D">
        <w:t xml:space="preserve">l’exploitation </w:t>
      </w:r>
      <w:r w:rsidR="006750E0" w:rsidRPr="00BD050D">
        <w:t xml:space="preserve">éventuelles </w:t>
      </w:r>
      <w:r w:rsidRPr="00BD050D">
        <w:t>des zones d’emprunts de matériaux peu</w:t>
      </w:r>
      <w:r w:rsidR="006750E0" w:rsidRPr="00BD050D">
        <w:t>ven</w:t>
      </w:r>
      <w:r w:rsidRPr="00BD050D">
        <w:t xml:space="preserve">t conduire à la destruction de quelques espèces </w:t>
      </w:r>
      <w:r w:rsidRPr="00BD050D">
        <w:lastRenderedPageBreak/>
        <w:t>végétales. La destruction de la végétation aura pour corollaire la destruction de l’habitat faunique déjà fragile.</w:t>
      </w:r>
    </w:p>
    <w:p w14:paraId="079F8B33" w14:textId="77777777" w:rsidR="00F1538F" w:rsidRPr="00BD050D" w:rsidRDefault="00F1538F" w:rsidP="0095028E">
      <w:pPr>
        <w:ind w:right="139"/>
        <w:jc w:val="both"/>
      </w:pPr>
      <w:r w:rsidRPr="00BD050D">
        <w:t>Les activités de la phase d’exploitation n’auront pas d’impacts perceptibles sur la végétation.</w:t>
      </w:r>
    </w:p>
    <w:p w14:paraId="0EABD967" w14:textId="77777777" w:rsidR="00F1538F" w:rsidRPr="00BD050D" w:rsidRDefault="00F1538F" w:rsidP="0095028E">
      <w:pPr>
        <w:ind w:right="139"/>
        <w:jc w:val="both"/>
        <w:rPr>
          <w:rFonts w:eastAsia="Arial Unicode MS"/>
        </w:rPr>
      </w:pPr>
      <w:r w:rsidRPr="00BD050D">
        <w:rPr>
          <w:rFonts w:eastAsia="Arial Unicode MS"/>
        </w:rPr>
        <w:t>L’impact y relatif sera d’étendue locale, de durée permanente, d’intensité moyenne et d’importance relative moyenne.</w:t>
      </w:r>
    </w:p>
    <w:p w14:paraId="71C00EE5" w14:textId="77777777" w:rsidR="00F1538F" w:rsidRPr="00BD050D" w:rsidRDefault="00F1538F" w:rsidP="00E25049">
      <w:pPr>
        <w:pStyle w:val="Titre4"/>
        <w:numPr>
          <w:ilvl w:val="2"/>
          <w:numId w:val="72"/>
        </w:numPr>
        <w:ind w:right="139"/>
        <w:rPr>
          <w:rFonts w:ascii="Times New Roman" w:hAnsi="Times New Roman" w:cs="Times New Roman"/>
        </w:rPr>
      </w:pPr>
      <w:bookmarkStart w:id="251" w:name="_Toc62127334"/>
      <w:r w:rsidRPr="00BD050D">
        <w:rPr>
          <w:rFonts w:ascii="Times New Roman" w:hAnsi="Times New Roman" w:cs="Times New Roman"/>
        </w:rPr>
        <w:t xml:space="preserve">Impacts sur le milieu humain </w:t>
      </w:r>
      <w:bookmarkEnd w:id="251"/>
    </w:p>
    <w:p w14:paraId="70085628" w14:textId="3D2CA59A" w:rsidR="00F1538F" w:rsidRPr="00BD050D" w:rsidRDefault="00F1538F" w:rsidP="00E25049">
      <w:pPr>
        <w:pStyle w:val="Paragraphedeliste"/>
        <w:numPr>
          <w:ilvl w:val="0"/>
          <w:numId w:val="15"/>
        </w:numPr>
        <w:ind w:right="139"/>
        <w:jc w:val="both"/>
        <w:rPr>
          <w:b/>
          <w:i/>
          <w:u w:val="single"/>
        </w:rPr>
      </w:pPr>
      <w:r w:rsidRPr="00BD050D">
        <w:rPr>
          <w:b/>
          <w:i/>
          <w:u w:val="single"/>
        </w:rPr>
        <w:t>Impact N°</w:t>
      </w:r>
      <w:r w:rsidR="00E56363" w:rsidRPr="00BD050D">
        <w:rPr>
          <w:b/>
          <w:i/>
          <w:u w:val="single"/>
        </w:rPr>
        <w:t>6,8</w:t>
      </w:r>
      <w:r w:rsidR="00421286" w:rsidRPr="00BD050D">
        <w:rPr>
          <w:b/>
          <w:i/>
          <w:u w:val="single"/>
        </w:rPr>
        <w:t>,9</w:t>
      </w:r>
      <w:r w:rsidR="00E56363" w:rsidRPr="00BD050D">
        <w:rPr>
          <w:b/>
          <w:i/>
          <w:u w:val="single"/>
        </w:rPr>
        <w:t xml:space="preserve"> </w:t>
      </w:r>
      <w:r w:rsidRPr="00BD050D">
        <w:rPr>
          <w:b/>
          <w:i/>
          <w:u w:val="single"/>
        </w:rPr>
        <w:t xml:space="preserve">: Dégradation de la </w:t>
      </w:r>
      <w:r w:rsidRPr="00BD050D">
        <w:rPr>
          <w:rFonts w:eastAsia="Arial Unicode MS"/>
          <w:b/>
          <w:i/>
          <w:u w:val="single"/>
        </w:rPr>
        <w:t>Santé</w:t>
      </w:r>
      <w:r w:rsidRPr="00BD050D">
        <w:rPr>
          <w:b/>
          <w:i/>
          <w:u w:val="single"/>
        </w:rPr>
        <w:t xml:space="preserve"> et de la sécurité des travailleurs et des populations riveraines</w:t>
      </w:r>
    </w:p>
    <w:p w14:paraId="0ADE3D30" w14:textId="74D9D9D6" w:rsidR="00F1538F" w:rsidRPr="00BD050D" w:rsidRDefault="00F1538F" w:rsidP="0095028E">
      <w:pPr>
        <w:ind w:right="139"/>
        <w:jc w:val="both"/>
      </w:pPr>
      <w:r w:rsidRPr="00BD050D">
        <w:t xml:space="preserve">L’impact se manifestera par l’augmentation de la prévalence des maladies surtout celles des voies respiratoires (odeurs de déchets de </w:t>
      </w:r>
      <w:r w:rsidR="005811CE" w:rsidRPr="00BD050D">
        <w:t>chantier</w:t>
      </w:r>
      <w:r w:rsidRPr="00BD050D">
        <w:t>s) chez les riverains du site du chantier</w:t>
      </w:r>
      <w:r w:rsidR="005811CE" w:rsidRPr="00BD050D">
        <w:t>(populations, agents de la station),</w:t>
      </w:r>
      <w:r w:rsidRPr="00BD050D">
        <w:t>, des sites d’emprunts ainsi que chez les ouvriers.  Ces derniers seront exposés aux maladies de la sphère ORL (infections respiratoires aigües). Comme sur tout chantier, des risques de blessures et d’accidents corporels et d’accidents de circulation pourraient survenir. Ces risques pourraient provenir de la circulation des engins mobiles (</w:t>
      </w:r>
      <w:r w:rsidR="005811CE" w:rsidRPr="00BD050D">
        <w:t xml:space="preserve">chutes dans les fouilles, </w:t>
      </w:r>
      <w:r w:rsidRPr="00BD050D">
        <w:t>collision, dérapage).</w:t>
      </w:r>
    </w:p>
    <w:p w14:paraId="0ADE0945" w14:textId="77777777" w:rsidR="00F1538F" w:rsidRPr="00BD050D" w:rsidRDefault="00F1538F" w:rsidP="0095028E">
      <w:pPr>
        <w:ind w:right="139"/>
        <w:jc w:val="both"/>
      </w:pPr>
      <w:r w:rsidRPr="00BD050D">
        <w:t>Pendant la phase de construction, la présence d’une main d’œuvre juvénile est un facteur de propagation des IST/VIH, le SIDA, de la COVID 19 et les Grossesses Non Désirées (GND). Il y a aussi le risque d’apparition des VBG et VCE en phase de construction.</w:t>
      </w:r>
    </w:p>
    <w:p w14:paraId="031663B4" w14:textId="77777777" w:rsidR="00F1538F" w:rsidRPr="00BD050D" w:rsidRDefault="00F1538F" w:rsidP="0095028E">
      <w:pPr>
        <w:ind w:right="139"/>
        <w:jc w:val="both"/>
        <w:rPr>
          <w:rFonts w:eastAsia="Arial Unicode MS"/>
        </w:rPr>
      </w:pPr>
      <w:r w:rsidRPr="00BD050D">
        <w:rPr>
          <w:rFonts w:eastAsia="Arial Unicode MS"/>
        </w:rPr>
        <w:t>Globalement, l’impact y relatif sera d’étendue locale, de durée longue, d’intensité moyenne et d’importance relative forte.</w:t>
      </w:r>
    </w:p>
    <w:p w14:paraId="3B0485AA" w14:textId="113E4B57" w:rsidR="00F1538F" w:rsidRPr="00BD050D" w:rsidRDefault="00F1538F" w:rsidP="00E25049">
      <w:pPr>
        <w:pStyle w:val="Paragraphedeliste"/>
        <w:numPr>
          <w:ilvl w:val="0"/>
          <w:numId w:val="15"/>
        </w:numPr>
        <w:ind w:right="139"/>
        <w:jc w:val="both"/>
        <w:rPr>
          <w:b/>
          <w:i/>
          <w:u w:val="single"/>
        </w:rPr>
      </w:pPr>
      <w:r w:rsidRPr="00BD050D">
        <w:rPr>
          <w:b/>
          <w:i/>
          <w:u w:val="single"/>
        </w:rPr>
        <w:t>Impact N°</w:t>
      </w:r>
      <w:r w:rsidR="00E56363" w:rsidRPr="00BD050D">
        <w:rPr>
          <w:b/>
          <w:i/>
          <w:u w:val="single"/>
        </w:rPr>
        <w:t>7 </w:t>
      </w:r>
      <w:r w:rsidRPr="00BD050D">
        <w:rPr>
          <w:b/>
          <w:i/>
          <w:u w:val="single"/>
        </w:rPr>
        <w:t xml:space="preserve">: Développement </w:t>
      </w:r>
      <w:r w:rsidRPr="00BD050D">
        <w:rPr>
          <w:rFonts w:eastAsia="Arial Unicode MS"/>
          <w:b/>
          <w:i/>
          <w:u w:val="single"/>
        </w:rPr>
        <w:t>des</w:t>
      </w:r>
      <w:r w:rsidRPr="00BD050D">
        <w:rPr>
          <w:b/>
          <w:i/>
          <w:u w:val="single"/>
        </w:rPr>
        <w:t xml:space="preserve"> AGR (petite restauration, petit commerce…) </w:t>
      </w:r>
    </w:p>
    <w:p w14:paraId="3788A7E5" w14:textId="4B33337B" w:rsidR="00F1538F" w:rsidRPr="00BD050D" w:rsidRDefault="00F1538F" w:rsidP="0095028E">
      <w:pPr>
        <w:ind w:right="139"/>
        <w:jc w:val="both"/>
      </w:pPr>
      <w:r w:rsidRPr="00BD050D">
        <w:t xml:space="preserve">En phase de travaux, la présence d’ouvriers sur le site sera à l’origine du développement d’AGR (petite restauration, petit commerce…). </w:t>
      </w:r>
    </w:p>
    <w:p w14:paraId="109DCD91" w14:textId="007808CD" w:rsidR="00F1538F" w:rsidRPr="00BD050D" w:rsidRDefault="00F1538F" w:rsidP="0095028E">
      <w:pPr>
        <w:ind w:right="139"/>
        <w:jc w:val="both"/>
        <w:rPr>
          <w:rFonts w:eastAsia="Arial Unicode MS"/>
        </w:rPr>
      </w:pPr>
      <w:r w:rsidRPr="00BD050D">
        <w:rPr>
          <w:rFonts w:eastAsia="Arial Unicode MS"/>
        </w:rPr>
        <w:t xml:space="preserve">Globalement, l’impact y relatif sera d’étendue locale, de durée longue, d’intensité </w:t>
      </w:r>
      <w:r w:rsidR="005811CE" w:rsidRPr="00BD050D">
        <w:rPr>
          <w:rFonts w:eastAsia="Arial Unicode MS"/>
        </w:rPr>
        <w:t xml:space="preserve">faible </w:t>
      </w:r>
      <w:r w:rsidRPr="00BD050D">
        <w:rPr>
          <w:rFonts w:eastAsia="Arial Unicode MS"/>
        </w:rPr>
        <w:t xml:space="preserve">et d’importance relative </w:t>
      </w:r>
      <w:r w:rsidR="005811CE" w:rsidRPr="00BD050D">
        <w:rPr>
          <w:rFonts w:eastAsia="Arial Unicode MS"/>
        </w:rPr>
        <w:t>moyenne</w:t>
      </w:r>
      <w:r w:rsidRPr="00BD050D">
        <w:rPr>
          <w:rFonts w:eastAsia="Arial Unicode MS"/>
        </w:rPr>
        <w:t>.</w:t>
      </w:r>
    </w:p>
    <w:p w14:paraId="10E3F132" w14:textId="77777777" w:rsidR="00F1538F" w:rsidRPr="00BD050D" w:rsidRDefault="00F1538F" w:rsidP="0095028E">
      <w:pPr>
        <w:ind w:right="139"/>
        <w:jc w:val="both"/>
        <w:rPr>
          <w:rFonts w:eastAsia="Arial Unicode MS"/>
        </w:rPr>
      </w:pPr>
    </w:p>
    <w:p w14:paraId="13A8C383" w14:textId="17F65D18" w:rsidR="00F1538F" w:rsidRPr="00BD050D" w:rsidRDefault="00F1538F" w:rsidP="0095028E">
      <w:pPr>
        <w:ind w:right="139"/>
        <w:jc w:val="both"/>
        <w:rPr>
          <w:rFonts w:eastAsia="Arial Unicode MS"/>
        </w:rPr>
      </w:pPr>
    </w:p>
    <w:p w14:paraId="47229D93" w14:textId="4C1AF328" w:rsidR="00F1538F" w:rsidRPr="00BD050D" w:rsidRDefault="00F1538F" w:rsidP="00E25049">
      <w:pPr>
        <w:pStyle w:val="Paragraphedeliste"/>
        <w:numPr>
          <w:ilvl w:val="0"/>
          <w:numId w:val="15"/>
        </w:numPr>
        <w:ind w:right="139"/>
        <w:jc w:val="both"/>
        <w:rPr>
          <w:rFonts w:eastAsia="Arial Unicode MS"/>
          <w:b/>
          <w:i/>
          <w:u w:val="single"/>
        </w:rPr>
      </w:pPr>
      <w:r w:rsidRPr="00BD050D">
        <w:rPr>
          <w:rFonts w:eastAsia="Arial Unicode MS"/>
          <w:b/>
          <w:i/>
          <w:u w:val="single"/>
        </w:rPr>
        <w:t>Impact N°</w:t>
      </w:r>
      <w:r w:rsidR="00E56363" w:rsidRPr="00BD050D">
        <w:rPr>
          <w:rFonts w:eastAsia="Arial Unicode MS"/>
          <w:b/>
          <w:i/>
          <w:u w:val="single"/>
        </w:rPr>
        <w:t>11 </w:t>
      </w:r>
      <w:r w:rsidRPr="00BD050D">
        <w:rPr>
          <w:rFonts w:eastAsia="Arial Unicode MS"/>
          <w:b/>
          <w:i/>
          <w:u w:val="single"/>
        </w:rPr>
        <w:t>: Création d’emplois</w:t>
      </w:r>
    </w:p>
    <w:p w14:paraId="1603DFC1" w14:textId="38915244" w:rsidR="00F1538F" w:rsidRPr="00BD050D" w:rsidRDefault="00F1538F" w:rsidP="0095028E">
      <w:pPr>
        <w:ind w:right="139"/>
        <w:jc w:val="both"/>
      </w:pPr>
      <w:r w:rsidRPr="00BD050D">
        <w:t xml:space="preserve">En phase de construction, le </w:t>
      </w:r>
      <w:r w:rsidR="00C7577B" w:rsidRPr="00FD35E1">
        <w:t>sous-projet</w:t>
      </w:r>
      <w:r w:rsidR="00C7577B" w:rsidRPr="00BD050D">
        <w:rPr>
          <w:b/>
        </w:rPr>
        <w:t xml:space="preserve"> </w:t>
      </w:r>
      <w:r w:rsidRPr="00BD050D">
        <w:t xml:space="preserve">permettra la création d’emplois directs et indirects. Ces emplois seront occupés dans la mesure du possible par la main d’œuvre locale. </w:t>
      </w:r>
    </w:p>
    <w:p w14:paraId="4031BCD6" w14:textId="2C0DAB05" w:rsidR="00BF19EE" w:rsidRPr="00BD050D" w:rsidRDefault="00F1538F" w:rsidP="0095028E">
      <w:pPr>
        <w:ind w:right="139"/>
        <w:jc w:val="both"/>
      </w:pPr>
      <w:r w:rsidRPr="00BD050D">
        <w:t xml:space="preserve">En phase d’exploitation, </w:t>
      </w:r>
      <w:r w:rsidR="00BF19EE" w:rsidRPr="00BD050D">
        <w:t xml:space="preserve">ce sont les activités d’entretien et de réparation qui </w:t>
      </w:r>
      <w:r w:rsidRPr="00BD050D">
        <w:t>induir</w:t>
      </w:r>
      <w:r w:rsidR="00BF19EE" w:rsidRPr="00BD050D">
        <w:t xml:space="preserve">ont </w:t>
      </w:r>
      <w:r w:rsidRPr="00BD050D">
        <w:t>la création d’emplois</w:t>
      </w:r>
      <w:r w:rsidR="00BF19EE" w:rsidRPr="00BD050D">
        <w:t>.</w:t>
      </w:r>
    </w:p>
    <w:p w14:paraId="107AD9F2" w14:textId="77777777" w:rsidR="00BF19EE" w:rsidRPr="00BD050D" w:rsidRDefault="00F1538F" w:rsidP="0095028E">
      <w:pPr>
        <w:ind w:right="139"/>
        <w:jc w:val="both"/>
        <w:rPr>
          <w:rFonts w:eastAsia="Arial Unicode MS"/>
        </w:rPr>
      </w:pPr>
      <w:r w:rsidRPr="00BD050D">
        <w:rPr>
          <w:rFonts w:eastAsia="Arial Unicode MS"/>
        </w:rPr>
        <w:t xml:space="preserve">Cet impact positif </w:t>
      </w:r>
      <w:r w:rsidR="00BF19EE" w:rsidRPr="00BD050D">
        <w:rPr>
          <w:rFonts w:eastAsia="Arial Unicode MS"/>
        </w:rPr>
        <w:t xml:space="preserve">sera de faible intensité mais </w:t>
      </w:r>
      <w:r w:rsidRPr="00BD050D">
        <w:rPr>
          <w:rFonts w:eastAsia="Arial Unicode MS"/>
        </w:rPr>
        <w:t>contribuera un tant soit peu à la résorption du chômage des jeunes dans la localité</w:t>
      </w:r>
      <w:r w:rsidR="00BF19EE" w:rsidRPr="00BD050D">
        <w:rPr>
          <w:rFonts w:eastAsia="Arial Unicode MS"/>
        </w:rPr>
        <w:t>.</w:t>
      </w:r>
    </w:p>
    <w:p w14:paraId="15405D8C" w14:textId="30E9EE79" w:rsidR="00F1538F" w:rsidRPr="00BD050D" w:rsidRDefault="00F1538F" w:rsidP="00E25049">
      <w:pPr>
        <w:pStyle w:val="Paragraphedeliste"/>
        <w:numPr>
          <w:ilvl w:val="0"/>
          <w:numId w:val="15"/>
        </w:numPr>
        <w:ind w:right="139"/>
        <w:jc w:val="both"/>
        <w:rPr>
          <w:rFonts w:eastAsia="Arial Unicode MS"/>
          <w:b/>
          <w:i/>
          <w:u w:val="single"/>
        </w:rPr>
      </w:pPr>
      <w:r w:rsidRPr="00BD050D">
        <w:rPr>
          <w:rFonts w:eastAsia="Arial Unicode MS"/>
          <w:b/>
          <w:i/>
          <w:u w:val="single"/>
        </w:rPr>
        <w:t>Impact N°</w:t>
      </w:r>
      <w:r w:rsidR="00E56363" w:rsidRPr="00BD050D">
        <w:rPr>
          <w:rFonts w:eastAsia="Arial Unicode MS"/>
          <w:b/>
          <w:i/>
          <w:u w:val="single"/>
        </w:rPr>
        <w:t>10 </w:t>
      </w:r>
      <w:r w:rsidRPr="00BD050D">
        <w:rPr>
          <w:rFonts w:eastAsia="Arial Unicode MS"/>
          <w:b/>
          <w:i/>
          <w:u w:val="single"/>
        </w:rPr>
        <w:t>: Survenue de VBG/</w:t>
      </w:r>
      <w:r w:rsidR="00473D27">
        <w:rPr>
          <w:rFonts w:eastAsia="Arial Unicode MS"/>
          <w:b/>
          <w:i/>
          <w:u w:val="single"/>
        </w:rPr>
        <w:t>EAS/HS/</w:t>
      </w:r>
      <w:r w:rsidRPr="00BD050D">
        <w:rPr>
          <w:rFonts w:eastAsia="Arial Unicode MS"/>
          <w:b/>
          <w:i/>
          <w:u w:val="single"/>
        </w:rPr>
        <w:t>VCE</w:t>
      </w:r>
    </w:p>
    <w:p w14:paraId="61516EB7" w14:textId="196E686F" w:rsidR="00F1538F" w:rsidRPr="00BD050D" w:rsidRDefault="00BF19EE" w:rsidP="0095028E">
      <w:pPr>
        <w:ind w:right="139"/>
        <w:jc w:val="both"/>
        <w:rPr>
          <w:rFonts w:eastAsia="Arial Unicode MS"/>
        </w:rPr>
      </w:pPr>
      <w:r w:rsidRPr="00BD050D">
        <w:rPr>
          <w:rFonts w:eastAsia="Arial Unicode MS"/>
        </w:rPr>
        <w:t>Le</w:t>
      </w:r>
      <w:r w:rsidR="008E7130" w:rsidRPr="00BD050D">
        <w:rPr>
          <w:rFonts w:eastAsia="Arial Unicode MS"/>
        </w:rPr>
        <w:t>s</w:t>
      </w:r>
      <w:r w:rsidRPr="00BD050D">
        <w:rPr>
          <w:rFonts w:eastAsia="Arial Unicode MS"/>
        </w:rPr>
        <w:t xml:space="preserve"> </w:t>
      </w:r>
      <w:r w:rsidR="008E7130" w:rsidRPr="00BD050D">
        <w:rPr>
          <w:rFonts w:eastAsia="Arial Unicode MS"/>
        </w:rPr>
        <w:t xml:space="preserve">chantiers non fermés  sont </w:t>
      </w:r>
      <w:r w:rsidRPr="00BD050D">
        <w:rPr>
          <w:rFonts w:eastAsia="Arial Unicode MS"/>
        </w:rPr>
        <w:t xml:space="preserve"> souvent le lieu où ouvriers et vendeuses se</w:t>
      </w:r>
      <w:r w:rsidR="008E7130" w:rsidRPr="00BD050D">
        <w:rPr>
          <w:rFonts w:eastAsia="Arial Unicode MS"/>
        </w:rPr>
        <w:t xml:space="preserve"> croisent. De ce fait </w:t>
      </w:r>
      <w:r w:rsidRPr="00BD050D">
        <w:rPr>
          <w:rFonts w:eastAsia="Arial Unicode MS"/>
        </w:rPr>
        <w:t xml:space="preserve"> </w:t>
      </w:r>
      <w:r w:rsidR="008E7130" w:rsidRPr="00BD050D">
        <w:rPr>
          <w:rFonts w:eastAsia="Arial Unicode MS"/>
        </w:rPr>
        <w:t xml:space="preserve">ce </w:t>
      </w:r>
      <w:r w:rsidR="00F1538F" w:rsidRPr="00BD050D">
        <w:rPr>
          <w:rFonts w:eastAsia="Arial Unicode MS"/>
        </w:rPr>
        <w:t xml:space="preserve"> rassemblement d’hommes et de femmes constitue un terreau fertile à la survenue de VBG</w:t>
      </w:r>
      <w:r w:rsidR="00473D27">
        <w:rPr>
          <w:rFonts w:eastAsia="Arial Unicode MS"/>
        </w:rPr>
        <w:t>/EAS/HS</w:t>
      </w:r>
      <w:r w:rsidR="00F1538F" w:rsidRPr="00BD050D">
        <w:rPr>
          <w:rFonts w:eastAsia="Arial Unicode MS"/>
        </w:rPr>
        <w:t xml:space="preserve">. En effet, les vendeuses installées aux abords du </w:t>
      </w:r>
      <w:r w:rsidR="008E7130" w:rsidRPr="00BD050D">
        <w:rPr>
          <w:rFonts w:eastAsia="Arial Unicode MS"/>
        </w:rPr>
        <w:t xml:space="preserve">chantier </w:t>
      </w:r>
      <w:r w:rsidR="00F1538F" w:rsidRPr="00BD050D">
        <w:rPr>
          <w:rFonts w:eastAsia="Arial Unicode MS"/>
        </w:rPr>
        <w:t>peuvent être l’objet de violences diverses et multiformes (harcèlement sexuel, menaces, refus de paiement de crédit…).</w:t>
      </w:r>
    </w:p>
    <w:p w14:paraId="116E2BF9" w14:textId="0D55FE51" w:rsidR="00F1538F" w:rsidRPr="00BD050D" w:rsidRDefault="00F1538F" w:rsidP="0095028E">
      <w:pPr>
        <w:ind w:right="139"/>
        <w:jc w:val="both"/>
        <w:rPr>
          <w:rFonts w:eastAsia="Arial Unicode MS"/>
        </w:rPr>
      </w:pPr>
      <w:r w:rsidRPr="00BD050D">
        <w:rPr>
          <w:rFonts w:eastAsia="Arial Unicode MS"/>
        </w:rPr>
        <w:t xml:space="preserve">La présence de déplacés internes (PDI) dans les encablures </w:t>
      </w:r>
      <w:r w:rsidR="008E7130" w:rsidRPr="00BD050D">
        <w:rPr>
          <w:rFonts w:eastAsia="Arial Unicode MS"/>
        </w:rPr>
        <w:t xml:space="preserve">dans la ville de </w:t>
      </w:r>
      <w:r w:rsidR="00B119A6" w:rsidRPr="00BD050D">
        <w:rPr>
          <w:rFonts w:eastAsia="Arial Unicode MS"/>
        </w:rPr>
        <w:t>Gaoua</w:t>
      </w:r>
      <w:r w:rsidR="008E7130" w:rsidRPr="00BD050D">
        <w:rPr>
          <w:rFonts w:eastAsia="Arial Unicode MS"/>
        </w:rPr>
        <w:t xml:space="preserve"> </w:t>
      </w:r>
      <w:r w:rsidRPr="00BD050D">
        <w:rPr>
          <w:rFonts w:eastAsia="Arial Unicode MS"/>
        </w:rPr>
        <w:t>avec son cortège d’enfants et de jeunes filles vulnérables constitue un facteur multiplicateur de survenue de VBG/VCE.</w:t>
      </w:r>
    </w:p>
    <w:p w14:paraId="4A99B8F6" w14:textId="77777777" w:rsidR="00F1538F" w:rsidRPr="00BD050D" w:rsidRDefault="00F1538F" w:rsidP="0095028E">
      <w:pPr>
        <w:ind w:right="139"/>
        <w:jc w:val="both"/>
        <w:rPr>
          <w:rFonts w:eastAsia="Arial Unicode MS"/>
        </w:rPr>
      </w:pPr>
      <w:r w:rsidRPr="00BD050D">
        <w:rPr>
          <w:rFonts w:eastAsia="Arial Unicode MS"/>
        </w:rPr>
        <w:t>Globalement, l’impact y relatif sera d’étendue locale, de durée longue, d’intensité faible et d’importance relative forte.</w:t>
      </w:r>
    </w:p>
    <w:p w14:paraId="0659967A" w14:textId="77777777" w:rsidR="00F1538F" w:rsidRPr="00BD050D" w:rsidRDefault="00F1538F" w:rsidP="0095028E">
      <w:pPr>
        <w:ind w:right="139"/>
        <w:jc w:val="both"/>
        <w:rPr>
          <w:rFonts w:eastAsia="Arial Unicode MS"/>
        </w:rPr>
      </w:pPr>
    </w:p>
    <w:p w14:paraId="35EE8962" w14:textId="297C31EC" w:rsidR="00F1538F" w:rsidRPr="00BD050D" w:rsidRDefault="00F1538F" w:rsidP="00E25049">
      <w:pPr>
        <w:pStyle w:val="Paragraphedeliste"/>
        <w:numPr>
          <w:ilvl w:val="0"/>
          <w:numId w:val="15"/>
        </w:numPr>
        <w:ind w:right="139"/>
        <w:jc w:val="both"/>
        <w:rPr>
          <w:rFonts w:eastAsia="Arial Unicode MS"/>
          <w:b/>
          <w:i/>
          <w:u w:val="single"/>
        </w:rPr>
      </w:pPr>
      <w:r w:rsidRPr="00BD050D">
        <w:rPr>
          <w:rFonts w:eastAsia="Arial Unicode MS"/>
          <w:b/>
          <w:i/>
          <w:u w:val="single"/>
        </w:rPr>
        <w:t>Impact N°</w:t>
      </w:r>
      <w:r w:rsidR="00421286" w:rsidRPr="00BD050D">
        <w:rPr>
          <w:rFonts w:eastAsia="Arial Unicode MS"/>
          <w:b/>
          <w:i/>
          <w:u w:val="single"/>
        </w:rPr>
        <w:t>12 </w:t>
      </w:r>
      <w:r w:rsidRPr="00BD050D">
        <w:rPr>
          <w:rFonts w:eastAsia="Arial Unicode MS"/>
          <w:b/>
          <w:i/>
          <w:u w:val="single"/>
        </w:rPr>
        <w:t>: Production de déchets/dispersion des déchets</w:t>
      </w:r>
    </w:p>
    <w:p w14:paraId="1B193DE2" w14:textId="264A867F" w:rsidR="00F1538F" w:rsidRPr="00BD050D" w:rsidRDefault="00F1538F" w:rsidP="0095028E">
      <w:pPr>
        <w:ind w:right="139"/>
        <w:jc w:val="both"/>
      </w:pPr>
      <w:r w:rsidRPr="00BD050D">
        <w:t xml:space="preserve">Pendant la phase des travaux, on assistera à une production de déchets due aux rejets de déchets solides (emballages plastiques, </w:t>
      </w:r>
      <w:r w:rsidR="008E7130" w:rsidRPr="00BD050D">
        <w:t xml:space="preserve">sacs vides de ciment, </w:t>
      </w:r>
      <w:r w:rsidRPr="00BD050D">
        <w:t>gravats, résidus de peintures) ainsi qu’aux déversements volontaires ou accidentels de carburants ou de lubrifiants lors de l’entretien des équipements des chantiers. Ces déchets doivent être éliminés de façon à ne pas générer de nouvelles pollutions et nuisances.</w:t>
      </w:r>
    </w:p>
    <w:p w14:paraId="542226C2" w14:textId="3A0DC3C2" w:rsidR="00F1538F" w:rsidRPr="00BD050D" w:rsidRDefault="00F1538F" w:rsidP="001623A7">
      <w:pPr>
        <w:ind w:right="139"/>
        <w:jc w:val="both"/>
        <w:rPr>
          <w:rFonts w:eastAsia="Arial Unicode MS"/>
        </w:rPr>
      </w:pPr>
      <w:r w:rsidRPr="00BD050D">
        <w:rPr>
          <w:rFonts w:eastAsia="Arial Unicode MS"/>
        </w:rPr>
        <w:t xml:space="preserve">Pendant la phase d’exploitation, </w:t>
      </w:r>
      <w:r w:rsidR="001623A7" w:rsidRPr="00BD050D">
        <w:rPr>
          <w:rFonts w:eastAsia="Arial Unicode MS"/>
        </w:rPr>
        <w:t xml:space="preserve">la production de déchets du fait du </w:t>
      </w:r>
      <w:r w:rsidR="00C7577B" w:rsidRPr="00FD35E1">
        <w:t>sous-projet</w:t>
      </w:r>
      <w:r w:rsidR="00C7577B" w:rsidRPr="00BD050D">
        <w:rPr>
          <w:b/>
        </w:rPr>
        <w:t xml:space="preserve"> </w:t>
      </w:r>
      <w:r w:rsidR="001623A7" w:rsidRPr="00BD050D">
        <w:rPr>
          <w:rFonts w:eastAsia="Arial Unicode MS"/>
        </w:rPr>
        <w:t>est négligeable.</w:t>
      </w:r>
    </w:p>
    <w:p w14:paraId="3D35CEFF" w14:textId="5967857E" w:rsidR="00F1538F" w:rsidRPr="00BD050D" w:rsidRDefault="00F1538F" w:rsidP="0095028E">
      <w:pPr>
        <w:ind w:right="139"/>
        <w:jc w:val="both"/>
        <w:rPr>
          <w:rFonts w:eastAsia="Arial Unicode MS"/>
        </w:rPr>
      </w:pPr>
      <w:r w:rsidRPr="00BD050D">
        <w:rPr>
          <w:rFonts w:eastAsia="Arial Unicode MS"/>
        </w:rPr>
        <w:lastRenderedPageBreak/>
        <w:t xml:space="preserve">L’impact y relatif sera d’étendue locale, de durée permanente, d’intensité faible et d’importance relative </w:t>
      </w:r>
      <w:r w:rsidR="001623A7" w:rsidRPr="00BD050D">
        <w:rPr>
          <w:rFonts w:eastAsia="Arial Unicode MS"/>
        </w:rPr>
        <w:t>faible</w:t>
      </w:r>
      <w:r w:rsidRPr="00BD050D">
        <w:rPr>
          <w:rFonts w:eastAsia="Arial Unicode MS"/>
        </w:rPr>
        <w:t>.</w:t>
      </w:r>
    </w:p>
    <w:p w14:paraId="29BBB394" w14:textId="77777777" w:rsidR="00B83CF0" w:rsidRPr="00BD050D" w:rsidRDefault="00B83CF0" w:rsidP="0095028E">
      <w:pPr>
        <w:ind w:right="139"/>
        <w:jc w:val="both"/>
        <w:rPr>
          <w:rFonts w:eastAsia="Arial Unicode MS"/>
        </w:rPr>
      </w:pPr>
    </w:p>
    <w:p w14:paraId="35E728AC" w14:textId="1E9F15E2" w:rsidR="00B83CF0" w:rsidRPr="00BD050D" w:rsidRDefault="00B83CF0" w:rsidP="00E25049">
      <w:pPr>
        <w:pStyle w:val="Paragraphedeliste"/>
        <w:numPr>
          <w:ilvl w:val="0"/>
          <w:numId w:val="15"/>
        </w:numPr>
        <w:ind w:right="139"/>
        <w:jc w:val="both"/>
        <w:rPr>
          <w:rFonts w:eastAsia="Arial Unicode MS"/>
          <w:b/>
          <w:i/>
          <w:u w:val="single"/>
        </w:rPr>
      </w:pPr>
      <w:r w:rsidRPr="00BD050D">
        <w:rPr>
          <w:rFonts w:eastAsia="Arial Unicode MS"/>
          <w:b/>
          <w:i/>
          <w:u w:val="single"/>
        </w:rPr>
        <w:t>Impact N°</w:t>
      </w:r>
      <w:r w:rsidR="00421286" w:rsidRPr="00BD050D">
        <w:rPr>
          <w:rFonts w:eastAsia="Arial Unicode MS"/>
          <w:b/>
          <w:i/>
          <w:u w:val="single"/>
        </w:rPr>
        <w:t>13</w:t>
      </w:r>
      <w:r w:rsidRPr="00BD050D">
        <w:rPr>
          <w:rFonts w:eastAsia="Arial Unicode MS"/>
          <w:b/>
          <w:i/>
          <w:u w:val="single"/>
        </w:rPr>
        <w:t> : Amélioration des conditions de travail des agents de la station</w:t>
      </w:r>
    </w:p>
    <w:p w14:paraId="27B8B13E" w14:textId="1FFB8E5B" w:rsidR="00B83CF0" w:rsidRPr="00BD050D" w:rsidRDefault="00B83CF0" w:rsidP="00B83CF0">
      <w:pPr>
        <w:ind w:right="139"/>
        <w:jc w:val="both"/>
        <w:rPr>
          <w:rFonts w:eastAsia="Arial Unicode MS"/>
        </w:rPr>
      </w:pPr>
      <w:r w:rsidRPr="00BD050D">
        <w:rPr>
          <w:rFonts w:eastAsia="Arial Unicode MS"/>
        </w:rPr>
        <w:t>La mise à disposition des locaux décents (bureaux, local d’observation, logement…) contribue à l’amélioration de vie et de travail des agents de la station.</w:t>
      </w:r>
    </w:p>
    <w:p w14:paraId="71404327" w14:textId="16945693" w:rsidR="00B83CF0" w:rsidRPr="00BD050D" w:rsidRDefault="00B83CF0" w:rsidP="00B83CF0">
      <w:pPr>
        <w:ind w:right="139"/>
        <w:jc w:val="both"/>
        <w:rPr>
          <w:rFonts w:eastAsia="Arial Unicode MS"/>
        </w:rPr>
      </w:pPr>
      <w:r w:rsidRPr="00BD050D">
        <w:rPr>
          <w:rFonts w:eastAsia="Arial Unicode MS"/>
        </w:rPr>
        <w:t>L’impact y relatif sera d’étendue locale, de durée permanente, d’intensité moyenne et d’importance relative moyenne.</w:t>
      </w:r>
    </w:p>
    <w:p w14:paraId="351932BC" w14:textId="77777777" w:rsidR="00B83CF0" w:rsidRPr="00BD050D" w:rsidRDefault="00B83CF0" w:rsidP="00B83CF0">
      <w:pPr>
        <w:ind w:right="139"/>
        <w:jc w:val="both"/>
        <w:rPr>
          <w:rFonts w:eastAsia="Arial Unicode MS"/>
          <w:b/>
          <w:i/>
          <w:u w:val="single"/>
        </w:rPr>
      </w:pPr>
    </w:p>
    <w:p w14:paraId="00101632" w14:textId="23E0FDC4" w:rsidR="00B83CF0" w:rsidRPr="00BD050D" w:rsidRDefault="00B83CF0" w:rsidP="00E25049">
      <w:pPr>
        <w:pStyle w:val="Paragraphedeliste"/>
        <w:numPr>
          <w:ilvl w:val="0"/>
          <w:numId w:val="15"/>
        </w:numPr>
        <w:ind w:right="139"/>
        <w:jc w:val="both"/>
        <w:rPr>
          <w:rFonts w:eastAsia="Arial Unicode MS"/>
          <w:b/>
          <w:i/>
          <w:u w:val="single"/>
        </w:rPr>
      </w:pPr>
      <w:r w:rsidRPr="00BD050D">
        <w:rPr>
          <w:rFonts w:eastAsia="Arial Unicode MS"/>
          <w:b/>
          <w:i/>
          <w:u w:val="single"/>
        </w:rPr>
        <w:t>Impact N°</w:t>
      </w:r>
      <w:r w:rsidR="00421286" w:rsidRPr="00BD050D">
        <w:rPr>
          <w:rFonts w:eastAsia="Arial Unicode MS"/>
          <w:b/>
          <w:i/>
          <w:u w:val="single"/>
        </w:rPr>
        <w:t>14</w:t>
      </w:r>
      <w:r w:rsidRPr="00BD050D">
        <w:rPr>
          <w:rFonts w:eastAsia="Arial Unicode MS"/>
          <w:b/>
          <w:i/>
          <w:u w:val="single"/>
        </w:rPr>
        <w:t>: Contribution à l’amélioration de la qualité et de la disponibilité de données météorologiques</w:t>
      </w:r>
    </w:p>
    <w:p w14:paraId="4C175AC1" w14:textId="189F2BA1" w:rsidR="00825D8D" w:rsidRPr="00BD050D" w:rsidRDefault="00825D8D" w:rsidP="00825D8D">
      <w:pPr>
        <w:ind w:right="139"/>
        <w:jc w:val="both"/>
        <w:rPr>
          <w:rFonts w:eastAsia="Arial Unicode MS"/>
        </w:rPr>
      </w:pPr>
      <w:r w:rsidRPr="00BD050D">
        <w:rPr>
          <w:rFonts w:eastAsia="Arial Unicode MS"/>
        </w:rPr>
        <w:t xml:space="preserve">L’amélioration des conditions de vie et de travail des agents de la station aura pour corollaire la production de données météorologique de qualité indispensables au bon fonctionnement des compartiments de la vie socioéconomique de la ville de </w:t>
      </w:r>
      <w:r w:rsidR="00B119A6" w:rsidRPr="00BD050D">
        <w:rPr>
          <w:rFonts w:eastAsia="Arial Unicode MS"/>
        </w:rPr>
        <w:t xml:space="preserve">Gaoua </w:t>
      </w:r>
      <w:r w:rsidRPr="00BD050D">
        <w:rPr>
          <w:rFonts w:eastAsia="Arial Unicode MS"/>
        </w:rPr>
        <w:t xml:space="preserve"> et de toute la partie </w:t>
      </w:r>
      <w:r w:rsidR="00B119A6" w:rsidRPr="00BD050D">
        <w:rPr>
          <w:rFonts w:eastAsia="Arial Unicode MS"/>
        </w:rPr>
        <w:t>Ouest</w:t>
      </w:r>
      <w:r w:rsidRPr="00BD050D">
        <w:rPr>
          <w:rFonts w:eastAsia="Arial Unicode MS"/>
        </w:rPr>
        <w:t xml:space="preserve"> du pays.</w:t>
      </w:r>
    </w:p>
    <w:p w14:paraId="25DE8BDE" w14:textId="09740546" w:rsidR="00825D8D" w:rsidRPr="00BD050D" w:rsidRDefault="00825D8D" w:rsidP="00825D8D">
      <w:pPr>
        <w:ind w:right="139"/>
        <w:jc w:val="both"/>
        <w:rPr>
          <w:rFonts w:eastAsia="Arial Unicode MS"/>
        </w:rPr>
      </w:pPr>
      <w:r w:rsidRPr="00BD050D">
        <w:rPr>
          <w:rFonts w:eastAsia="Arial Unicode MS"/>
        </w:rPr>
        <w:t xml:space="preserve">L’impact y relatif sera d’étendue régionale et </w:t>
      </w:r>
      <w:r w:rsidR="00BA0788" w:rsidRPr="00BD050D">
        <w:rPr>
          <w:rFonts w:eastAsia="Arial Unicode MS"/>
        </w:rPr>
        <w:t>nationale,</w:t>
      </w:r>
      <w:r w:rsidRPr="00BD050D">
        <w:rPr>
          <w:rFonts w:eastAsia="Arial Unicode MS"/>
        </w:rPr>
        <w:t xml:space="preserve"> de durée permanente, d’intensité moyenne et d’importance relative </w:t>
      </w:r>
      <w:r w:rsidR="00BA0788" w:rsidRPr="00BD050D">
        <w:rPr>
          <w:rFonts w:eastAsia="Arial Unicode MS"/>
        </w:rPr>
        <w:t>forte</w:t>
      </w:r>
      <w:r w:rsidRPr="00BD050D">
        <w:rPr>
          <w:rFonts w:eastAsia="Arial Unicode MS"/>
        </w:rPr>
        <w:t>.</w:t>
      </w:r>
    </w:p>
    <w:p w14:paraId="42FB0354" w14:textId="77777777" w:rsidR="00421286" w:rsidRPr="00BD050D" w:rsidRDefault="00421286" w:rsidP="00825D8D">
      <w:pPr>
        <w:ind w:right="139"/>
        <w:jc w:val="both"/>
        <w:rPr>
          <w:rFonts w:eastAsia="Arial Unicode MS"/>
        </w:rPr>
      </w:pPr>
    </w:p>
    <w:p w14:paraId="486A1028" w14:textId="68B670E1" w:rsidR="00421286" w:rsidRPr="00BD050D" w:rsidRDefault="00421286" w:rsidP="00E25049">
      <w:pPr>
        <w:pStyle w:val="Paragraphedeliste"/>
        <w:numPr>
          <w:ilvl w:val="0"/>
          <w:numId w:val="15"/>
        </w:numPr>
        <w:ind w:right="139"/>
        <w:jc w:val="both"/>
        <w:rPr>
          <w:rFonts w:eastAsia="Arial Unicode MS"/>
          <w:b/>
          <w:i/>
          <w:u w:val="single"/>
        </w:rPr>
      </w:pPr>
      <w:r w:rsidRPr="00BD050D">
        <w:rPr>
          <w:rFonts w:eastAsia="Arial Unicode MS"/>
          <w:b/>
          <w:i/>
          <w:u w:val="single"/>
        </w:rPr>
        <w:t xml:space="preserve">Impact N°15: Fuite de gaz réfrigérant(SAO) issu du fonctionnement/entretiens des climatiseurs </w:t>
      </w:r>
    </w:p>
    <w:p w14:paraId="0BB5BEA5" w14:textId="4351C91E" w:rsidR="00421286" w:rsidRPr="00BD050D" w:rsidRDefault="00421286" w:rsidP="00421286">
      <w:pPr>
        <w:ind w:right="139"/>
        <w:jc w:val="both"/>
        <w:rPr>
          <w:rFonts w:eastAsia="Arial Unicode MS"/>
        </w:rPr>
      </w:pPr>
      <w:r w:rsidRPr="00BD050D">
        <w:rPr>
          <w:rFonts w:eastAsia="Arial Unicode MS"/>
        </w:rPr>
        <w:t xml:space="preserve">L’utilisation /entretien des climatiseurs peut entrainer l’échappée dans l’atmosphère de certains gaz réfrigérant (SAO) qui participent à l’appauvrissement de la couche d’ozone. </w:t>
      </w:r>
    </w:p>
    <w:p w14:paraId="58D496C2" w14:textId="6A888451" w:rsidR="00421286" w:rsidRPr="00BD050D" w:rsidRDefault="00421286" w:rsidP="00421286">
      <w:pPr>
        <w:ind w:right="139"/>
        <w:jc w:val="both"/>
        <w:rPr>
          <w:rFonts w:eastAsia="Arial Unicode MS"/>
        </w:rPr>
      </w:pPr>
      <w:r w:rsidRPr="00BD050D">
        <w:rPr>
          <w:rFonts w:eastAsia="Arial Unicode MS"/>
        </w:rPr>
        <w:t> </w:t>
      </w:r>
      <w:r w:rsidRPr="00BD050D">
        <w:rPr>
          <w:rFonts w:eastAsia="Arial Unicode MS"/>
        </w:rPr>
        <w:t>L’impact y relatif sera d’étendue locale et nationale, de durée moyenne, d’intensité faible et d’importance relative faible.</w:t>
      </w:r>
    </w:p>
    <w:p w14:paraId="7797CBA8" w14:textId="77777777" w:rsidR="00825D8D" w:rsidRPr="00BD050D" w:rsidRDefault="00825D8D" w:rsidP="00825D8D">
      <w:pPr>
        <w:ind w:right="139"/>
        <w:jc w:val="both"/>
        <w:rPr>
          <w:rFonts w:eastAsia="Arial Unicode MS"/>
        </w:rPr>
      </w:pPr>
    </w:p>
    <w:p w14:paraId="70844DB7" w14:textId="3D1BC723" w:rsidR="00F1538F" w:rsidRPr="001A4C84" w:rsidRDefault="00F1538F" w:rsidP="00E25049">
      <w:pPr>
        <w:pStyle w:val="Titre4"/>
        <w:numPr>
          <w:ilvl w:val="2"/>
          <w:numId w:val="72"/>
        </w:numPr>
        <w:ind w:right="139"/>
        <w:rPr>
          <w:rFonts w:ascii="Times New Roman" w:hAnsi="Times New Roman" w:cs="Times New Roman"/>
        </w:rPr>
      </w:pPr>
      <w:bookmarkStart w:id="252" w:name="_Toc62127335"/>
      <w:bookmarkStart w:id="253" w:name="_Toc67301745"/>
      <w:r w:rsidRPr="001A4C84">
        <w:rPr>
          <w:rFonts w:ascii="Times New Roman" w:hAnsi="Times New Roman" w:cs="Times New Roman"/>
        </w:rPr>
        <w:t xml:space="preserve">Analyse du changement du climat sur le </w:t>
      </w:r>
      <w:r w:rsidR="00C7577B" w:rsidRPr="00FD35E1">
        <w:t>sous-projet</w:t>
      </w:r>
      <w:r w:rsidR="00C7577B" w:rsidRPr="00BD050D">
        <w:rPr>
          <w:b w:val="0"/>
        </w:rPr>
        <w:t xml:space="preserve"> </w:t>
      </w:r>
      <w:r w:rsidRPr="001A4C84">
        <w:rPr>
          <w:rFonts w:ascii="Times New Roman" w:hAnsi="Times New Roman" w:cs="Times New Roman"/>
        </w:rPr>
        <w:t>et inversement.</w:t>
      </w:r>
      <w:bookmarkEnd w:id="252"/>
      <w:bookmarkEnd w:id="253"/>
    </w:p>
    <w:p w14:paraId="1EA659C6" w14:textId="6DB36580" w:rsidR="00F1538F" w:rsidRPr="00BD050D" w:rsidRDefault="00F1538F" w:rsidP="0095028E">
      <w:pPr>
        <w:ind w:right="139"/>
        <w:jc w:val="both"/>
      </w:pPr>
      <w:r w:rsidRPr="00BD050D">
        <w:t xml:space="preserve">La zone d’intervention du </w:t>
      </w:r>
      <w:r w:rsidR="00C7577B" w:rsidRPr="00FD35E1">
        <w:t>sous-projet</w:t>
      </w:r>
      <w:r w:rsidR="00C7577B" w:rsidRPr="00BD050D">
        <w:rPr>
          <w:b/>
        </w:rPr>
        <w:t xml:space="preserve"> </w:t>
      </w:r>
      <w:r w:rsidRPr="00BD050D">
        <w:t>, à l’instar du reste du pays connait des dégèlements liés au changement du climat : vents d’extrême violence, pluies diluviennes, sécheresses longues et récurrentes, températures extrêmes…Les vents d’extrême violence, pluies diluviennes peuvent avoir des effets négatifs sur le</w:t>
      </w:r>
      <w:r w:rsidR="00BA0788" w:rsidRPr="00BD050D">
        <w:t>s infrastructures construites</w:t>
      </w:r>
      <w:r w:rsidRPr="00BD050D">
        <w:t xml:space="preserve"> : destruction des bâtiments et </w:t>
      </w:r>
      <w:r w:rsidR="00BA0788" w:rsidRPr="00BD050D">
        <w:t>des installations diverses</w:t>
      </w:r>
      <w:r w:rsidRPr="00BD050D">
        <w:t xml:space="preserve">. </w:t>
      </w:r>
    </w:p>
    <w:p w14:paraId="65B51FED" w14:textId="1649CCE6" w:rsidR="00F1538F" w:rsidRPr="00BD050D" w:rsidRDefault="00F1538F" w:rsidP="00D70615">
      <w:pPr>
        <w:ind w:right="139"/>
        <w:jc w:val="both"/>
      </w:pPr>
      <w:r w:rsidRPr="00BD050D">
        <w:t xml:space="preserve">Pour ce qui est du présent </w:t>
      </w:r>
      <w:r w:rsidR="00C7577B" w:rsidRPr="00FD35E1">
        <w:t>sous-projet</w:t>
      </w:r>
      <w:r w:rsidR="00C7577B" w:rsidRPr="00BD050D">
        <w:rPr>
          <w:b/>
        </w:rPr>
        <w:t xml:space="preserve"> </w:t>
      </w:r>
      <w:r w:rsidRPr="00BD050D">
        <w:t>, ce sont l</w:t>
      </w:r>
      <w:r w:rsidR="00BA0788" w:rsidRPr="00BD050D">
        <w:t xml:space="preserve">’utilisation /entretien des climatiseurs </w:t>
      </w:r>
      <w:r w:rsidRPr="00BD050D">
        <w:t xml:space="preserve"> </w:t>
      </w:r>
      <w:r w:rsidR="00BA0788" w:rsidRPr="00BD050D">
        <w:t xml:space="preserve">peut entrainer l’échappée dans l’atmosphère de certains gaz réfrigérant qui participent à l’appauvrissement de la couche d’ozone. </w:t>
      </w:r>
    </w:p>
    <w:p w14:paraId="7096B7A3" w14:textId="77777777" w:rsidR="00F1538F" w:rsidRPr="00BD050D" w:rsidRDefault="00F1538F" w:rsidP="0095028E">
      <w:pPr>
        <w:ind w:right="139"/>
        <w:jc w:val="both"/>
      </w:pPr>
      <w:r w:rsidRPr="00BD050D">
        <w:br w:type="page"/>
      </w:r>
    </w:p>
    <w:p w14:paraId="610FE1AC" w14:textId="28464E86" w:rsidR="00F1538F" w:rsidRPr="001A4C84" w:rsidRDefault="00F1538F" w:rsidP="00C7577B">
      <w:pPr>
        <w:pStyle w:val="Paragraphedeliste"/>
        <w:numPr>
          <w:ilvl w:val="1"/>
          <w:numId w:val="72"/>
        </w:numPr>
        <w:rPr>
          <w:b/>
          <w:bCs/>
          <w:color w:val="2E6EBC"/>
        </w:rPr>
      </w:pPr>
      <w:bookmarkStart w:id="254" w:name="_Toc62127336"/>
      <w:bookmarkStart w:id="255" w:name="_Toc67301746"/>
      <w:r w:rsidRPr="001A4C84">
        <w:rPr>
          <w:b/>
          <w:bCs/>
          <w:color w:val="2E6EBC"/>
        </w:rPr>
        <w:lastRenderedPageBreak/>
        <w:t>Évaluation des risques potentiels</w:t>
      </w:r>
      <w:bookmarkEnd w:id="254"/>
      <w:r w:rsidRPr="001A4C84">
        <w:rPr>
          <w:b/>
          <w:bCs/>
          <w:color w:val="2E6EBC"/>
        </w:rPr>
        <w:t xml:space="preserve"> liés au </w:t>
      </w:r>
      <w:r w:rsidR="00C7577B" w:rsidRPr="00FD35E1">
        <w:t>sous-projet</w:t>
      </w:r>
      <w:r w:rsidR="00C7577B" w:rsidRPr="00BD050D">
        <w:rPr>
          <w:b/>
        </w:rPr>
        <w:t xml:space="preserve"> </w:t>
      </w:r>
      <w:bookmarkEnd w:id="255"/>
    </w:p>
    <w:p w14:paraId="39516E42" w14:textId="77777777" w:rsidR="00F1538F" w:rsidRPr="00BD050D" w:rsidRDefault="00F1538F" w:rsidP="0095028E">
      <w:pPr>
        <w:ind w:right="139"/>
        <w:jc w:val="both"/>
      </w:pPr>
      <w:r w:rsidRPr="00BD050D">
        <w:t xml:space="preserve">L’analyse repose principalement sur l’identification des dangers et des risques qui en découlent. En plus d’identifier les risques, l’évaluation identifie aussi les causes principales, les conséquences et les mesures de contrôle. </w:t>
      </w:r>
    </w:p>
    <w:p w14:paraId="03FFAD9A" w14:textId="77777777" w:rsidR="00F1538F" w:rsidRPr="00BD050D" w:rsidRDefault="00F1538F" w:rsidP="0095028E">
      <w:pPr>
        <w:ind w:right="139"/>
        <w:jc w:val="both"/>
      </w:pPr>
      <w:r w:rsidRPr="00BD050D">
        <w:t xml:space="preserve">L’objectif du maître d’œuvre en matière de gestion des risques consiste à réduire les risques au plus bas niveau qu’il est économiquement et techniquement raisonnable d’obtenir. </w:t>
      </w:r>
    </w:p>
    <w:p w14:paraId="02B39556" w14:textId="216A8B88" w:rsidR="00F1538F" w:rsidRPr="001A4C84" w:rsidRDefault="00F1538F" w:rsidP="00E25049">
      <w:pPr>
        <w:pStyle w:val="Titre4"/>
        <w:numPr>
          <w:ilvl w:val="2"/>
          <w:numId w:val="72"/>
        </w:numPr>
        <w:ind w:right="139"/>
        <w:rPr>
          <w:rFonts w:ascii="Times New Roman" w:hAnsi="Times New Roman" w:cs="Times New Roman"/>
        </w:rPr>
      </w:pPr>
      <w:bookmarkStart w:id="256" w:name="_Toc62127337"/>
      <w:r w:rsidRPr="001A4C84">
        <w:rPr>
          <w:rFonts w:ascii="Times New Roman" w:hAnsi="Times New Roman" w:cs="Times New Roman"/>
        </w:rPr>
        <w:t>Méthodologie d’évaluation des dangers et des risques</w:t>
      </w:r>
      <w:bookmarkEnd w:id="256"/>
    </w:p>
    <w:p w14:paraId="3E74B40C" w14:textId="2FCFA333" w:rsidR="00F1538F" w:rsidRPr="00BD050D" w:rsidRDefault="00F1538F" w:rsidP="0095028E">
      <w:pPr>
        <w:ind w:right="139"/>
        <w:jc w:val="both"/>
      </w:pPr>
      <w:r w:rsidRPr="00BD050D">
        <w:t xml:space="preserve">La méthodologie utilisée pour l’évaluation des dangers et des risques dans le cadre du présent </w:t>
      </w:r>
      <w:r w:rsidR="00C7577B" w:rsidRPr="00FD35E1">
        <w:t>sous-projet</w:t>
      </w:r>
      <w:r w:rsidR="00C7577B" w:rsidRPr="00BD050D">
        <w:rPr>
          <w:b/>
        </w:rPr>
        <w:t xml:space="preserve"> </w:t>
      </w:r>
      <w:r w:rsidRPr="00BD050D">
        <w:t xml:space="preserve">est l’Analyse Préliminaire des Risques (APR) qui repose sur l’identification des dangers et l’estimation des risques (Hazard Identification – HAZID, en anglais). </w:t>
      </w:r>
    </w:p>
    <w:p w14:paraId="1E2C05DB" w14:textId="77777777" w:rsidR="00F1538F" w:rsidRPr="00BD050D" w:rsidRDefault="00F1538F" w:rsidP="0095028E">
      <w:pPr>
        <w:ind w:right="139"/>
        <w:jc w:val="both"/>
      </w:pPr>
      <w:r w:rsidRPr="00BD050D">
        <w:t>L’APR nécessite dans un premier temps d’identifier les éléments dangereux des installations qui concernent :</w:t>
      </w:r>
    </w:p>
    <w:p w14:paraId="19E976B5" w14:textId="77777777" w:rsidR="00F1538F" w:rsidRPr="00BD050D" w:rsidRDefault="00F1538F" w:rsidP="00E25049">
      <w:pPr>
        <w:pStyle w:val="Paragraphedeliste"/>
        <w:numPr>
          <w:ilvl w:val="0"/>
          <w:numId w:val="15"/>
        </w:numPr>
        <w:ind w:right="139"/>
        <w:jc w:val="both"/>
      </w:pPr>
      <w:r w:rsidRPr="00BD050D">
        <w:t xml:space="preserve">des produits ou des substances dangereuses, que ce soit sous forme liquide, solide ou gazeuse ; </w:t>
      </w:r>
    </w:p>
    <w:p w14:paraId="2C7BB08F" w14:textId="77777777" w:rsidR="00F1538F" w:rsidRPr="00BD050D" w:rsidRDefault="00F1538F" w:rsidP="00E25049">
      <w:pPr>
        <w:pStyle w:val="Paragraphedeliste"/>
        <w:numPr>
          <w:ilvl w:val="0"/>
          <w:numId w:val="15"/>
        </w:numPr>
        <w:ind w:right="139"/>
        <w:jc w:val="both"/>
      </w:pPr>
      <w:r w:rsidRPr="00BD050D">
        <w:t xml:space="preserve">des équipements potentiellement dangereux, comme par exemple les engins, les installations connexes ; </w:t>
      </w:r>
    </w:p>
    <w:p w14:paraId="20311746" w14:textId="77777777" w:rsidR="00F1538F" w:rsidRPr="00BD050D" w:rsidRDefault="00F1538F" w:rsidP="00E25049">
      <w:pPr>
        <w:pStyle w:val="Paragraphedeliste"/>
        <w:numPr>
          <w:ilvl w:val="0"/>
          <w:numId w:val="15"/>
        </w:numPr>
        <w:ind w:right="139"/>
        <w:jc w:val="both"/>
      </w:pPr>
      <w:r w:rsidRPr="00BD050D">
        <w:t>des opérations dangereuses associées aux procédés ou aux produits en cause.</w:t>
      </w:r>
    </w:p>
    <w:p w14:paraId="16568A2F" w14:textId="77777777" w:rsidR="00F1538F" w:rsidRPr="00BD050D" w:rsidRDefault="00F1538F" w:rsidP="0095028E">
      <w:pPr>
        <w:ind w:right="139"/>
        <w:jc w:val="both"/>
      </w:pPr>
      <w:r w:rsidRPr="00BD050D">
        <w:t xml:space="preserve">A partir de ces éléments, l’APR vise à identifier les différentes situations de danger. Il s’agit donc de déterminer les causes et les conséquences de chacune de ces situations, puis d’identifier les mesures de sécurité existantes ou qui seront mises en place (préventives et d’urgence). </w:t>
      </w:r>
    </w:p>
    <w:p w14:paraId="10FFF7EE" w14:textId="77777777" w:rsidR="00F1538F" w:rsidRPr="00BD050D" w:rsidRDefault="00F1538F" w:rsidP="0095028E">
      <w:pPr>
        <w:ind w:right="139"/>
        <w:jc w:val="both"/>
      </w:pPr>
      <w:r w:rsidRPr="00BD050D">
        <w:t xml:space="preserve">Les critères qui sont utilisés pour l’évaluation des risques prennent en compte la sévérité des événements, la gravité des conséquences et la probabilité d’occurrence. </w:t>
      </w:r>
    </w:p>
    <w:p w14:paraId="46D72A8B" w14:textId="77777777" w:rsidR="00F1538F" w:rsidRPr="00BD050D" w:rsidRDefault="00F1538F" w:rsidP="0095028E">
      <w:pPr>
        <w:ind w:right="139"/>
        <w:jc w:val="both"/>
      </w:pPr>
      <w:r w:rsidRPr="00BD050D">
        <w:t xml:space="preserve">La sévérité est en relation avec « l’ampleur » des conséquences qui peut être minimale, faible, moyenne, haute ou très haute. </w:t>
      </w:r>
    </w:p>
    <w:p w14:paraId="47880278" w14:textId="77777777" w:rsidR="00F1538F" w:rsidRPr="00BD050D" w:rsidRDefault="00F1538F" w:rsidP="0095028E">
      <w:pPr>
        <w:ind w:right="139"/>
        <w:jc w:val="both"/>
      </w:pPr>
      <w:r w:rsidRPr="00BD050D">
        <w:t>Les conséquences sont les effets possibles en fonction des différents milieux dans lesquels on pourrait se retrouver notamment celui des travailleurs, des installations, de l’environnement et d’impact global (négligeable, mineur, sur le plan régional, sur le plan national et sur le plan international).</w:t>
      </w:r>
    </w:p>
    <w:p w14:paraId="47D3859E" w14:textId="77777777" w:rsidR="00F1538F" w:rsidRPr="00BD050D" w:rsidRDefault="00F1538F" w:rsidP="0095028E">
      <w:pPr>
        <w:ind w:right="139"/>
        <w:jc w:val="both"/>
      </w:pPr>
      <w:r w:rsidRPr="00BD050D">
        <w:t>Quant à la probabilité d’occurrence, elle se définie de la façon suivante :</w:t>
      </w:r>
    </w:p>
    <w:p w14:paraId="18B9D7F1" w14:textId="68CE70B4" w:rsidR="00F1538F" w:rsidRPr="00BD050D" w:rsidRDefault="00F1538F" w:rsidP="00E25049">
      <w:pPr>
        <w:pStyle w:val="Paragraphedeliste"/>
        <w:numPr>
          <w:ilvl w:val="0"/>
          <w:numId w:val="16"/>
        </w:numPr>
        <w:ind w:right="139"/>
        <w:jc w:val="both"/>
      </w:pPr>
      <w:r w:rsidRPr="00BD050D">
        <w:t xml:space="preserve">Minimale : situation qui ne s’est jamais produite ou qui semble peu probable ; </w:t>
      </w:r>
    </w:p>
    <w:p w14:paraId="2C9DEE5A" w14:textId="77777777" w:rsidR="00F1538F" w:rsidRPr="00BD050D" w:rsidRDefault="00F1538F" w:rsidP="00E25049">
      <w:pPr>
        <w:pStyle w:val="Paragraphedeliste"/>
        <w:numPr>
          <w:ilvl w:val="0"/>
          <w:numId w:val="16"/>
        </w:numPr>
        <w:ind w:right="139"/>
        <w:jc w:val="both"/>
      </w:pPr>
      <w:r w:rsidRPr="00BD050D">
        <w:t>Faible : situation qui s’est déjà produite ;</w:t>
      </w:r>
    </w:p>
    <w:p w14:paraId="41CDB635" w14:textId="77777777" w:rsidR="00F1538F" w:rsidRPr="00BD050D" w:rsidRDefault="00F1538F" w:rsidP="00E25049">
      <w:pPr>
        <w:pStyle w:val="Paragraphedeliste"/>
        <w:numPr>
          <w:ilvl w:val="0"/>
          <w:numId w:val="16"/>
        </w:numPr>
        <w:ind w:right="139"/>
        <w:jc w:val="both"/>
      </w:pPr>
      <w:r w:rsidRPr="00BD050D">
        <w:t>Moyenne : situation qui se produit à l’occasion ;</w:t>
      </w:r>
    </w:p>
    <w:p w14:paraId="0BD3DBFC" w14:textId="77777777" w:rsidR="00F1538F" w:rsidRPr="00BD050D" w:rsidRDefault="00F1538F" w:rsidP="00E25049">
      <w:pPr>
        <w:pStyle w:val="Paragraphedeliste"/>
        <w:numPr>
          <w:ilvl w:val="0"/>
          <w:numId w:val="16"/>
        </w:numPr>
        <w:ind w:right="139"/>
        <w:jc w:val="both"/>
      </w:pPr>
      <w:r w:rsidRPr="00BD050D">
        <w:t xml:space="preserve">Forte : situation qui se produit sur une base régulière ; </w:t>
      </w:r>
    </w:p>
    <w:p w14:paraId="59AB0605" w14:textId="77777777" w:rsidR="00F1538F" w:rsidRPr="00BD050D" w:rsidRDefault="00F1538F" w:rsidP="00E25049">
      <w:pPr>
        <w:pStyle w:val="Paragraphedeliste"/>
        <w:numPr>
          <w:ilvl w:val="0"/>
          <w:numId w:val="16"/>
        </w:numPr>
        <w:ind w:right="139"/>
        <w:jc w:val="both"/>
      </w:pPr>
      <w:r w:rsidRPr="00BD050D">
        <w:t>Très forte : situation qui se produit plusieurs fois par année.</w:t>
      </w:r>
    </w:p>
    <w:p w14:paraId="1112E5DB" w14:textId="77777777" w:rsidR="00F1538F" w:rsidRPr="00BD050D" w:rsidRDefault="00F1538F" w:rsidP="0095028E">
      <w:pPr>
        <w:ind w:right="139"/>
        <w:jc w:val="both"/>
      </w:pPr>
      <w:r w:rsidRPr="00BD050D">
        <w:t>La détermination du niveau de risque repose donc sur le jugement que l’expert pose pour chacun de ces critères, en considérant les conséquences sur une base globale et non sectorielle. Le niveau de risque est lié à la combinaison du niveau de sévérité et de la probabilité que l’événement se produise. Plus un évènement est susceptible d’avoir des conséquences sévères et que la probabilité qu’il survienne est élevée, plus le risque apparaît comme inacceptable et nécessitera par conséquent la mise en place de procédures de réduction des risques et/ou la modification des installations pour en atténuer les effets potentiels.</w:t>
      </w:r>
    </w:p>
    <w:p w14:paraId="1D08B596" w14:textId="52C6A16D" w:rsidR="00F1538F" w:rsidRPr="00BD050D" w:rsidRDefault="00F1538F" w:rsidP="0095028E">
      <w:pPr>
        <w:ind w:right="139"/>
        <w:jc w:val="both"/>
      </w:pPr>
      <w:r w:rsidRPr="00BD050D">
        <w:t xml:space="preserve">Les trois (03) niveaux de risques ainsi obtenus peuvent être définis de la façon suivante : </w:t>
      </w:r>
    </w:p>
    <w:p w14:paraId="722B09B7" w14:textId="77777777" w:rsidR="00F1538F" w:rsidRPr="00BD050D" w:rsidRDefault="00F1538F" w:rsidP="0095028E">
      <w:pPr>
        <w:ind w:right="139"/>
      </w:pPr>
      <w:r w:rsidRPr="00BD050D">
        <w:br w:type="page"/>
      </w:r>
    </w:p>
    <w:p w14:paraId="7820A398" w14:textId="77777777" w:rsidR="00F1538F" w:rsidRPr="00BD050D" w:rsidRDefault="00F1538F" w:rsidP="0095028E">
      <w:pPr>
        <w:ind w:right="139"/>
        <w:jc w:val="both"/>
      </w:pPr>
    </w:p>
    <w:p w14:paraId="1730F0A3" w14:textId="77777777" w:rsidR="00F1538F" w:rsidRPr="00BD050D" w:rsidRDefault="00F1538F" w:rsidP="0095028E">
      <w:pPr>
        <w:ind w:right="139"/>
        <w:jc w:val="both"/>
      </w:pPr>
    </w:p>
    <w:p w14:paraId="4B8C5EC7" w14:textId="2115BC35" w:rsidR="00F1538F" w:rsidRPr="00BD050D" w:rsidRDefault="00F1538F" w:rsidP="0095028E">
      <w:pPr>
        <w:pStyle w:val="Lgende"/>
        <w:ind w:right="139"/>
        <w:rPr>
          <w:sz w:val="24"/>
        </w:rPr>
      </w:pPr>
      <w:bookmarkStart w:id="257" w:name="_Toc67300648"/>
      <w:bookmarkStart w:id="258" w:name="_Toc92399059"/>
      <w:r w:rsidRPr="00BD050D">
        <w:rPr>
          <w:sz w:val="24"/>
        </w:rPr>
        <w:t xml:space="preserve">Tableau </w:t>
      </w:r>
      <w:r w:rsidRPr="00BD050D">
        <w:rPr>
          <w:sz w:val="24"/>
        </w:rPr>
        <w:fldChar w:fldCharType="begin"/>
      </w:r>
      <w:r w:rsidRPr="00BD050D">
        <w:rPr>
          <w:sz w:val="24"/>
        </w:rPr>
        <w:instrText xml:space="preserve"> SEQ Tableau \* ARABIC </w:instrText>
      </w:r>
      <w:r w:rsidRPr="00BD050D">
        <w:rPr>
          <w:sz w:val="24"/>
        </w:rPr>
        <w:fldChar w:fldCharType="separate"/>
      </w:r>
      <w:r w:rsidR="004E59B3">
        <w:rPr>
          <w:noProof/>
          <w:sz w:val="24"/>
        </w:rPr>
        <w:t>14</w:t>
      </w:r>
      <w:r w:rsidRPr="00BD050D">
        <w:rPr>
          <w:sz w:val="24"/>
        </w:rPr>
        <w:fldChar w:fldCharType="end"/>
      </w:r>
      <w:r w:rsidRPr="00BD050D">
        <w:rPr>
          <w:sz w:val="24"/>
        </w:rPr>
        <w:t>: Hiérarchisation des risques</w:t>
      </w:r>
      <w:bookmarkEnd w:id="257"/>
      <w:bookmarkEnd w:id="258"/>
    </w:p>
    <w:tbl>
      <w:tblPr>
        <w:tblW w:w="5000" w:type="pct"/>
        <w:tblBorders>
          <w:top w:val="double" w:sz="4" w:space="0" w:color="00B0F0"/>
          <w:left w:val="double" w:sz="4" w:space="0" w:color="00B0F0"/>
          <w:bottom w:val="double" w:sz="4" w:space="0" w:color="00B0F0"/>
          <w:right w:val="double" w:sz="4" w:space="0" w:color="00B0F0"/>
          <w:insideH w:val="single" w:sz="4" w:space="0" w:color="002060"/>
          <w:insideV w:val="single" w:sz="4" w:space="0" w:color="002060"/>
        </w:tblBorders>
        <w:tblCellMar>
          <w:left w:w="10" w:type="dxa"/>
          <w:right w:w="10" w:type="dxa"/>
        </w:tblCellMar>
        <w:tblLook w:val="00A0" w:firstRow="1" w:lastRow="0" w:firstColumn="1" w:lastColumn="0" w:noHBand="0" w:noVBand="0"/>
      </w:tblPr>
      <w:tblGrid>
        <w:gridCol w:w="2011"/>
        <w:gridCol w:w="8220"/>
      </w:tblGrid>
      <w:tr w:rsidR="00F1538F" w:rsidRPr="00BD050D" w14:paraId="28E2FD2E" w14:textId="77777777" w:rsidTr="00FC6CD8">
        <w:trPr>
          <w:trHeight w:val="70"/>
        </w:trPr>
        <w:tc>
          <w:tcPr>
            <w:tcW w:w="983" w:type="pct"/>
            <w:shd w:val="clear" w:color="auto" w:fill="FFFFFF"/>
            <w:vAlign w:val="center"/>
            <w:hideMark/>
          </w:tcPr>
          <w:p w14:paraId="631CCFA8" w14:textId="77777777" w:rsidR="00F1538F" w:rsidRPr="00BD050D" w:rsidRDefault="00F1538F" w:rsidP="0095028E">
            <w:pPr>
              <w:ind w:right="139"/>
              <w:jc w:val="both"/>
            </w:pPr>
            <w:r w:rsidRPr="00BD050D">
              <w:t>Niveaux de risques</w:t>
            </w:r>
          </w:p>
        </w:tc>
        <w:tc>
          <w:tcPr>
            <w:tcW w:w="4017" w:type="pct"/>
            <w:shd w:val="clear" w:color="auto" w:fill="FFFFFF"/>
            <w:vAlign w:val="center"/>
            <w:hideMark/>
          </w:tcPr>
          <w:p w14:paraId="6357584A" w14:textId="77777777" w:rsidR="00F1538F" w:rsidRPr="00BD050D" w:rsidRDefault="00F1538F" w:rsidP="0095028E">
            <w:pPr>
              <w:ind w:right="139"/>
              <w:jc w:val="both"/>
            </w:pPr>
            <w:r w:rsidRPr="00BD050D">
              <w:t>Description</w:t>
            </w:r>
          </w:p>
        </w:tc>
      </w:tr>
      <w:tr w:rsidR="00F1538F" w:rsidRPr="00BD050D" w14:paraId="6948D691" w14:textId="77777777" w:rsidTr="00FC6CD8">
        <w:tc>
          <w:tcPr>
            <w:tcW w:w="983" w:type="pct"/>
            <w:shd w:val="clear" w:color="auto" w:fill="92D050"/>
            <w:vAlign w:val="center"/>
            <w:hideMark/>
          </w:tcPr>
          <w:p w14:paraId="27178F93" w14:textId="77777777" w:rsidR="00F1538F" w:rsidRPr="00BD050D" w:rsidRDefault="00F1538F" w:rsidP="0095028E">
            <w:pPr>
              <w:ind w:right="139"/>
              <w:jc w:val="both"/>
            </w:pPr>
            <w:r w:rsidRPr="00BD050D">
              <w:t>Faible</w:t>
            </w:r>
          </w:p>
        </w:tc>
        <w:tc>
          <w:tcPr>
            <w:tcW w:w="4017" w:type="pct"/>
            <w:hideMark/>
          </w:tcPr>
          <w:p w14:paraId="4DEBC747" w14:textId="77777777" w:rsidR="00F1538F" w:rsidRPr="00BD050D" w:rsidRDefault="00F1538F" w:rsidP="0095028E">
            <w:pPr>
              <w:ind w:right="139"/>
              <w:jc w:val="both"/>
            </w:pPr>
            <w:r w:rsidRPr="00BD050D">
              <w:t>Risque acceptable nécessitant la mise en place et l’application de mesures courantes d’amélioration continue.</w:t>
            </w:r>
          </w:p>
        </w:tc>
      </w:tr>
      <w:tr w:rsidR="00F1538F" w:rsidRPr="00BD050D" w14:paraId="1C4FFC7B" w14:textId="77777777" w:rsidTr="00FC6CD8">
        <w:tc>
          <w:tcPr>
            <w:tcW w:w="983" w:type="pct"/>
            <w:shd w:val="clear" w:color="auto" w:fill="FFFF00"/>
            <w:vAlign w:val="center"/>
            <w:hideMark/>
          </w:tcPr>
          <w:p w14:paraId="2A5C6878" w14:textId="77777777" w:rsidR="00F1538F" w:rsidRPr="00BD050D" w:rsidRDefault="00F1538F" w:rsidP="0095028E">
            <w:pPr>
              <w:ind w:right="139"/>
              <w:jc w:val="both"/>
            </w:pPr>
            <w:r w:rsidRPr="00BD050D">
              <w:t>Moyen</w:t>
            </w:r>
          </w:p>
        </w:tc>
        <w:tc>
          <w:tcPr>
            <w:tcW w:w="4017" w:type="pct"/>
            <w:hideMark/>
          </w:tcPr>
          <w:p w14:paraId="36209DBC" w14:textId="77777777" w:rsidR="00F1538F" w:rsidRPr="00BD050D" w:rsidRDefault="00F1538F" w:rsidP="0095028E">
            <w:pPr>
              <w:ind w:right="139"/>
              <w:jc w:val="both"/>
            </w:pPr>
            <w:r w:rsidRPr="00BD050D">
              <w:t xml:space="preserve">Risque important nécessitant le changement et/ou l’amélioration des procédures de gestion des risques (surveillance et contrôle, encadrement et formation). </w:t>
            </w:r>
          </w:p>
        </w:tc>
      </w:tr>
      <w:tr w:rsidR="00F1538F" w:rsidRPr="00BD050D" w14:paraId="582FDCCB" w14:textId="77777777" w:rsidTr="00FC6CD8">
        <w:tc>
          <w:tcPr>
            <w:tcW w:w="983" w:type="pct"/>
            <w:shd w:val="clear" w:color="auto" w:fill="FF0000"/>
            <w:vAlign w:val="center"/>
            <w:hideMark/>
          </w:tcPr>
          <w:p w14:paraId="4395C397" w14:textId="77777777" w:rsidR="00F1538F" w:rsidRPr="00BD050D" w:rsidRDefault="00F1538F" w:rsidP="0095028E">
            <w:pPr>
              <w:ind w:right="139"/>
              <w:jc w:val="both"/>
            </w:pPr>
            <w:r w:rsidRPr="00BD050D">
              <w:t>Fort</w:t>
            </w:r>
          </w:p>
        </w:tc>
        <w:tc>
          <w:tcPr>
            <w:tcW w:w="4017" w:type="pct"/>
            <w:hideMark/>
          </w:tcPr>
          <w:p w14:paraId="637D4794" w14:textId="77777777" w:rsidR="00F1538F" w:rsidRPr="00BD050D" w:rsidRDefault="00F1538F" w:rsidP="0095028E">
            <w:pPr>
              <w:ind w:right="139"/>
              <w:jc w:val="both"/>
            </w:pPr>
            <w:r w:rsidRPr="00BD050D">
              <w:t xml:space="preserve">Risque inacceptable nécessitant la mise en place immédiate de procédures de réduction des risques et la modification des installations. </w:t>
            </w:r>
          </w:p>
        </w:tc>
      </w:tr>
    </w:tbl>
    <w:p w14:paraId="3F364464" w14:textId="77777777" w:rsidR="00F1538F" w:rsidRPr="00BD050D" w:rsidRDefault="00F1538F" w:rsidP="0095028E">
      <w:pPr>
        <w:ind w:right="139"/>
        <w:jc w:val="both"/>
      </w:pPr>
      <w:r w:rsidRPr="00BD050D">
        <w:t>Source : Méthodologie APR</w:t>
      </w:r>
    </w:p>
    <w:p w14:paraId="1FEA98B5" w14:textId="3007BD8A" w:rsidR="00F1538F" w:rsidRPr="00BD050D" w:rsidRDefault="00F1538F" w:rsidP="0095028E">
      <w:pPr>
        <w:pStyle w:val="Lgende"/>
        <w:ind w:right="139"/>
        <w:rPr>
          <w:sz w:val="24"/>
          <w:lang w:val="fr-FR"/>
        </w:rPr>
      </w:pPr>
      <w:bookmarkStart w:id="259" w:name="_Toc67300649"/>
      <w:bookmarkStart w:id="260" w:name="_Toc92399060"/>
      <w:r w:rsidRPr="00BD050D">
        <w:rPr>
          <w:sz w:val="24"/>
          <w:lang w:val="fr-FR"/>
        </w:rPr>
        <w:t xml:space="preserve">Tableau </w:t>
      </w:r>
      <w:r w:rsidRPr="00BD050D">
        <w:rPr>
          <w:sz w:val="24"/>
        </w:rPr>
        <w:fldChar w:fldCharType="begin"/>
      </w:r>
      <w:r w:rsidRPr="00BD050D">
        <w:rPr>
          <w:sz w:val="24"/>
          <w:lang w:val="fr-FR"/>
        </w:rPr>
        <w:instrText xml:space="preserve"> SEQ Tableau \* ARABIC </w:instrText>
      </w:r>
      <w:r w:rsidRPr="00BD050D">
        <w:rPr>
          <w:sz w:val="24"/>
        </w:rPr>
        <w:fldChar w:fldCharType="separate"/>
      </w:r>
      <w:r w:rsidR="004E59B3">
        <w:rPr>
          <w:noProof/>
          <w:sz w:val="24"/>
          <w:lang w:val="fr-FR"/>
        </w:rPr>
        <w:t>15</w:t>
      </w:r>
      <w:r w:rsidRPr="00BD050D">
        <w:rPr>
          <w:sz w:val="24"/>
        </w:rPr>
        <w:fldChar w:fldCharType="end"/>
      </w:r>
      <w:r w:rsidRPr="00BD050D">
        <w:rPr>
          <w:sz w:val="24"/>
          <w:lang w:val="fr-FR"/>
        </w:rPr>
        <w:t>: Matrice de détermination du niveau de risques</w:t>
      </w:r>
      <w:bookmarkEnd w:id="259"/>
      <w:bookmarkEnd w:id="260"/>
    </w:p>
    <w:tbl>
      <w:tblPr>
        <w:tblW w:w="5000" w:type="pct"/>
        <w:jc w:val="center"/>
        <w:tblBorders>
          <w:top w:val="double" w:sz="4" w:space="0" w:color="00B0F0"/>
          <w:left w:val="double" w:sz="4" w:space="0" w:color="00B0F0"/>
          <w:bottom w:val="double" w:sz="4" w:space="0" w:color="00B0F0"/>
          <w:right w:val="double" w:sz="4" w:space="0" w:color="00B0F0"/>
          <w:insideH w:val="single" w:sz="4" w:space="0" w:color="002060"/>
          <w:insideV w:val="single" w:sz="4" w:space="0" w:color="002060"/>
        </w:tblBorders>
        <w:tblLayout w:type="fixed"/>
        <w:tblCellMar>
          <w:left w:w="70" w:type="dxa"/>
          <w:right w:w="70" w:type="dxa"/>
        </w:tblCellMar>
        <w:tblLook w:val="00A0" w:firstRow="1" w:lastRow="0" w:firstColumn="1" w:lastColumn="0" w:noHBand="0" w:noVBand="0"/>
      </w:tblPr>
      <w:tblGrid>
        <w:gridCol w:w="970"/>
        <w:gridCol w:w="1191"/>
        <w:gridCol w:w="1369"/>
        <w:gridCol w:w="1418"/>
        <w:gridCol w:w="1310"/>
        <w:gridCol w:w="968"/>
        <w:gridCol w:w="741"/>
        <w:gridCol w:w="949"/>
        <w:gridCol w:w="677"/>
        <w:gridCol w:w="638"/>
      </w:tblGrid>
      <w:tr w:rsidR="00F1538F" w:rsidRPr="00BD050D" w14:paraId="75299E63" w14:textId="77777777" w:rsidTr="00FC6CD8">
        <w:trPr>
          <w:trHeight w:val="417"/>
          <w:jc w:val="center"/>
        </w:trPr>
        <w:tc>
          <w:tcPr>
            <w:tcW w:w="474" w:type="pct"/>
            <w:vMerge w:val="restart"/>
            <w:shd w:val="clear" w:color="auto" w:fill="C45911"/>
            <w:noWrap/>
            <w:vAlign w:val="center"/>
            <w:hideMark/>
          </w:tcPr>
          <w:p w14:paraId="05F10C35" w14:textId="77777777" w:rsidR="00F1538F" w:rsidRPr="00BD050D" w:rsidRDefault="00F1538F" w:rsidP="0095028E">
            <w:pPr>
              <w:ind w:right="139"/>
              <w:jc w:val="both"/>
            </w:pPr>
            <w:r w:rsidRPr="00BD050D">
              <w:t>Sévérité</w:t>
            </w:r>
          </w:p>
        </w:tc>
        <w:tc>
          <w:tcPr>
            <w:tcW w:w="2584" w:type="pct"/>
            <w:gridSpan w:val="4"/>
            <w:shd w:val="clear" w:color="auto" w:fill="C45911"/>
            <w:vAlign w:val="center"/>
            <w:hideMark/>
          </w:tcPr>
          <w:p w14:paraId="0B6E066D" w14:textId="77777777" w:rsidR="00F1538F" w:rsidRPr="00BD050D" w:rsidRDefault="00F1538F" w:rsidP="0095028E">
            <w:pPr>
              <w:ind w:right="139"/>
              <w:jc w:val="both"/>
            </w:pPr>
            <w:r w:rsidRPr="00BD050D">
              <w:t>Conséquences</w:t>
            </w:r>
          </w:p>
        </w:tc>
        <w:tc>
          <w:tcPr>
            <w:tcW w:w="1942" w:type="pct"/>
            <w:gridSpan w:val="5"/>
            <w:shd w:val="clear" w:color="auto" w:fill="C45911"/>
            <w:vAlign w:val="center"/>
            <w:hideMark/>
          </w:tcPr>
          <w:p w14:paraId="16F94DC8" w14:textId="77777777" w:rsidR="00F1538F" w:rsidRPr="00BD050D" w:rsidRDefault="00F1538F" w:rsidP="0095028E">
            <w:pPr>
              <w:ind w:right="139"/>
              <w:jc w:val="both"/>
            </w:pPr>
            <w:r w:rsidRPr="00BD050D">
              <w:t>Probabilité</w:t>
            </w:r>
          </w:p>
        </w:tc>
      </w:tr>
      <w:tr w:rsidR="00F1538F" w:rsidRPr="00BD050D" w14:paraId="11746A9B" w14:textId="77777777" w:rsidTr="00FC6CD8">
        <w:trPr>
          <w:trHeight w:val="748"/>
          <w:jc w:val="center"/>
        </w:trPr>
        <w:tc>
          <w:tcPr>
            <w:tcW w:w="474" w:type="pct"/>
            <w:vMerge/>
            <w:shd w:val="clear" w:color="auto" w:fill="C45911"/>
            <w:vAlign w:val="center"/>
            <w:hideMark/>
          </w:tcPr>
          <w:p w14:paraId="58AE26A9" w14:textId="77777777" w:rsidR="00F1538F" w:rsidRPr="00BD050D" w:rsidRDefault="00F1538F" w:rsidP="0095028E">
            <w:pPr>
              <w:ind w:right="139"/>
              <w:jc w:val="both"/>
            </w:pPr>
          </w:p>
        </w:tc>
        <w:tc>
          <w:tcPr>
            <w:tcW w:w="582" w:type="pct"/>
            <w:shd w:val="clear" w:color="auto" w:fill="FFFFFF"/>
            <w:vAlign w:val="center"/>
            <w:hideMark/>
          </w:tcPr>
          <w:p w14:paraId="2C0E1469" w14:textId="77777777" w:rsidR="00F1538F" w:rsidRPr="00BD050D" w:rsidRDefault="00F1538F" w:rsidP="0095028E">
            <w:pPr>
              <w:ind w:right="139"/>
              <w:jc w:val="both"/>
            </w:pPr>
            <w:r w:rsidRPr="00BD050D">
              <w:t>Travailleurs</w:t>
            </w:r>
          </w:p>
        </w:tc>
        <w:tc>
          <w:tcPr>
            <w:tcW w:w="669" w:type="pct"/>
            <w:shd w:val="clear" w:color="auto" w:fill="FFFFFF"/>
            <w:noWrap/>
            <w:vAlign w:val="center"/>
            <w:hideMark/>
          </w:tcPr>
          <w:p w14:paraId="3331D304" w14:textId="77777777" w:rsidR="00F1538F" w:rsidRPr="00BD050D" w:rsidRDefault="00F1538F" w:rsidP="0095028E">
            <w:pPr>
              <w:ind w:right="139"/>
              <w:jc w:val="both"/>
            </w:pPr>
            <w:r w:rsidRPr="00BD050D">
              <w:t>Installations</w:t>
            </w:r>
          </w:p>
        </w:tc>
        <w:tc>
          <w:tcPr>
            <w:tcW w:w="693" w:type="pct"/>
            <w:shd w:val="clear" w:color="auto" w:fill="FFFFFF"/>
            <w:vAlign w:val="center"/>
            <w:hideMark/>
          </w:tcPr>
          <w:p w14:paraId="19791640" w14:textId="77777777" w:rsidR="00F1538F" w:rsidRPr="00BD050D" w:rsidRDefault="00F1538F" w:rsidP="0095028E">
            <w:pPr>
              <w:ind w:right="139"/>
              <w:jc w:val="both"/>
            </w:pPr>
            <w:r w:rsidRPr="00BD050D">
              <w:t>Environnement</w:t>
            </w:r>
          </w:p>
        </w:tc>
        <w:tc>
          <w:tcPr>
            <w:tcW w:w="640" w:type="pct"/>
            <w:shd w:val="clear" w:color="auto" w:fill="FFFFFF"/>
            <w:vAlign w:val="center"/>
            <w:hideMark/>
          </w:tcPr>
          <w:p w14:paraId="555747E7" w14:textId="77777777" w:rsidR="00F1538F" w:rsidRPr="00BD050D" w:rsidRDefault="00F1538F" w:rsidP="0095028E">
            <w:pPr>
              <w:ind w:right="139"/>
              <w:jc w:val="both"/>
            </w:pPr>
            <w:r w:rsidRPr="00BD050D">
              <w:t>Impact global</w:t>
            </w:r>
          </w:p>
        </w:tc>
        <w:tc>
          <w:tcPr>
            <w:tcW w:w="473" w:type="pct"/>
            <w:shd w:val="clear" w:color="auto" w:fill="FFFFFF"/>
            <w:vAlign w:val="center"/>
            <w:hideMark/>
          </w:tcPr>
          <w:p w14:paraId="106E3AAB" w14:textId="77777777" w:rsidR="00F1538F" w:rsidRPr="00BD050D" w:rsidRDefault="00F1538F" w:rsidP="0095028E">
            <w:pPr>
              <w:ind w:right="139"/>
              <w:jc w:val="both"/>
            </w:pPr>
            <w:r w:rsidRPr="00BD050D">
              <w:t>Minimale(1)</w:t>
            </w:r>
          </w:p>
        </w:tc>
        <w:tc>
          <w:tcPr>
            <w:tcW w:w="362" w:type="pct"/>
            <w:shd w:val="clear" w:color="auto" w:fill="FFFFFF"/>
            <w:vAlign w:val="center"/>
            <w:hideMark/>
          </w:tcPr>
          <w:p w14:paraId="6FCD6C1D" w14:textId="77777777" w:rsidR="00F1538F" w:rsidRPr="00BD050D" w:rsidRDefault="00F1538F" w:rsidP="0095028E">
            <w:pPr>
              <w:ind w:right="139"/>
              <w:jc w:val="both"/>
            </w:pPr>
            <w:r w:rsidRPr="00BD050D">
              <w:t>Faible(2)</w:t>
            </w:r>
          </w:p>
        </w:tc>
        <w:tc>
          <w:tcPr>
            <w:tcW w:w="464" w:type="pct"/>
            <w:shd w:val="clear" w:color="auto" w:fill="FFFFFF"/>
            <w:vAlign w:val="center"/>
            <w:hideMark/>
          </w:tcPr>
          <w:p w14:paraId="36B98501" w14:textId="77777777" w:rsidR="00F1538F" w:rsidRPr="00BD050D" w:rsidRDefault="00F1538F" w:rsidP="0095028E">
            <w:pPr>
              <w:ind w:right="139"/>
              <w:jc w:val="both"/>
            </w:pPr>
            <w:r w:rsidRPr="00BD050D">
              <w:t>Moyenne(3)</w:t>
            </w:r>
          </w:p>
        </w:tc>
        <w:tc>
          <w:tcPr>
            <w:tcW w:w="331" w:type="pct"/>
            <w:shd w:val="clear" w:color="auto" w:fill="FFFFFF"/>
            <w:vAlign w:val="center"/>
            <w:hideMark/>
          </w:tcPr>
          <w:p w14:paraId="06304392" w14:textId="77777777" w:rsidR="00F1538F" w:rsidRPr="00BD050D" w:rsidRDefault="00F1538F" w:rsidP="0095028E">
            <w:pPr>
              <w:ind w:right="139"/>
              <w:jc w:val="both"/>
            </w:pPr>
            <w:r w:rsidRPr="00BD050D">
              <w:t>Forte(4)</w:t>
            </w:r>
          </w:p>
        </w:tc>
        <w:tc>
          <w:tcPr>
            <w:tcW w:w="312" w:type="pct"/>
            <w:shd w:val="clear" w:color="auto" w:fill="FFFFFF"/>
            <w:vAlign w:val="center"/>
            <w:hideMark/>
          </w:tcPr>
          <w:p w14:paraId="049CE11B" w14:textId="77777777" w:rsidR="00F1538F" w:rsidRPr="00BD050D" w:rsidRDefault="00F1538F" w:rsidP="0095028E">
            <w:pPr>
              <w:ind w:right="139"/>
              <w:jc w:val="both"/>
            </w:pPr>
            <w:r w:rsidRPr="00BD050D">
              <w:t>Très forte(5)</w:t>
            </w:r>
          </w:p>
        </w:tc>
      </w:tr>
      <w:tr w:rsidR="00F1538F" w:rsidRPr="00BD050D" w14:paraId="13FD9BCF" w14:textId="77777777" w:rsidTr="00FC6CD8">
        <w:trPr>
          <w:trHeight w:val="60"/>
          <w:jc w:val="center"/>
        </w:trPr>
        <w:tc>
          <w:tcPr>
            <w:tcW w:w="474" w:type="pct"/>
            <w:noWrap/>
            <w:vAlign w:val="center"/>
            <w:hideMark/>
          </w:tcPr>
          <w:p w14:paraId="3A2A6CB7" w14:textId="77777777" w:rsidR="00F1538F" w:rsidRPr="00BD050D" w:rsidRDefault="00F1538F" w:rsidP="0095028E">
            <w:pPr>
              <w:ind w:right="139"/>
              <w:jc w:val="both"/>
            </w:pPr>
            <w:r w:rsidRPr="00BD050D">
              <w:t>Minimale(1)</w:t>
            </w:r>
          </w:p>
        </w:tc>
        <w:tc>
          <w:tcPr>
            <w:tcW w:w="582" w:type="pct"/>
            <w:vAlign w:val="center"/>
            <w:hideMark/>
          </w:tcPr>
          <w:p w14:paraId="089968FF" w14:textId="77777777" w:rsidR="00F1538F" w:rsidRPr="00BD050D" w:rsidRDefault="00F1538F" w:rsidP="0095028E">
            <w:pPr>
              <w:ind w:right="139"/>
              <w:jc w:val="both"/>
            </w:pPr>
            <w:r w:rsidRPr="00BD050D">
              <w:t>Blessures légères</w:t>
            </w:r>
          </w:p>
        </w:tc>
        <w:tc>
          <w:tcPr>
            <w:tcW w:w="669" w:type="pct"/>
            <w:noWrap/>
            <w:vAlign w:val="center"/>
            <w:hideMark/>
          </w:tcPr>
          <w:p w14:paraId="005DC12D" w14:textId="77777777" w:rsidR="00F1538F" w:rsidRPr="00BD050D" w:rsidRDefault="00F1538F" w:rsidP="0095028E">
            <w:pPr>
              <w:ind w:right="139"/>
              <w:jc w:val="both"/>
            </w:pPr>
            <w:r w:rsidRPr="00BD050D">
              <w:t>Faibles dommages</w:t>
            </w:r>
          </w:p>
        </w:tc>
        <w:tc>
          <w:tcPr>
            <w:tcW w:w="693" w:type="pct"/>
            <w:vAlign w:val="center"/>
            <w:hideMark/>
          </w:tcPr>
          <w:p w14:paraId="27C89A37" w14:textId="77777777" w:rsidR="00F1538F" w:rsidRPr="00BD050D" w:rsidRDefault="00F1538F" w:rsidP="0095028E">
            <w:pPr>
              <w:ind w:right="139"/>
              <w:jc w:val="both"/>
            </w:pPr>
            <w:r w:rsidRPr="00BD050D">
              <w:t>Effet négligeable</w:t>
            </w:r>
          </w:p>
        </w:tc>
        <w:tc>
          <w:tcPr>
            <w:tcW w:w="640" w:type="pct"/>
            <w:vAlign w:val="center"/>
            <w:hideMark/>
          </w:tcPr>
          <w:p w14:paraId="55D0F2AB" w14:textId="77777777" w:rsidR="00F1538F" w:rsidRPr="00BD050D" w:rsidRDefault="00F1538F" w:rsidP="0095028E">
            <w:pPr>
              <w:ind w:right="139"/>
              <w:jc w:val="both"/>
            </w:pPr>
            <w:r w:rsidRPr="00BD050D">
              <w:t>Impact négligeable</w:t>
            </w:r>
          </w:p>
        </w:tc>
        <w:tc>
          <w:tcPr>
            <w:tcW w:w="473" w:type="pct"/>
            <w:shd w:val="clear" w:color="auto" w:fill="92D050"/>
            <w:vAlign w:val="center"/>
          </w:tcPr>
          <w:p w14:paraId="4BFA654F" w14:textId="77777777" w:rsidR="00F1538F" w:rsidRPr="00BD050D" w:rsidRDefault="00F1538F" w:rsidP="0095028E">
            <w:pPr>
              <w:ind w:right="139"/>
              <w:jc w:val="both"/>
            </w:pPr>
            <w:r w:rsidRPr="00BD050D">
              <w:t>1</w:t>
            </w:r>
          </w:p>
        </w:tc>
        <w:tc>
          <w:tcPr>
            <w:tcW w:w="362" w:type="pct"/>
            <w:shd w:val="clear" w:color="auto" w:fill="92D050"/>
            <w:vAlign w:val="center"/>
          </w:tcPr>
          <w:p w14:paraId="600D63B6" w14:textId="77777777" w:rsidR="00F1538F" w:rsidRPr="00BD050D" w:rsidRDefault="00F1538F" w:rsidP="0095028E">
            <w:pPr>
              <w:ind w:right="139"/>
              <w:jc w:val="both"/>
            </w:pPr>
            <w:r w:rsidRPr="00BD050D">
              <w:t>2</w:t>
            </w:r>
          </w:p>
        </w:tc>
        <w:tc>
          <w:tcPr>
            <w:tcW w:w="464" w:type="pct"/>
            <w:shd w:val="clear" w:color="auto" w:fill="92D050"/>
            <w:vAlign w:val="center"/>
          </w:tcPr>
          <w:p w14:paraId="7CB7190D" w14:textId="77777777" w:rsidR="00F1538F" w:rsidRPr="00BD050D" w:rsidRDefault="00F1538F" w:rsidP="0095028E">
            <w:pPr>
              <w:ind w:right="139"/>
              <w:jc w:val="both"/>
            </w:pPr>
            <w:r w:rsidRPr="00BD050D">
              <w:t>3</w:t>
            </w:r>
          </w:p>
        </w:tc>
        <w:tc>
          <w:tcPr>
            <w:tcW w:w="331" w:type="pct"/>
            <w:shd w:val="clear" w:color="auto" w:fill="92D050"/>
            <w:vAlign w:val="center"/>
          </w:tcPr>
          <w:p w14:paraId="1749030F" w14:textId="77777777" w:rsidR="00F1538F" w:rsidRPr="00BD050D" w:rsidRDefault="00F1538F" w:rsidP="0095028E">
            <w:pPr>
              <w:ind w:right="139"/>
              <w:jc w:val="both"/>
            </w:pPr>
            <w:r w:rsidRPr="00BD050D">
              <w:t>4</w:t>
            </w:r>
          </w:p>
        </w:tc>
        <w:tc>
          <w:tcPr>
            <w:tcW w:w="312" w:type="pct"/>
            <w:shd w:val="clear" w:color="auto" w:fill="FFFF00"/>
            <w:vAlign w:val="center"/>
          </w:tcPr>
          <w:p w14:paraId="67070953" w14:textId="77777777" w:rsidR="00F1538F" w:rsidRPr="00BD050D" w:rsidRDefault="00F1538F" w:rsidP="0095028E">
            <w:pPr>
              <w:ind w:right="139"/>
              <w:jc w:val="both"/>
            </w:pPr>
            <w:r w:rsidRPr="00BD050D">
              <w:t>5</w:t>
            </w:r>
          </w:p>
        </w:tc>
      </w:tr>
      <w:tr w:rsidR="00F1538F" w:rsidRPr="00BD050D" w14:paraId="20AC2B09" w14:textId="77777777" w:rsidTr="00FC6CD8">
        <w:trPr>
          <w:trHeight w:val="1141"/>
          <w:jc w:val="center"/>
        </w:trPr>
        <w:tc>
          <w:tcPr>
            <w:tcW w:w="474" w:type="pct"/>
            <w:vAlign w:val="center"/>
            <w:hideMark/>
          </w:tcPr>
          <w:p w14:paraId="034F01D6" w14:textId="77777777" w:rsidR="00F1538F" w:rsidRPr="00BD050D" w:rsidRDefault="00F1538F" w:rsidP="0095028E">
            <w:pPr>
              <w:ind w:right="139"/>
              <w:jc w:val="both"/>
            </w:pPr>
            <w:r w:rsidRPr="00BD050D">
              <w:t>Faible(2)</w:t>
            </w:r>
          </w:p>
        </w:tc>
        <w:tc>
          <w:tcPr>
            <w:tcW w:w="582" w:type="pct"/>
            <w:vAlign w:val="center"/>
            <w:hideMark/>
          </w:tcPr>
          <w:p w14:paraId="0906139C" w14:textId="77777777" w:rsidR="00F1538F" w:rsidRPr="00BD050D" w:rsidRDefault="00F1538F" w:rsidP="0095028E">
            <w:pPr>
              <w:ind w:right="139"/>
              <w:jc w:val="both"/>
            </w:pPr>
            <w:r w:rsidRPr="00BD050D">
              <w:t>Blessures et/ou maladies mineures</w:t>
            </w:r>
          </w:p>
        </w:tc>
        <w:tc>
          <w:tcPr>
            <w:tcW w:w="669" w:type="pct"/>
            <w:noWrap/>
            <w:vAlign w:val="center"/>
            <w:hideMark/>
          </w:tcPr>
          <w:p w14:paraId="492B093C" w14:textId="77777777" w:rsidR="00F1538F" w:rsidRPr="00BD050D" w:rsidRDefault="00F1538F" w:rsidP="0095028E">
            <w:pPr>
              <w:ind w:right="139"/>
              <w:jc w:val="both"/>
            </w:pPr>
            <w:r w:rsidRPr="00BD050D">
              <w:t>Dommages mineurs localisés</w:t>
            </w:r>
          </w:p>
        </w:tc>
        <w:tc>
          <w:tcPr>
            <w:tcW w:w="693" w:type="pct"/>
            <w:vAlign w:val="center"/>
            <w:hideMark/>
          </w:tcPr>
          <w:p w14:paraId="130E3129" w14:textId="77777777" w:rsidR="00F1538F" w:rsidRPr="00BD050D" w:rsidRDefault="00F1538F" w:rsidP="0095028E">
            <w:pPr>
              <w:ind w:right="139"/>
              <w:jc w:val="both"/>
            </w:pPr>
            <w:r w:rsidRPr="00BD050D">
              <w:t>Effets mineurs à importants</w:t>
            </w:r>
          </w:p>
        </w:tc>
        <w:tc>
          <w:tcPr>
            <w:tcW w:w="640" w:type="pct"/>
            <w:vAlign w:val="center"/>
            <w:hideMark/>
          </w:tcPr>
          <w:p w14:paraId="2280AB71" w14:textId="77777777" w:rsidR="00F1538F" w:rsidRPr="00BD050D" w:rsidRDefault="00F1538F" w:rsidP="0095028E">
            <w:pPr>
              <w:ind w:right="139"/>
              <w:jc w:val="both"/>
            </w:pPr>
            <w:r w:rsidRPr="00BD050D">
              <w:t>Impact mineur</w:t>
            </w:r>
          </w:p>
        </w:tc>
        <w:tc>
          <w:tcPr>
            <w:tcW w:w="473" w:type="pct"/>
            <w:shd w:val="clear" w:color="auto" w:fill="92D050"/>
            <w:noWrap/>
            <w:vAlign w:val="center"/>
          </w:tcPr>
          <w:p w14:paraId="3D3DD4B5" w14:textId="77777777" w:rsidR="00F1538F" w:rsidRPr="00BD050D" w:rsidRDefault="00F1538F" w:rsidP="0095028E">
            <w:pPr>
              <w:ind w:right="139"/>
              <w:jc w:val="both"/>
            </w:pPr>
            <w:r w:rsidRPr="00BD050D">
              <w:t>2</w:t>
            </w:r>
          </w:p>
        </w:tc>
        <w:tc>
          <w:tcPr>
            <w:tcW w:w="362" w:type="pct"/>
            <w:shd w:val="clear" w:color="auto" w:fill="92D050"/>
            <w:noWrap/>
            <w:vAlign w:val="center"/>
          </w:tcPr>
          <w:p w14:paraId="0816089C" w14:textId="77777777" w:rsidR="00F1538F" w:rsidRPr="00BD050D" w:rsidRDefault="00F1538F" w:rsidP="0095028E">
            <w:pPr>
              <w:ind w:right="139"/>
              <w:jc w:val="both"/>
            </w:pPr>
            <w:r w:rsidRPr="00BD050D">
              <w:t>4</w:t>
            </w:r>
          </w:p>
        </w:tc>
        <w:tc>
          <w:tcPr>
            <w:tcW w:w="464" w:type="pct"/>
            <w:shd w:val="clear" w:color="auto" w:fill="FFFF00"/>
            <w:noWrap/>
            <w:vAlign w:val="center"/>
          </w:tcPr>
          <w:p w14:paraId="50550EE1" w14:textId="77777777" w:rsidR="00F1538F" w:rsidRPr="00BD050D" w:rsidRDefault="00F1538F" w:rsidP="0095028E">
            <w:pPr>
              <w:ind w:right="139"/>
              <w:jc w:val="both"/>
            </w:pPr>
            <w:r w:rsidRPr="00BD050D">
              <w:t>6</w:t>
            </w:r>
          </w:p>
        </w:tc>
        <w:tc>
          <w:tcPr>
            <w:tcW w:w="331" w:type="pct"/>
            <w:shd w:val="clear" w:color="auto" w:fill="FFFF00"/>
            <w:noWrap/>
            <w:vAlign w:val="center"/>
          </w:tcPr>
          <w:p w14:paraId="6A28AF25" w14:textId="77777777" w:rsidR="00F1538F" w:rsidRPr="00BD050D" w:rsidRDefault="00F1538F" w:rsidP="0095028E">
            <w:pPr>
              <w:ind w:right="139"/>
              <w:jc w:val="both"/>
            </w:pPr>
            <w:r w:rsidRPr="00BD050D">
              <w:t>8</w:t>
            </w:r>
          </w:p>
        </w:tc>
        <w:tc>
          <w:tcPr>
            <w:tcW w:w="312" w:type="pct"/>
            <w:shd w:val="clear" w:color="auto" w:fill="FFFF00"/>
            <w:vAlign w:val="center"/>
          </w:tcPr>
          <w:p w14:paraId="35D3FD60" w14:textId="77777777" w:rsidR="00F1538F" w:rsidRPr="00BD050D" w:rsidRDefault="00F1538F" w:rsidP="0095028E">
            <w:pPr>
              <w:ind w:right="139"/>
              <w:jc w:val="both"/>
            </w:pPr>
            <w:r w:rsidRPr="00BD050D">
              <w:t>10</w:t>
            </w:r>
          </w:p>
        </w:tc>
      </w:tr>
      <w:tr w:rsidR="00F1538F" w:rsidRPr="00BD050D" w14:paraId="217EB954" w14:textId="77777777" w:rsidTr="00FC6CD8">
        <w:trPr>
          <w:trHeight w:val="315"/>
          <w:jc w:val="center"/>
        </w:trPr>
        <w:tc>
          <w:tcPr>
            <w:tcW w:w="474" w:type="pct"/>
            <w:vAlign w:val="center"/>
            <w:hideMark/>
          </w:tcPr>
          <w:p w14:paraId="07FBC5F9" w14:textId="77777777" w:rsidR="00F1538F" w:rsidRPr="00BD050D" w:rsidRDefault="00F1538F" w:rsidP="0095028E">
            <w:pPr>
              <w:ind w:right="139"/>
              <w:jc w:val="both"/>
            </w:pPr>
            <w:r w:rsidRPr="00BD050D">
              <w:t>Moyenne(3)</w:t>
            </w:r>
          </w:p>
        </w:tc>
        <w:tc>
          <w:tcPr>
            <w:tcW w:w="582" w:type="pct"/>
            <w:vAlign w:val="center"/>
            <w:hideMark/>
          </w:tcPr>
          <w:p w14:paraId="60E6A2CB" w14:textId="77777777" w:rsidR="00F1538F" w:rsidRPr="00BD050D" w:rsidRDefault="00F1538F" w:rsidP="0095028E">
            <w:pPr>
              <w:ind w:right="139"/>
              <w:jc w:val="both"/>
            </w:pPr>
            <w:r w:rsidRPr="00BD050D">
              <w:t>Blessures et/ou maladies importantes</w:t>
            </w:r>
          </w:p>
        </w:tc>
        <w:tc>
          <w:tcPr>
            <w:tcW w:w="669" w:type="pct"/>
            <w:noWrap/>
            <w:vAlign w:val="center"/>
            <w:hideMark/>
          </w:tcPr>
          <w:p w14:paraId="0B002E93" w14:textId="77777777" w:rsidR="00F1538F" w:rsidRPr="00BD050D" w:rsidRDefault="00F1538F" w:rsidP="0095028E">
            <w:pPr>
              <w:ind w:right="139"/>
              <w:jc w:val="both"/>
            </w:pPr>
            <w:r w:rsidRPr="00BD050D">
              <w:t>Dommages importants localisés</w:t>
            </w:r>
          </w:p>
        </w:tc>
        <w:tc>
          <w:tcPr>
            <w:tcW w:w="693" w:type="pct"/>
            <w:vAlign w:val="center"/>
            <w:hideMark/>
          </w:tcPr>
          <w:p w14:paraId="2107754D" w14:textId="77777777" w:rsidR="00F1538F" w:rsidRPr="00BD050D" w:rsidRDefault="00F1538F" w:rsidP="0095028E">
            <w:pPr>
              <w:ind w:right="139"/>
              <w:jc w:val="both"/>
            </w:pPr>
            <w:r w:rsidRPr="00BD050D">
              <w:t>Effets importants localisés</w:t>
            </w:r>
          </w:p>
        </w:tc>
        <w:tc>
          <w:tcPr>
            <w:tcW w:w="640" w:type="pct"/>
            <w:vAlign w:val="center"/>
            <w:hideMark/>
          </w:tcPr>
          <w:p w14:paraId="362BD1C8" w14:textId="77777777" w:rsidR="00F1538F" w:rsidRPr="00BD050D" w:rsidRDefault="00F1538F" w:rsidP="0095028E">
            <w:pPr>
              <w:ind w:right="139"/>
              <w:jc w:val="both"/>
            </w:pPr>
            <w:r w:rsidRPr="00BD050D">
              <w:t>Impact sur le plan régional</w:t>
            </w:r>
          </w:p>
        </w:tc>
        <w:tc>
          <w:tcPr>
            <w:tcW w:w="473" w:type="pct"/>
            <w:shd w:val="clear" w:color="auto" w:fill="92D050"/>
            <w:noWrap/>
            <w:vAlign w:val="center"/>
          </w:tcPr>
          <w:p w14:paraId="4A1BB215" w14:textId="77777777" w:rsidR="00F1538F" w:rsidRPr="00BD050D" w:rsidRDefault="00F1538F" w:rsidP="0095028E">
            <w:pPr>
              <w:ind w:right="139"/>
              <w:jc w:val="both"/>
            </w:pPr>
            <w:r w:rsidRPr="00BD050D">
              <w:t>3</w:t>
            </w:r>
          </w:p>
        </w:tc>
        <w:tc>
          <w:tcPr>
            <w:tcW w:w="362" w:type="pct"/>
            <w:shd w:val="clear" w:color="auto" w:fill="FFFF00"/>
            <w:noWrap/>
            <w:vAlign w:val="center"/>
          </w:tcPr>
          <w:p w14:paraId="238BB3F6" w14:textId="77777777" w:rsidR="00F1538F" w:rsidRPr="00BD050D" w:rsidRDefault="00F1538F" w:rsidP="0095028E">
            <w:pPr>
              <w:ind w:right="139"/>
              <w:jc w:val="both"/>
            </w:pPr>
            <w:r w:rsidRPr="00BD050D">
              <w:t>6</w:t>
            </w:r>
          </w:p>
        </w:tc>
        <w:tc>
          <w:tcPr>
            <w:tcW w:w="464" w:type="pct"/>
            <w:shd w:val="clear" w:color="auto" w:fill="FFFF00"/>
            <w:noWrap/>
            <w:vAlign w:val="center"/>
          </w:tcPr>
          <w:p w14:paraId="4183A029" w14:textId="77777777" w:rsidR="00F1538F" w:rsidRPr="00BD050D" w:rsidRDefault="00F1538F" w:rsidP="0095028E">
            <w:pPr>
              <w:ind w:right="139"/>
              <w:jc w:val="both"/>
            </w:pPr>
            <w:r w:rsidRPr="00BD050D">
              <w:t>9</w:t>
            </w:r>
          </w:p>
        </w:tc>
        <w:tc>
          <w:tcPr>
            <w:tcW w:w="331" w:type="pct"/>
            <w:shd w:val="clear" w:color="auto" w:fill="FFFF00"/>
            <w:noWrap/>
            <w:vAlign w:val="center"/>
          </w:tcPr>
          <w:p w14:paraId="71A41CC8" w14:textId="77777777" w:rsidR="00F1538F" w:rsidRPr="00BD050D" w:rsidRDefault="00F1538F" w:rsidP="0095028E">
            <w:pPr>
              <w:ind w:right="139"/>
              <w:jc w:val="both"/>
            </w:pPr>
            <w:r w:rsidRPr="00BD050D">
              <w:t>12</w:t>
            </w:r>
          </w:p>
        </w:tc>
        <w:tc>
          <w:tcPr>
            <w:tcW w:w="312" w:type="pct"/>
            <w:shd w:val="clear" w:color="auto" w:fill="FF0000"/>
            <w:vAlign w:val="center"/>
          </w:tcPr>
          <w:p w14:paraId="3FF12755" w14:textId="77777777" w:rsidR="00F1538F" w:rsidRPr="00BD050D" w:rsidRDefault="00F1538F" w:rsidP="0095028E">
            <w:pPr>
              <w:ind w:right="139"/>
              <w:jc w:val="both"/>
            </w:pPr>
            <w:r w:rsidRPr="00BD050D">
              <w:t>15</w:t>
            </w:r>
          </w:p>
        </w:tc>
      </w:tr>
      <w:tr w:rsidR="00F1538F" w:rsidRPr="00BD050D" w14:paraId="34126769" w14:textId="77777777" w:rsidTr="00FC6CD8">
        <w:trPr>
          <w:trHeight w:val="315"/>
          <w:jc w:val="center"/>
        </w:trPr>
        <w:tc>
          <w:tcPr>
            <w:tcW w:w="474" w:type="pct"/>
            <w:vAlign w:val="center"/>
            <w:hideMark/>
          </w:tcPr>
          <w:p w14:paraId="15989001" w14:textId="77777777" w:rsidR="00F1538F" w:rsidRPr="00BD050D" w:rsidRDefault="00F1538F" w:rsidP="0095028E">
            <w:pPr>
              <w:ind w:right="139"/>
              <w:jc w:val="both"/>
            </w:pPr>
            <w:r w:rsidRPr="00BD050D">
              <w:t>Haute(4)</w:t>
            </w:r>
          </w:p>
        </w:tc>
        <w:tc>
          <w:tcPr>
            <w:tcW w:w="582" w:type="pct"/>
            <w:vAlign w:val="center"/>
            <w:hideMark/>
          </w:tcPr>
          <w:p w14:paraId="18D92A97" w14:textId="77777777" w:rsidR="00F1538F" w:rsidRPr="00BD050D" w:rsidRDefault="00F1538F" w:rsidP="0095028E">
            <w:pPr>
              <w:ind w:right="139"/>
              <w:jc w:val="both"/>
            </w:pPr>
            <w:r w:rsidRPr="00BD050D">
              <w:t>Décès</w:t>
            </w:r>
          </w:p>
        </w:tc>
        <w:tc>
          <w:tcPr>
            <w:tcW w:w="669" w:type="pct"/>
            <w:noWrap/>
            <w:vAlign w:val="center"/>
            <w:hideMark/>
          </w:tcPr>
          <w:p w14:paraId="5E43AD7C" w14:textId="77777777" w:rsidR="00F1538F" w:rsidRPr="00BD050D" w:rsidRDefault="00F1538F" w:rsidP="0095028E">
            <w:pPr>
              <w:ind w:right="139"/>
              <w:jc w:val="both"/>
            </w:pPr>
            <w:r w:rsidRPr="00BD050D">
              <w:t>Dommages considérables</w:t>
            </w:r>
          </w:p>
        </w:tc>
        <w:tc>
          <w:tcPr>
            <w:tcW w:w="693" w:type="pct"/>
            <w:vAlign w:val="center"/>
            <w:hideMark/>
          </w:tcPr>
          <w:p w14:paraId="65634496" w14:textId="77777777" w:rsidR="00F1538F" w:rsidRPr="00BD050D" w:rsidRDefault="00F1538F" w:rsidP="0095028E">
            <w:pPr>
              <w:ind w:right="139"/>
              <w:jc w:val="both"/>
            </w:pPr>
            <w:r w:rsidRPr="00BD050D">
              <w:t>Effets considérables et étendus</w:t>
            </w:r>
          </w:p>
        </w:tc>
        <w:tc>
          <w:tcPr>
            <w:tcW w:w="640" w:type="pct"/>
            <w:vAlign w:val="center"/>
            <w:hideMark/>
          </w:tcPr>
          <w:p w14:paraId="2C4B26D4" w14:textId="77777777" w:rsidR="00F1538F" w:rsidRPr="00BD050D" w:rsidRDefault="00F1538F" w:rsidP="0095028E">
            <w:pPr>
              <w:ind w:right="139"/>
              <w:jc w:val="both"/>
            </w:pPr>
            <w:r w:rsidRPr="00BD050D">
              <w:t>Impact sur le plan national</w:t>
            </w:r>
          </w:p>
        </w:tc>
        <w:tc>
          <w:tcPr>
            <w:tcW w:w="473" w:type="pct"/>
            <w:shd w:val="clear" w:color="auto" w:fill="92D050"/>
            <w:noWrap/>
            <w:vAlign w:val="center"/>
          </w:tcPr>
          <w:p w14:paraId="5A1D61EA" w14:textId="77777777" w:rsidR="00F1538F" w:rsidRPr="00BD050D" w:rsidRDefault="00F1538F" w:rsidP="0095028E">
            <w:pPr>
              <w:ind w:right="139"/>
              <w:jc w:val="both"/>
            </w:pPr>
            <w:r w:rsidRPr="00BD050D">
              <w:t>4</w:t>
            </w:r>
          </w:p>
        </w:tc>
        <w:tc>
          <w:tcPr>
            <w:tcW w:w="362" w:type="pct"/>
            <w:shd w:val="clear" w:color="auto" w:fill="FFFF00"/>
            <w:noWrap/>
            <w:vAlign w:val="center"/>
          </w:tcPr>
          <w:p w14:paraId="3442321D" w14:textId="77777777" w:rsidR="00F1538F" w:rsidRPr="00BD050D" w:rsidRDefault="00F1538F" w:rsidP="0095028E">
            <w:pPr>
              <w:ind w:right="139"/>
              <w:jc w:val="both"/>
            </w:pPr>
            <w:r w:rsidRPr="00BD050D">
              <w:t>8</w:t>
            </w:r>
          </w:p>
        </w:tc>
        <w:tc>
          <w:tcPr>
            <w:tcW w:w="464" w:type="pct"/>
            <w:shd w:val="clear" w:color="auto" w:fill="FFFF00"/>
            <w:noWrap/>
            <w:vAlign w:val="center"/>
          </w:tcPr>
          <w:p w14:paraId="6A894FC9" w14:textId="77777777" w:rsidR="00F1538F" w:rsidRPr="00BD050D" w:rsidRDefault="00F1538F" w:rsidP="0095028E">
            <w:pPr>
              <w:ind w:right="139"/>
              <w:jc w:val="both"/>
            </w:pPr>
            <w:r w:rsidRPr="00BD050D">
              <w:t>12</w:t>
            </w:r>
          </w:p>
        </w:tc>
        <w:tc>
          <w:tcPr>
            <w:tcW w:w="331" w:type="pct"/>
            <w:shd w:val="clear" w:color="auto" w:fill="FF0000"/>
            <w:noWrap/>
            <w:vAlign w:val="center"/>
          </w:tcPr>
          <w:p w14:paraId="30C6B646" w14:textId="77777777" w:rsidR="00F1538F" w:rsidRPr="00BD050D" w:rsidRDefault="00F1538F" w:rsidP="0095028E">
            <w:pPr>
              <w:ind w:right="139"/>
              <w:jc w:val="both"/>
            </w:pPr>
            <w:r w:rsidRPr="00BD050D">
              <w:t>16</w:t>
            </w:r>
          </w:p>
        </w:tc>
        <w:tc>
          <w:tcPr>
            <w:tcW w:w="312" w:type="pct"/>
            <w:shd w:val="clear" w:color="auto" w:fill="FF0000"/>
            <w:vAlign w:val="center"/>
          </w:tcPr>
          <w:p w14:paraId="524B769E" w14:textId="77777777" w:rsidR="00F1538F" w:rsidRPr="00BD050D" w:rsidRDefault="00F1538F" w:rsidP="0095028E">
            <w:pPr>
              <w:ind w:right="139"/>
              <w:jc w:val="both"/>
            </w:pPr>
            <w:r w:rsidRPr="00BD050D">
              <w:t>20</w:t>
            </w:r>
          </w:p>
        </w:tc>
      </w:tr>
      <w:tr w:rsidR="00F1538F" w:rsidRPr="00BD050D" w14:paraId="74D6A284" w14:textId="77777777" w:rsidTr="00FC6CD8">
        <w:trPr>
          <w:trHeight w:val="315"/>
          <w:jc w:val="center"/>
        </w:trPr>
        <w:tc>
          <w:tcPr>
            <w:tcW w:w="474" w:type="pct"/>
            <w:vAlign w:val="center"/>
            <w:hideMark/>
          </w:tcPr>
          <w:p w14:paraId="41160315" w14:textId="77777777" w:rsidR="00F1538F" w:rsidRPr="00BD050D" w:rsidRDefault="00F1538F" w:rsidP="0095028E">
            <w:pPr>
              <w:ind w:right="139"/>
              <w:jc w:val="both"/>
            </w:pPr>
            <w:r w:rsidRPr="00BD050D">
              <w:t>Très haute(5)</w:t>
            </w:r>
          </w:p>
        </w:tc>
        <w:tc>
          <w:tcPr>
            <w:tcW w:w="582" w:type="pct"/>
            <w:vAlign w:val="center"/>
            <w:hideMark/>
          </w:tcPr>
          <w:p w14:paraId="0481119A" w14:textId="77777777" w:rsidR="00F1538F" w:rsidRPr="00BD050D" w:rsidRDefault="00F1538F" w:rsidP="0095028E">
            <w:pPr>
              <w:ind w:right="139"/>
              <w:jc w:val="both"/>
            </w:pPr>
            <w:r w:rsidRPr="00BD050D">
              <w:t>Plusieurs décès</w:t>
            </w:r>
          </w:p>
        </w:tc>
        <w:tc>
          <w:tcPr>
            <w:tcW w:w="669" w:type="pct"/>
            <w:noWrap/>
            <w:vAlign w:val="center"/>
            <w:hideMark/>
          </w:tcPr>
          <w:p w14:paraId="668CF3AB" w14:textId="77777777" w:rsidR="00F1538F" w:rsidRPr="00BD050D" w:rsidRDefault="00F1538F" w:rsidP="0095028E">
            <w:pPr>
              <w:ind w:right="139"/>
              <w:jc w:val="both"/>
            </w:pPr>
            <w:r w:rsidRPr="00BD050D">
              <w:t>Perte totale</w:t>
            </w:r>
          </w:p>
        </w:tc>
        <w:tc>
          <w:tcPr>
            <w:tcW w:w="693" w:type="pct"/>
            <w:vAlign w:val="center"/>
            <w:hideMark/>
          </w:tcPr>
          <w:p w14:paraId="486CE633" w14:textId="77777777" w:rsidR="00F1538F" w:rsidRPr="00BD050D" w:rsidRDefault="00F1538F" w:rsidP="0095028E">
            <w:pPr>
              <w:ind w:right="139"/>
              <w:jc w:val="both"/>
            </w:pPr>
            <w:r w:rsidRPr="00BD050D">
              <w:t>Désastre majeur</w:t>
            </w:r>
          </w:p>
        </w:tc>
        <w:tc>
          <w:tcPr>
            <w:tcW w:w="640" w:type="pct"/>
            <w:vAlign w:val="center"/>
            <w:hideMark/>
          </w:tcPr>
          <w:p w14:paraId="14C80EC4" w14:textId="77777777" w:rsidR="00F1538F" w:rsidRPr="00BD050D" w:rsidRDefault="00F1538F" w:rsidP="0095028E">
            <w:pPr>
              <w:ind w:right="139"/>
              <w:jc w:val="both"/>
            </w:pPr>
            <w:r w:rsidRPr="00BD050D">
              <w:t>Impact sur le plan international</w:t>
            </w:r>
          </w:p>
        </w:tc>
        <w:tc>
          <w:tcPr>
            <w:tcW w:w="473" w:type="pct"/>
            <w:shd w:val="clear" w:color="auto" w:fill="FFFF00"/>
            <w:noWrap/>
            <w:vAlign w:val="center"/>
          </w:tcPr>
          <w:p w14:paraId="59EB3FAE" w14:textId="77777777" w:rsidR="00F1538F" w:rsidRPr="00BD050D" w:rsidRDefault="00F1538F" w:rsidP="0095028E">
            <w:pPr>
              <w:ind w:right="139"/>
              <w:jc w:val="both"/>
            </w:pPr>
            <w:r w:rsidRPr="00BD050D">
              <w:t>5</w:t>
            </w:r>
          </w:p>
        </w:tc>
        <w:tc>
          <w:tcPr>
            <w:tcW w:w="362" w:type="pct"/>
            <w:shd w:val="clear" w:color="auto" w:fill="FFFF00"/>
            <w:noWrap/>
            <w:vAlign w:val="center"/>
          </w:tcPr>
          <w:p w14:paraId="30F6E52E" w14:textId="77777777" w:rsidR="00F1538F" w:rsidRPr="00BD050D" w:rsidRDefault="00F1538F" w:rsidP="0095028E">
            <w:pPr>
              <w:ind w:right="139"/>
              <w:jc w:val="both"/>
            </w:pPr>
            <w:r w:rsidRPr="00BD050D">
              <w:t>10</w:t>
            </w:r>
          </w:p>
        </w:tc>
        <w:tc>
          <w:tcPr>
            <w:tcW w:w="464" w:type="pct"/>
            <w:shd w:val="clear" w:color="auto" w:fill="FF0000"/>
            <w:noWrap/>
            <w:vAlign w:val="center"/>
          </w:tcPr>
          <w:p w14:paraId="0AC2EFEE" w14:textId="77777777" w:rsidR="00F1538F" w:rsidRPr="00BD050D" w:rsidRDefault="00F1538F" w:rsidP="0095028E">
            <w:pPr>
              <w:ind w:right="139"/>
              <w:jc w:val="both"/>
            </w:pPr>
            <w:r w:rsidRPr="00BD050D">
              <w:t>15</w:t>
            </w:r>
          </w:p>
        </w:tc>
        <w:tc>
          <w:tcPr>
            <w:tcW w:w="331" w:type="pct"/>
            <w:shd w:val="clear" w:color="auto" w:fill="FF0000"/>
            <w:noWrap/>
            <w:vAlign w:val="center"/>
          </w:tcPr>
          <w:p w14:paraId="737B253F" w14:textId="77777777" w:rsidR="00F1538F" w:rsidRPr="00BD050D" w:rsidRDefault="00F1538F" w:rsidP="0095028E">
            <w:pPr>
              <w:ind w:right="139"/>
              <w:jc w:val="both"/>
            </w:pPr>
            <w:r w:rsidRPr="00BD050D">
              <w:t>20</w:t>
            </w:r>
          </w:p>
        </w:tc>
        <w:tc>
          <w:tcPr>
            <w:tcW w:w="312" w:type="pct"/>
            <w:shd w:val="clear" w:color="auto" w:fill="FF0000"/>
            <w:vAlign w:val="center"/>
          </w:tcPr>
          <w:p w14:paraId="5650CD08" w14:textId="77777777" w:rsidR="00F1538F" w:rsidRPr="00BD050D" w:rsidRDefault="00F1538F" w:rsidP="0095028E">
            <w:pPr>
              <w:ind w:right="139"/>
              <w:jc w:val="both"/>
            </w:pPr>
            <w:r w:rsidRPr="00BD050D">
              <w:t>25</w:t>
            </w:r>
          </w:p>
        </w:tc>
      </w:tr>
    </w:tbl>
    <w:p w14:paraId="69259065" w14:textId="77777777" w:rsidR="00F1538F" w:rsidRPr="00BD050D" w:rsidRDefault="00F1538F" w:rsidP="0095028E">
      <w:pPr>
        <w:ind w:right="139"/>
        <w:jc w:val="both"/>
      </w:pPr>
      <w:r w:rsidRPr="00BD050D">
        <w:t>Source : Méthodologie APR, octobre 2002</w:t>
      </w:r>
    </w:p>
    <w:p w14:paraId="61216900" w14:textId="77777777" w:rsidR="00F1538F" w:rsidRPr="00BD050D" w:rsidRDefault="00F1538F" w:rsidP="0095028E">
      <w:pPr>
        <w:ind w:right="139"/>
      </w:pPr>
      <w:r w:rsidRPr="00BD050D">
        <w:br w:type="page"/>
      </w:r>
    </w:p>
    <w:p w14:paraId="59C61DEF" w14:textId="4BB4A99A" w:rsidR="00F1538F" w:rsidRPr="001A4C84" w:rsidRDefault="00F1538F" w:rsidP="00C7577B">
      <w:pPr>
        <w:pStyle w:val="Titre4"/>
        <w:numPr>
          <w:ilvl w:val="2"/>
          <w:numId w:val="72"/>
        </w:numPr>
        <w:ind w:right="139"/>
        <w:rPr>
          <w:rFonts w:ascii="Times New Roman" w:hAnsi="Times New Roman" w:cs="Times New Roman"/>
        </w:rPr>
      </w:pPr>
      <w:bookmarkStart w:id="261" w:name="_Toc67301747"/>
      <w:r w:rsidRPr="001A4C84">
        <w:rPr>
          <w:rFonts w:ascii="Times New Roman" w:hAnsi="Times New Roman" w:cs="Times New Roman"/>
        </w:rPr>
        <w:lastRenderedPageBreak/>
        <w:t xml:space="preserve">Identification des risques potentiels du </w:t>
      </w:r>
      <w:r w:rsidR="00C7577B" w:rsidRPr="00FD35E1">
        <w:t>sous-projet</w:t>
      </w:r>
      <w:r w:rsidR="00C7577B" w:rsidRPr="00BD050D">
        <w:rPr>
          <w:b w:val="0"/>
        </w:rPr>
        <w:t xml:space="preserve"> </w:t>
      </w:r>
      <w:bookmarkEnd w:id="261"/>
    </w:p>
    <w:p w14:paraId="20773A1C" w14:textId="77777777" w:rsidR="00F1538F" w:rsidRPr="00BD050D" w:rsidRDefault="00F1538F" w:rsidP="0095028E">
      <w:pPr>
        <w:ind w:right="139"/>
        <w:jc w:val="both"/>
      </w:pPr>
      <w:r w:rsidRPr="00BD050D">
        <w:t>De façon générale, l’identification des risques porte sur les activités liées aux phases de préparation, de construction, d’exploitation.</w:t>
      </w:r>
    </w:p>
    <w:p w14:paraId="18FD074F" w14:textId="2D597ECE" w:rsidR="00F1538F" w:rsidRPr="00BD050D" w:rsidRDefault="00F1538F" w:rsidP="0095028E">
      <w:pPr>
        <w:ind w:right="139"/>
        <w:jc w:val="both"/>
      </w:pPr>
      <w:r w:rsidRPr="00BD050D">
        <w:t xml:space="preserve">Les principaux risques et dangers liés à la phase de préparation, de construction </w:t>
      </w:r>
      <w:r w:rsidR="00D70615" w:rsidRPr="00BD050D">
        <w:t xml:space="preserve">du </w:t>
      </w:r>
      <w:r w:rsidR="00011F24" w:rsidRPr="00BD050D">
        <w:t>bâtiment</w:t>
      </w:r>
      <w:r w:rsidR="00D70615" w:rsidRPr="00BD050D">
        <w:t xml:space="preserve"> et des </w:t>
      </w:r>
      <w:r w:rsidR="00011F24" w:rsidRPr="00BD050D">
        <w:t xml:space="preserve">infrastructures connexes dans la station synoptique météorologique de </w:t>
      </w:r>
      <w:r w:rsidR="00B119A6" w:rsidRPr="00BD050D">
        <w:t>Gaoua</w:t>
      </w:r>
      <w:r w:rsidR="00011F24" w:rsidRPr="00BD050D">
        <w:t xml:space="preserve"> </w:t>
      </w:r>
      <w:r w:rsidRPr="00BD050D">
        <w:t xml:space="preserve"> sont indiqués dans le tableau ci-après : </w:t>
      </w:r>
    </w:p>
    <w:p w14:paraId="3E0E31F3" w14:textId="32C84CF0" w:rsidR="00F1538F" w:rsidRPr="00BD050D" w:rsidRDefault="00F1538F" w:rsidP="00C7577B">
      <w:pPr>
        <w:pStyle w:val="Lgende"/>
        <w:ind w:right="139"/>
        <w:rPr>
          <w:sz w:val="24"/>
          <w:lang w:val="fr-FR"/>
        </w:rPr>
      </w:pPr>
      <w:bookmarkStart w:id="262" w:name="_Toc92399061"/>
      <w:bookmarkStart w:id="263" w:name="_Toc67300650"/>
      <w:r w:rsidRPr="00BD050D">
        <w:rPr>
          <w:sz w:val="24"/>
          <w:lang w:val="fr-FR"/>
        </w:rPr>
        <w:t xml:space="preserve">Tableau </w:t>
      </w:r>
      <w:r w:rsidRPr="00BD050D">
        <w:rPr>
          <w:sz w:val="24"/>
        </w:rPr>
        <w:fldChar w:fldCharType="begin"/>
      </w:r>
      <w:r w:rsidRPr="00BD050D">
        <w:rPr>
          <w:sz w:val="24"/>
          <w:lang w:val="fr-FR"/>
        </w:rPr>
        <w:instrText xml:space="preserve"> SEQ Tableau \* ARABIC </w:instrText>
      </w:r>
      <w:r w:rsidRPr="00BD050D">
        <w:rPr>
          <w:sz w:val="24"/>
        </w:rPr>
        <w:fldChar w:fldCharType="separate"/>
      </w:r>
      <w:r w:rsidR="004E59B3">
        <w:rPr>
          <w:noProof/>
          <w:sz w:val="24"/>
          <w:lang w:val="fr-FR"/>
        </w:rPr>
        <w:t>16</w:t>
      </w:r>
      <w:r w:rsidRPr="00BD050D">
        <w:rPr>
          <w:sz w:val="24"/>
        </w:rPr>
        <w:fldChar w:fldCharType="end"/>
      </w:r>
      <w:r w:rsidRPr="00BD050D">
        <w:rPr>
          <w:sz w:val="24"/>
          <w:lang w:val="fr-FR"/>
        </w:rPr>
        <w:t xml:space="preserve">: Identification des risques du </w:t>
      </w:r>
      <w:r w:rsidR="00C7577B" w:rsidRPr="00A26DAD">
        <w:rPr>
          <w:lang w:val="fr-FR"/>
        </w:rPr>
        <w:t>sous-projet</w:t>
      </w:r>
      <w:bookmarkEnd w:id="262"/>
      <w:r w:rsidR="00C7577B" w:rsidRPr="00A26DAD">
        <w:rPr>
          <w:b w:val="0"/>
          <w:lang w:val="fr-FR"/>
        </w:rPr>
        <w:t xml:space="preserve"> </w:t>
      </w:r>
      <w:bookmarkEnd w:id="263"/>
    </w:p>
    <w:tbl>
      <w:tblPr>
        <w:tblW w:w="5000" w:type="pct"/>
        <w:tblBorders>
          <w:top w:val="double" w:sz="4" w:space="0" w:color="00B0F0"/>
          <w:left w:val="double" w:sz="4" w:space="0" w:color="00B0F0"/>
          <w:bottom w:val="double" w:sz="4" w:space="0" w:color="00B0F0"/>
          <w:right w:val="double" w:sz="4" w:space="0" w:color="00B0F0"/>
          <w:insideH w:val="single" w:sz="4" w:space="0" w:color="auto"/>
          <w:insideV w:val="single" w:sz="4" w:space="0" w:color="auto"/>
        </w:tblBorders>
        <w:tblLook w:val="04A0" w:firstRow="1" w:lastRow="0" w:firstColumn="1" w:lastColumn="0" w:noHBand="0" w:noVBand="1"/>
      </w:tblPr>
      <w:tblGrid>
        <w:gridCol w:w="3265"/>
        <w:gridCol w:w="3483"/>
        <w:gridCol w:w="3483"/>
      </w:tblGrid>
      <w:tr w:rsidR="00F1538F" w:rsidRPr="00BD050D" w14:paraId="59BBC121" w14:textId="77777777" w:rsidTr="0050532A">
        <w:trPr>
          <w:tblHeader/>
        </w:trPr>
        <w:tc>
          <w:tcPr>
            <w:tcW w:w="1596" w:type="pct"/>
            <w:shd w:val="clear" w:color="auto" w:fill="EAF1DD" w:themeFill="accent3" w:themeFillTint="33"/>
          </w:tcPr>
          <w:p w14:paraId="419EFF5C" w14:textId="77777777" w:rsidR="00F1538F" w:rsidRPr="00BD050D" w:rsidRDefault="00F1538F" w:rsidP="0095028E">
            <w:pPr>
              <w:ind w:right="139"/>
              <w:jc w:val="both"/>
              <w:rPr>
                <w:b/>
              </w:rPr>
            </w:pPr>
            <w:r w:rsidRPr="00BD050D">
              <w:rPr>
                <w:b/>
              </w:rPr>
              <w:t>Activités</w:t>
            </w:r>
          </w:p>
        </w:tc>
        <w:tc>
          <w:tcPr>
            <w:tcW w:w="1702" w:type="pct"/>
            <w:shd w:val="clear" w:color="auto" w:fill="EAF1DD" w:themeFill="accent3" w:themeFillTint="33"/>
          </w:tcPr>
          <w:p w14:paraId="0BB73C39" w14:textId="77777777" w:rsidR="00F1538F" w:rsidRPr="00BD050D" w:rsidRDefault="00F1538F" w:rsidP="0095028E">
            <w:pPr>
              <w:ind w:right="139"/>
              <w:jc w:val="both"/>
              <w:rPr>
                <w:b/>
              </w:rPr>
            </w:pPr>
            <w:r w:rsidRPr="00BD050D">
              <w:rPr>
                <w:b/>
              </w:rPr>
              <w:t>Dangers/Sources de risques</w:t>
            </w:r>
          </w:p>
        </w:tc>
        <w:tc>
          <w:tcPr>
            <w:tcW w:w="1702" w:type="pct"/>
            <w:shd w:val="clear" w:color="auto" w:fill="EAF1DD" w:themeFill="accent3" w:themeFillTint="33"/>
          </w:tcPr>
          <w:p w14:paraId="0F8E1B58" w14:textId="77777777" w:rsidR="00F1538F" w:rsidRPr="00BD050D" w:rsidRDefault="00F1538F" w:rsidP="0095028E">
            <w:pPr>
              <w:ind w:right="139"/>
              <w:jc w:val="both"/>
              <w:rPr>
                <w:b/>
              </w:rPr>
            </w:pPr>
            <w:r w:rsidRPr="00BD050D">
              <w:rPr>
                <w:b/>
              </w:rPr>
              <w:t>Risques potentiels</w:t>
            </w:r>
          </w:p>
        </w:tc>
      </w:tr>
      <w:tr w:rsidR="00F1538F" w:rsidRPr="00BD050D" w14:paraId="27E8E4F4" w14:textId="77777777" w:rsidTr="0095028E">
        <w:tc>
          <w:tcPr>
            <w:tcW w:w="5000" w:type="pct"/>
            <w:gridSpan w:val="3"/>
            <w:shd w:val="clear" w:color="auto" w:fill="FFFFAF"/>
          </w:tcPr>
          <w:p w14:paraId="12ECF7BE" w14:textId="77777777" w:rsidR="00F1538F" w:rsidRPr="00BD050D" w:rsidRDefault="00F1538F" w:rsidP="0095028E">
            <w:pPr>
              <w:ind w:right="139"/>
              <w:jc w:val="center"/>
              <w:rPr>
                <w:b/>
              </w:rPr>
            </w:pPr>
            <w:r w:rsidRPr="00BD050D">
              <w:rPr>
                <w:b/>
              </w:rPr>
              <w:t>Phase Préparation-construction</w:t>
            </w:r>
          </w:p>
        </w:tc>
      </w:tr>
      <w:tr w:rsidR="00F1538F" w:rsidRPr="00BD050D" w14:paraId="567D2F08" w14:textId="77777777" w:rsidTr="0050532A">
        <w:tc>
          <w:tcPr>
            <w:tcW w:w="1596" w:type="pct"/>
            <w:shd w:val="clear" w:color="auto" w:fill="auto"/>
            <w:vAlign w:val="center"/>
          </w:tcPr>
          <w:p w14:paraId="156763C3" w14:textId="77777777" w:rsidR="00F1538F" w:rsidRPr="00BD050D" w:rsidRDefault="00F1538F" w:rsidP="0095028E">
            <w:pPr>
              <w:ind w:right="139"/>
            </w:pPr>
            <w:r w:rsidRPr="00BD050D">
              <w:t>Installation des bases chantiers/ bases vie</w:t>
            </w:r>
          </w:p>
          <w:p w14:paraId="3A6AFE5E" w14:textId="77777777" w:rsidR="00F1538F" w:rsidRPr="00BD050D" w:rsidRDefault="00F1538F" w:rsidP="0095028E">
            <w:pPr>
              <w:ind w:right="139"/>
            </w:pPr>
            <w:r w:rsidRPr="00BD050D">
              <w:t xml:space="preserve">Nettoyage de l’emprise du site </w:t>
            </w:r>
          </w:p>
        </w:tc>
        <w:tc>
          <w:tcPr>
            <w:tcW w:w="1702" w:type="pct"/>
            <w:shd w:val="clear" w:color="auto" w:fill="auto"/>
            <w:vAlign w:val="center"/>
          </w:tcPr>
          <w:p w14:paraId="35AD1D69" w14:textId="4FE5AC72" w:rsidR="00F1538F" w:rsidRPr="00BD050D" w:rsidRDefault="00F1538F" w:rsidP="00B86E47">
            <w:pPr>
              <w:ind w:right="139"/>
            </w:pPr>
            <w:r w:rsidRPr="00BD050D">
              <w:t>Conv</w:t>
            </w:r>
            <w:r w:rsidR="00B86E47" w:rsidRPr="00BD050D">
              <w:t>oi</w:t>
            </w:r>
            <w:r w:rsidRPr="00BD050D">
              <w:t xml:space="preserve"> du matériel et des travailleurs sur les bases</w:t>
            </w:r>
          </w:p>
        </w:tc>
        <w:tc>
          <w:tcPr>
            <w:tcW w:w="1702" w:type="pct"/>
            <w:shd w:val="clear" w:color="auto" w:fill="auto"/>
            <w:vAlign w:val="center"/>
          </w:tcPr>
          <w:p w14:paraId="4D4E2700" w14:textId="77777777" w:rsidR="00F1538F" w:rsidRPr="00BD050D" w:rsidRDefault="00F1538F" w:rsidP="0095028E">
            <w:pPr>
              <w:ind w:right="139"/>
            </w:pPr>
            <w:r w:rsidRPr="00BD050D">
              <w:t>Risque d’accidents de circulation</w:t>
            </w:r>
          </w:p>
          <w:p w14:paraId="4A3B0D61" w14:textId="77777777" w:rsidR="00F1538F" w:rsidRPr="00BD050D" w:rsidRDefault="00F1538F" w:rsidP="0095028E">
            <w:pPr>
              <w:ind w:right="139"/>
            </w:pPr>
            <w:r w:rsidRPr="00BD050D">
              <w:t>Risque de pollution de l’air</w:t>
            </w:r>
          </w:p>
        </w:tc>
      </w:tr>
      <w:tr w:rsidR="00F1538F" w:rsidRPr="00BD050D" w14:paraId="0678A2B9" w14:textId="77777777" w:rsidTr="0050532A">
        <w:tc>
          <w:tcPr>
            <w:tcW w:w="1596" w:type="pct"/>
            <w:shd w:val="clear" w:color="auto" w:fill="auto"/>
            <w:vAlign w:val="center"/>
          </w:tcPr>
          <w:p w14:paraId="1B823C38" w14:textId="77777777" w:rsidR="00F1538F" w:rsidRPr="00BD050D" w:rsidRDefault="00F1538F" w:rsidP="0095028E">
            <w:pPr>
              <w:ind w:right="139"/>
            </w:pPr>
            <w:r w:rsidRPr="00BD050D">
              <w:t>Réalisation des fouilles</w:t>
            </w:r>
          </w:p>
        </w:tc>
        <w:tc>
          <w:tcPr>
            <w:tcW w:w="1702" w:type="pct"/>
            <w:shd w:val="clear" w:color="auto" w:fill="auto"/>
            <w:vAlign w:val="center"/>
          </w:tcPr>
          <w:p w14:paraId="6E4D02EA" w14:textId="77777777" w:rsidR="00F1538F" w:rsidRPr="00BD050D" w:rsidRDefault="00F1538F" w:rsidP="0095028E">
            <w:pPr>
              <w:ind w:right="139"/>
            </w:pPr>
            <w:r w:rsidRPr="00BD050D">
              <w:t>Utilisation des piques, pelles</w:t>
            </w:r>
          </w:p>
        </w:tc>
        <w:tc>
          <w:tcPr>
            <w:tcW w:w="1702" w:type="pct"/>
            <w:shd w:val="clear" w:color="auto" w:fill="auto"/>
            <w:vAlign w:val="center"/>
          </w:tcPr>
          <w:p w14:paraId="1B75AB4B" w14:textId="77777777" w:rsidR="00F1538F" w:rsidRPr="00BD050D" w:rsidRDefault="00F1538F" w:rsidP="0095028E">
            <w:pPr>
              <w:ind w:right="139"/>
            </w:pPr>
            <w:r w:rsidRPr="00BD050D">
              <w:t>Risque de blessures physiques</w:t>
            </w:r>
          </w:p>
          <w:p w14:paraId="31C1DDA8" w14:textId="77777777" w:rsidR="00F1538F" w:rsidRPr="00BD050D" w:rsidRDefault="00F1538F" w:rsidP="0095028E">
            <w:pPr>
              <w:ind w:right="139"/>
            </w:pPr>
            <w:r w:rsidRPr="00BD050D">
              <w:t>Risque de pollution de l’air</w:t>
            </w:r>
          </w:p>
          <w:p w14:paraId="0C391F76" w14:textId="09C7D808" w:rsidR="004A60F8" w:rsidRPr="00BD050D" w:rsidRDefault="004A60F8" w:rsidP="0095028E">
            <w:pPr>
              <w:ind w:right="139"/>
            </w:pPr>
            <w:r w:rsidRPr="00BD050D">
              <w:t>Risques de dégradation de biens culturels physiques</w:t>
            </w:r>
          </w:p>
        </w:tc>
      </w:tr>
      <w:tr w:rsidR="00F1538F" w:rsidRPr="00BD050D" w14:paraId="751AD252" w14:textId="77777777" w:rsidTr="0050532A">
        <w:tc>
          <w:tcPr>
            <w:tcW w:w="1596" w:type="pct"/>
            <w:shd w:val="clear" w:color="auto" w:fill="auto"/>
            <w:vAlign w:val="center"/>
          </w:tcPr>
          <w:p w14:paraId="5D07572A" w14:textId="77777777" w:rsidR="00F1538F" w:rsidRPr="00BD050D" w:rsidRDefault="00F1538F" w:rsidP="0095028E">
            <w:pPr>
              <w:ind w:right="139"/>
            </w:pPr>
            <w:r w:rsidRPr="00BD050D">
              <w:t xml:space="preserve">Transport et circulation des camions </w:t>
            </w:r>
          </w:p>
          <w:p w14:paraId="7DA7DCCA" w14:textId="77777777" w:rsidR="00F1538F" w:rsidRPr="00BD050D" w:rsidRDefault="00F1538F" w:rsidP="0095028E">
            <w:pPr>
              <w:ind w:right="139"/>
            </w:pPr>
            <w:r w:rsidRPr="00BD050D">
              <w:t>Exploitation des emprunts</w:t>
            </w:r>
          </w:p>
        </w:tc>
        <w:tc>
          <w:tcPr>
            <w:tcW w:w="1702" w:type="pct"/>
            <w:shd w:val="clear" w:color="auto" w:fill="auto"/>
            <w:vAlign w:val="center"/>
          </w:tcPr>
          <w:p w14:paraId="2BCE3F39" w14:textId="77777777" w:rsidR="00F1538F" w:rsidRPr="00BD050D" w:rsidRDefault="00F1538F" w:rsidP="0095028E">
            <w:pPr>
              <w:ind w:right="32"/>
            </w:pPr>
            <w:r w:rsidRPr="00BD050D">
              <w:t>Camions roulant à toute vitesse</w:t>
            </w:r>
          </w:p>
          <w:p w14:paraId="225C41B4" w14:textId="39B754E3" w:rsidR="00F1538F" w:rsidRPr="00BD050D" w:rsidRDefault="00F1538F" w:rsidP="00011F24">
            <w:pPr>
              <w:ind w:right="32"/>
            </w:pPr>
            <w:r w:rsidRPr="00BD050D">
              <w:t xml:space="preserve">Présence d’agglomération </w:t>
            </w:r>
          </w:p>
        </w:tc>
        <w:tc>
          <w:tcPr>
            <w:tcW w:w="1702" w:type="pct"/>
            <w:shd w:val="clear" w:color="auto" w:fill="auto"/>
            <w:vAlign w:val="center"/>
          </w:tcPr>
          <w:p w14:paraId="4851619E" w14:textId="77777777" w:rsidR="00F1538F" w:rsidRPr="00BD050D" w:rsidRDefault="00F1538F" w:rsidP="0095028E">
            <w:pPr>
              <w:ind w:right="139"/>
            </w:pPr>
            <w:r w:rsidRPr="00BD050D">
              <w:t>Risque d’accidents de circulation</w:t>
            </w:r>
          </w:p>
        </w:tc>
      </w:tr>
      <w:tr w:rsidR="00F1538F" w:rsidRPr="00BD050D" w14:paraId="7F68304A" w14:textId="77777777" w:rsidTr="0050532A">
        <w:tc>
          <w:tcPr>
            <w:tcW w:w="1596" w:type="pct"/>
            <w:shd w:val="clear" w:color="auto" w:fill="auto"/>
            <w:vAlign w:val="center"/>
          </w:tcPr>
          <w:p w14:paraId="21039185" w14:textId="77777777" w:rsidR="00F1538F" w:rsidRPr="00BD050D" w:rsidRDefault="00F1538F" w:rsidP="0095028E">
            <w:pPr>
              <w:ind w:right="139"/>
            </w:pPr>
            <w:r w:rsidRPr="00BD050D">
              <w:t>Prélèvement de l’eau</w:t>
            </w:r>
          </w:p>
        </w:tc>
        <w:tc>
          <w:tcPr>
            <w:tcW w:w="1702" w:type="pct"/>
            <w:shd w:val="clear" w:color="auto" w:fill="auto"/>
            <w:vAlign w:val="center"/>
          </w:tcPr>
          <w:p w14:paraId="20F26D5D" w14:textId="77777777" w:rsidR="00F1538F" w:rsidRPr="00BD050D" w:rsidRDefault="00F1538F" w:rsidP="0095028E">
            <w:pPr>
              <w:ind w:right="32"/>
            </w:pPr>
            <w:r w:rsidRPr="00BD050D">
              <w:t xml:space="preserve">Ressources en eau limitées </w:t>
            </w:r>
          </w:p>
        </w:tc>
        <w:tc>
          <w:tcPr>
            <w:tcW w:w="1702" w:type="pct"/>
            <w:shd w:val="clear" w:color="auto" w:fill="auto"/>
          </w:tcPr>
          <w:p w14:paraId="0F5A5EA8" w14:textId="77777777" w:rsidR="00F1538F" w:rsidRPr="00BD050D" w:rsidRDefault="00F1538F" w:rsidP="0095028E">
            <w:pPr>
              <w:ind w:right="139"/>
              <w:jc w:val="both"/>
            </w:pPr>
            <w:r w:rsidRPr="00BD050D">
              <w:t>Risque de conflit</w:t>
            </w:r>
          </w:p>
          <w:p w14:paraId="18EE0CA7" w14:textId="77777777" w:rsidR="00F1538F" w:rsidRPr="00BD050D" w:rsidRDefault="00F1538F" w:rsidP="0095028E">
            <w:pPr>
              <w:ind w:right="139"/>
              <w:jc w:val="both"/>
            </w:pPr>
            <w:r w:rsidRPr="00BD050D">
              <w:t>Risque de pollution des eaux par les motopompes</w:t>
            </w:r>
          </w:p>
        </w:tc>
      </w:tr>
      <w:tr w:rsidR="00F1538F" w:rsidRPr="00BD050D" w14:paraId="26413B63" w14:textId="77777777" w:rsidTr="0050532A">
        <w:tc>
          <w:tcPr>
            <w:tcW w:w="1596" w:type="pct"/>
            <w:shd w:val="clear" w:color="auto" w:fill="auto"/>
            <w:vAlign w:val="center"/>
          </w:tcPr>
          <w:p w14:paraId="5B118DFA" w14:textId="7B3C88F7" w:rsidR="00F1538F" w:rsidRPr="00BD050D" w:rsidRDefault="00F1538F" w:rsidP="00011F24">
            <w:pPr>
              <w:ind w:right="139"/>
            </w:pPr>
            <w:r w:rsidRPr="00BD050D">
              <w:t>Construction</w:t>
            </w:r>
            <w:r w:rsidR="00011F24" w:rsidRPr="00BD050D">
              <w:t xml:space="preserve"> des bâtiments et des infrastructures connexes</w:t>
            </w:r>
          </w:p>
        </w:tc>
        <w:tc>
          <w:tcPr>
            <w:tcW w:w="1702" w:type="pct"/>
            <w:shd w:val="clear" w:color="auto" w:fill="auto"/>
            <w:vAlign w:val="center"/>
          </w:tcPr>
          <w:p w14:paraId="4B809CD7" w14:textId="7DA4A1D4" w:rsidR="00F1538F" w:rsidRPr="00BD050D" w:rsidRDefault="00F1538F" w:rsidP="0095028E">
            <w:pPr>
              <w:ind w:right="32"/>
            </w:pPr>
            <w:r w:rsidRPr="00BD050D">
              <w:t>Présence de travailleurs sur le chantier</w:t>
            </w:r>
          </w:p>
          <w:p w14:paraId="2FE144D7" w14:textId="16224E30" w:rsidR="00011F24" w:rsidRPr="00BD050D" w:rsidRDefault="00192745" w:rsidP="0095028E">
            <w:pPr>
              <w:ind w:right="32"/>
            </w:pPr>
            <w:r w:rsidRPr="00BD050D">
              <w:t>Présence</w:t>
            </w:r>
            <w:r w:rsidR="00011F24" w:rsidRPr="00BD050D">
              <w:t xml:space="preserve"> des agents et des usagers sur le site</w:t>
            </w:r>
          </w:p>
          <w:p w14:paraId="7E1F0F21" w14:textId="5C5F6244" w:rsidR="00F1538F" w:rsidRPr="00BD050D" w:rsidRDefault="00F1538F" w:rsidP="0095028E">
            <w:pPr>
              <w:ind w:right="32"/>
            </w:pPr>
          </w:p>
        </w:tc>
        <w:tc>
          <w:tcPr>
            <w:tcW w:w="1702" w:type="pct"/>
            <w:shd w:val="clear" w:color="auto" w:fill="auto"/>
          </w:tcPr>
          <w:p w14:paraId="08946A84" w14:textId="77777777" w:rsidR="00F1538F" w:rsidRPr="00BD050D" w:rsidRDefault="00F1538F" w:rsidP="0095028E">
            <w:pPr>
              <w:ind w:right="139"/>
              <w:jc w:val="both"/>
            </w:pPr>
            <w:r w:rsidRPr="00BD050D">
              <w:t>Risque lié à la manutention manuelle ou mécanisée</w:t>
            </w:r>
          </w:p>
          <w:p w14:paraId="40C6F171" w14:textId="77777777" w:rsidR="00F1538F" w:rsidRPr="00BD050D" w:rsidRDefault="00F1538F" w:rsidP="0095028E">
            <w:pPr>
              <w:ind w:right="139"/>
              <w:jc w:val="both"/>
            </w:pPr>
            <w:r w:rsidRPr="00BD050D">
              <w:t xml:space="preserve">Risque d’accident de travail ; </w:t>
            </w:r>
          </w:p>
          <w:p w14:paraId="2B294B54" w14:textId="77777777" w:rsidR="00F1538F" w:rsidRPr="00BD050D" w:rsidRDefault="00F1538F" w:rsidP="0095028E">
            <w:pPr>
              <w:ind w:right="139"/>
              <w:jc w:val="both"/>
            </w:pPr>
            <w:r w:rsidRPr="00BD050D">
              <w:t>Risque lié au bruit et aux vibrations ;</w:t>
            </w:r>
          </w:p>
          <w:p w14:paraId="6A3B8FBC" w14:textId="77777777" w:rsidR="00F1538F" w:rsidRPr="00BD050D" w:rsidRDefault="00F1538F" w:rsidP="0095028E">
            <w:pPr>
              <w:ind w:right="139"/>
              <w:jc w:val="both"/>
            </w:pPr>
            <w:r w:rsidRPr="00BD050D">
              <w:t xml:space="preserve">Risque de transmission des IST, de VIH-SIDA, du covid19 et d’autres maladies transmissibles, dues à l’arrivée sur le chantier des ouvriers venus d’ailleurs et des nouvelles habitudes de vie, liées au sexe et aux fréquentations ; </w:t>
            </w:r>
          </w:p>
          <w:p w14:paraId="0A05FE4F" w14:textId="77777777" w:rsidR="00F1538F" w:rsidRPr="00BD050D" w:rsidRDefault="00F1538F" w:rsidP="0095028E">
            <w:pPr>
              <w:ind w:right="139"/>
              <w:jc w:val="both"/>
            </w:pPr>
            <w:r w:rsidRPr="00BD050D">
              <w:t>Risque de grossesses non désirées</w:t>
            </w:r>
          </w:p>
          <w:p w14:paraId="22F9DC77" w14:textId="77777777" w:rsidR="00F1538F" w:rsidRPr="00BD050D" w:rsidRDefault="00F1538F" w:rsidP="0095028E">
            <w:pPr>
              <w:ind w:right="139"/>
              <w:jc w:val="both"/>
            </w:pPr>
            <w:r w:rsidRPr="00BD050D">
              <w:t xml:space="preserve">Risque de conflits avec les riverains.  </w:t>
            </w:r>
          </w:p>
          <w:p w14:paraId="668B8ACF" w14:textId="77777777" w:rsidR="00F1538F" w:rsidRPr="00BD050D" w:rsidRDefault="00F1538F" w:rsidP="0095028E">
            <w:pPr>
              <w:ind w:right="139"/>
              <w:jc w:val="both"/>
            </w:pPr>
            <w:r w:rsidRPr="00BD050D">
              <w:t>Risque de pollution des eaux, et des sols par les résidus de chantiers</w:t>
            </w:r>
          </w:p>
          <w:p w14:paraId="12590F47" w14:textId="77777777" w:rsidR="00F1538F" w:rsidRPr="00BD050D" w:rsidRDefault="00F1538F" w:rsidP="0095028E">
            <w:pPr>
              <w:ind w:right="139"/>
              <w:jc w:val="both"/>
            </w:pPr>
            <w:r w:rsidRPr="00BD050D">
              <w:t>Déversement accidentel de produits chimiques (peintures et de chaux)</w:t>
            </w:r>
          </w:p>
          <w:p w14:paraId="7DABD5BB" w14:textId="77777777" w:rsidR="00F1538F" w:rsidRPr="00BD050D" w:rsidRDefault="00F1538F" w:rsidP="0095028E">
            <w:pPr>
              <w:ind w:right="139"/>
              <w:jc w:val="both"/>
            </w:pPr>
            <w:r w:rsidRPr="00BD050D">
              <w:t>Risques mécaniques (écrasement d’organes)</w:t>
            </w:r>
          </w:p>
          <w:p w14:paraId="443356F4" w14:textId="77777777" w:rsidR="00F1538F" w:rsidRPr="00BD050D" w:rsidRDefault="00F1538F" w:rsidP="0095028E">
            <w:pPr>
              <w:ind w:right="139"/>
              <w:jc w:val="both"/>
            </w:pPr>
            <w:r w:rsidRPr="00BD050D">
              <w:t>Risques électrocution</w:t>
            </w:r>
          </w:p>
          <w:p w14:paraId="009B9766" w14:textId="77777777" w:rsidR="00F1538F" w:rsidRPr="00BD050D" w:rsidRDefault="00F1538F" w:rsidP="0095028E">
            <w:pPr>
              <w:ind w:right="139"/>
              <w:jc w:val="both"/>
            </w:pPr>
            <w:r w:rsidRPr="00BD050D">
              <w:lastRenderedPageBreak/>
              <w:t>Risque de prolifération de déchets (emballages plastiques, gravats…)</w:t>
            </w:r>
          </w:p>
          <w:p w14:paraId="6C0BE5D7" w14:textId="77777777" w:rsidR="00F1538F" w:rsidRPr="00BD050D" w:rsidRDefault="00F1538F" w:rsidP="0095028E">
            <w:pPr>
              <w:ind w:right="139"/>
              <w:jc w:val="both"/>
            </w:pPr>
            <w:r w:rsidRPr="00BD050D">
              <w:t>Risques de nuisances sonores</w:t>
            </w:r>
          </w:p>
          <w:p w14:paraId="1F7D5561" w14:textId="77777777" w:rsidR="00F1538F" w:rsidRPr="00BD050D" w:rsidRDefault="00F1538F" w:rsidP="0095028E">
            <w:pPr>
              <w:ind w:right="139"/>
              <w:jc w:val="both"/>
            </w:pPr>
            <w:r w:rsidRPr="00BD050D">
              <w:t>Risque d’incendie</w:t>
            </w:r>
          </w:p>
        </w:tc>
      </w:tr>
      <w:tr w:rsidR="00F1538F" w:rsidRPr="00BD050D" w14:paraId="75A2DE53" w14:textId="77777777" w:rsidTr="0050532A">
        <w:tc>
          <w:tcPr>
            <w:tcW w:w="1596" w:type="pct"/>
            <w:shd w:val="clear" w:color="auto" w:fill="auto"/>
            <w:vAlign w:val="center"/>
          </w:tcPr>
          <w:p w14:paraId="787FDC47" w14:textId="77777777" w:rsidR="00F1538F" w:rsidRPr="00BD050D" w:rsidRDefault="00F1538F" w:rsidP="0095028E">
            <w:pPr>
              <w:ind w:right="139"/>
            </w:pPr>
            <w:r w:rsidRPr="00BD050D">
              <w:lastRenderedPageBreak/>
              <w:t>Présence de travailleurs sur le chantier et dans les bases vies</w:t>
            </w:r>
          </w:p>
        </w:tc>
        <w:tc>
          <w:tcPr>
            <w:tcW w:w="1702" w:type="pct"/>
            <w:shd w:val="clear" w:color="auto" w:fill="auto"/>
            <w:vAlign w:val="center"/>
          </w:tcPr>
          <w:p w14:paraId="5C3293F7" w14:textId="77777777" w:rsidR="00F1538F" w:rsidRPr="00BD050D" w:rsidRDefault="00F1538F" w:rsidP="0095028E">
            <w:pPr>
              <w:ind w:right="139"/>
            </w:pPr>
            <w:r w:rsidRPr="00BD050D">
              <w:t>Travailleurs étrangers, jeunes et loin de leur famille</w:t>
            </w:r>
          </w:p>
        </w:tc>
        <w:tc>
          <w:tcPr>
            <w:tcW w:w="1702" w:type="pct"/>
            <w:shd w:val="clear" w:color="auto" w:fill="auto"/>
          </w:tcPr>
          <w:p w14:paraId="1B635475" w14:textId="77777777" w:rsidR="00F1538F" w:rsidRPr="00BD050D" w:rsidRDefault="00F1538F" w:rsidP="0095028E">
            <w:pPr>
              <w:ind w:right="139"/>
              <w:jc w:val="both"/>
            </w:pPr>
            <w:r w:rsidRPr="00BD050D">
              <w:t xml:space="preserve">Risque de transmission des IST, de VIH-SIDA, du covid19 et d’autres maladies transmissibles, dues à l’arrivée sur le chantier des ouvriers venus d’ailleurs et des nouvelles habitudes de vie, liées au sexe et aux fréquentations ; </w:t>
            </w:r>
          </w:p>
          <w:p w14:paraId="3FA16017" w14:textId="77777777" w:rsidR="00192745" w:rsidRPr="00BD050D" w:rsidRDefault="00F1538F" w:rsidP="00EA7FCD">
            <w:pPr>
              <w:ind w:right="139"/>
              <w:jc w:val="both"/>
            </w:pPr>
            <w:r w:rsidRPr="00BD050D">
              <w:t xml:space="preserve">Risque de conflit avec les populations </w:t>
            </w:r>
          </w:p>
          <w:p w14:paraId="4CABCB4B" w14:textId="5249B254" w:rsidR="00F1538F" w:rsidRPr="00BD050D" w:rsidRDefault="00192745" w:rsidP="00EA7FCD">
            <w:pPr>
              <w:ind w:right="139"/>
              <w:jc w:val="both"/>
            </w:pPr>
            <w:r w:rsidRPr="00BD050D">
              <w:t>Risques de survenue de VBG/VCE</w:t>
            </w:r>
          </w:p>
        </w:tc>
      </w:tr>
      <w:tr w:rsidR="00F1538F" w:rsidRPr="00BD050D" w14:paraId="7568621E" w14:textId="77777777" w:rsidTr="0095028E">
        <w:tc>
          <w:tcPr>
            <w:tcW w:w="5000" w:type="pct"/>
            <w:gridSpan w:val="3"/>
            <w:shd w:val="clear" w:color="auto" w:fill="FFFFAF"/>
          </w:tcPr>
          <w:p w14:paraId="04380D71" w14:textId="77777777" w:rsidR="00F1538F" w:rsidRPr="00BD050D" w:rsidRDefault="00F1538F" w:rsidP="0095028E">
            <w:pPr>
              <w:ind w:right="139"/>
              <w:jc w:val="center"/>
            </w:pPr>
            <w:r w:rsidRPr="00BD050D">
              <w:t>Phase d’exploitation</w:t>
            </w:r>
          </w:p>
        </w:tc>
      </w:tr>
      <w:tr w:rsidR="00F1538F" w:rsidRPr="00BD050D" w14:paraId="7791352A" w14:textId="77777777" w:rsidTr="0050532A">
        <w:tc>
          <w:tcPr>
            <w:tcW w:w="1596" w:type="pct"/>
            <w:shd w:val="clear" w:color="auto" w:fill="auto"/>
          </w:tcPr>
          <w:p w14:paraId="40891056" w14:textId="12253CF3" w:rsidR="00F1538F" w:rsidRPr="00BD050D" w:rsidRDefault="00192745" w:rsidP="0095028E">
            <w:pPr>
              <w:ind w:right="139"/>
              <w:jc w:val="both"/>
            </w:pPr>
            <w:r w:rsidRPr="00BD050D">
              <w:t>Utilisation des ressources (eau et électricité)</w:t>
            </w:r>
          </w:p>
        </w:tc>
        <w:tc>
          <w:tcPr>
            <w:tcW w:w="1702" w:type="pct"/>
            <w:shd w:val="clear" w:color="auto" w:fill="auto"/>
          </w:tcPr>
          <w:p w14:paraId="694BBCBD" w14:textId="72EB6638" w:rsidR="00192745" w:rsidRPr="00BD050D" w:rsidRDefault="00192745" w:rsidP="0095028E">
            <w:pPr>
              <w:ind w:right="139"/>
              <w:jc w:val="both"/>
            </w:pPr>
            <w:r w:rsidRPr="00BD050D">
              <w:t>Absence de dispositif d’économie d’eau et d’énergie</w:t>
            </w:r>
          </w:p>
          <w:p w14:paraId="65447B65" w14:textId="399FDE5D" w:rsidR="00F1538F" w:rsidRPr="00BD050D" w:rsidRDefault="00192745" w:rsidP="00192745">
            <w:pPr>
              <w:ind w:right="139"/>
              <w:jc w:val="both"/>
            </w:pPr>
            <w:r w:rsidRPr="00BD050D">
              <w:t>Travailleurs non sensibilisés</w:t>
            </w:r>
          </w:p>
        </w:tc>
        <w:tc>
          <w:tcPr>
            <w:tcW w:w="1702" w:type="pct"/>
            <w:shd w:val="clear" w:color="auto" w:fill="auto"/>
          </w:tcPr>
          <w:p w14:paraId="0F3ECED3" w14:textId="45227671" w:rsidR="00F1538F" w:rsidRPr="00BD050D" w:rsidRDefault="00192745" w:rsidP="0095028E">
            <w:pPr>
              <w:ind w:right="139"/>
              <w:jc w:val="both"/>
            </w:pPr>
            <w:r w:rsidRPr="00BD050D">
              <w:t>Risque de gaspillage d’eau et d’énergie</w:t>
            </w:r>
          </w:p>
        </w:tc>
      </w:tr>
      <w:tr w:rsidR="00192745" w:rsidRPr="00BD050D" w14:paraId="21AC8C40" w14:textId="77777777" w:rsidTr="00011F24">
        <w:tc>
          <w:tcPr>
            <w:tcW w:w="1596" w:type="pct"/>
            <w:shd w:val="clear" w:color="auto" w:fill="auto"/>
          </w:tcPr>
          <w:p w14:paraId="220FB831" w14:textId="5C97C036" w:rsidR="00192745" w:rsidRPr="00BD050D" w:rsidRDefault="00192745" w:rsidP="0095028E">
            <w:pPr>
              <w:ind w:right="139"/>
              <w:jc w:val="both"/>
            </w:pPr>
            <w:r w:rsidRPr="00BD050D">
              <w:t>Utilisation d’appareil électriques</w:t>
            </w:r>
          </w:p>
        </w:tc>
        <w:tc>
          <w:tcPr>
            <w:tcW w:w="1702" w:type="pct"/>
            <w:shd w:val="clear" w:color="auto" w:fill="auto"/>
          </w:tcPr>
          <w:p w14:paraId="745314CC" w14:textId="77777777" w:rsidR="00192745" w:rsidRPr="00BD050D" w:rsidRDefault="00192745" w:rsidP="0095028E">
            <w:pPr>
              <w:ind w:right="139"/>
              <w:jc w:val="both"/>
            </w:pPr>
            <w:r w:rsidRPr="00BD050D">
              <w:t>Mauvaise qualité des installations</w:t>
            </w:r>
          </w:p>
          <w:p w14:paraId="501A072B" w14:textId="37EE53B3" w:rsidR="00192745" w:rsidRPr="00BD050D" w:rsidDel="00511ACD" w:rsidRDefault="00192745" w:rsidP="0095028E">
            <w:pPr>
              <w:ind w:right="139"/>
              <w:jc w:val="both"/>
            </w:pPr>
            <w:r w:rsidRPr="00BD050D">
              <w:t xml:space="preserve">Mauvaise utilisation des appareils électriques </w:t>
            </w:r>
          </w:p>
        </w:tc>
        <w:tc>
          <w:tcPr>
            <w:tcW w:w="1702" w:type="pct"/>
            <w:shd w:val="clear" w:color="auto" w:fill="auto"/>
          </w:tcPr>
          <w:p w14:paraId="1191CE85" w14:textId="0F6CE348" w:rsidR="00192745" w:rsidRPr="00BD050D" w:rsidDel="00511ACD" w:rsidRDefault="00192745" w:rsidP="0095028E">
            <w:pPr>
              <w:ind w:right="139"/>
              <w:jc w:val="both"/>
            </w:pPr>
            <w:r w:rsidRPr="00BD050D">
              <w:t>Risque d’incendie</w:t>
            </w:r>
          </w:p>
        </w:tc>
      </w:tr>
    </w:tbl>
    <w:p w14:paraId="6503655D" w14:textId="440EEC2D" w:rsidR="00F1538F" w:rsidRPr="00BD050D" w:rsidRDefault="00F1538F" w:rsidP="0095028E">
      <w:pPr>
        <w:ind w:right="139"/>
        <w:jc w:val="both"/>
      </w:pPr>
      <w:r w:rsidRPr="00BD050D">
        <w:t xml:space="preserve">Source : Donnée terrain, </w:t>
      </w:r>
      <w:r w:rsidR="00511ACD" w:rsidRPr="00BD050D">
        <w:t xml:space="preserve">Décembre </w:t>
      </w:r>
      <w:r w:rsidRPr="00BD050D">
        <w:t>2021</w:t>
      </w:r>
    </w:p>
    <w:p w14:paraId="4E549825" w14:textId="77777777" w:rsidR="00F1538F" w:rsidRPr="00BD050D" w:rsidRDefault="00F1538F" w:rsidP="0095028E">
      <w:pPr>
        <w:ind w:right="139"/>
        <w:jc w:val="both"/>
      </w:pPr>
    </w:p>
    <w:p w14:paraId="682E42B4" w14:textId="43888A91" w:rsidR="00F1538F" w:rsidRPr="001A4C84" w:rsidRDefault="00F1538F" w:rsidP="00E25049">
      <w:pPr>
        <w:pStyle w:val="Titre4"/>
        <w:numPr>
          <w:ilvl w:val="2"/>
          <w:numId w:val="72"/>
        </w:numPr>
        <w:ind w:right="139"/>
        <w:rPr>
          <w:rFonts w:ascii="Times New Roman" w:hAnsi="Times New Roman" w:cs="Times New Roman"/>
        </w:rPr>
      </w:pPr>
      <w:bookmarkStart w:id="264" w:name="_Toc62127338"/>
      <w:bookmarkStart w:id="265" w:name="_Toc67301748"/>
      <w:r w:rsidRPr="001A4C84">
        <w:rPr>
          <w:rFonts w:ascii="Times New Roman" w:hAnsi="Times New Roman" w:cs="Times New Roman"/>
        </w:rPr>
        <w:t>Évaluation de quelques risques potentiels</w:t>
      </w:r>
      <w:bookmarkEnd w:id="264"/>
      <w:bookmarkEnd w:id="265"/>
    </w:p>
    <w:p w14:paraId="51C1F445" w14:textId="7474D2DC" w:rsidR="00F1538F" w:rsidRPr="00BD050D" w:rsidRDefault="00F1538F" w:rsidP="0095028E">
      <w:pPr>
        <w:ind w:right="139"/>
        <w:jc w:val="both"/>
      </w:pPr>
      <w:r w:rsidRPr="00BD050D">
        <w:t xml:space="preserve">Le </w:t>
      </w:r>
      <w:r w:rsidR="00C7577B" w:rsidRPr="00FD35E1">
        <w:t>sous-projet</w:t>
      </w:r>
      <w:r w:rsidRPr="00BD050D">
        <w:t xml:space="preserve"> de </w:t>
      </w:r>
      <w:r w:rsidR="00192745" w:rsidRPr="00BD050D">
        <w:t xml:space="preserve">construction du </w:t>
      </w:r>
      <w:r w:rsidR="005D660D" w:rsidRPr="00BD050D">
        <w:t>bâtiment</w:t>
      </w:r>
      <w:r w:rsidR="00192745" w:rsidRPr="00BD050D">
        <w:t xml:space="preserve"> et des infrastructures connexes </w:t>
      </w:r>
      <w:r w:rsidRPr="00BD050D">
        <w:t xml:space="preserve"> comporte son lot de dangers pouvant mener à des situations présentant des risques. Les lignes qui suivent donnent une évaluation des principaux risques ci-dessous identifiés et proposent des mesures de gestion de ces risques.</w:t>
      </w:r>
    </w:p>
    <w:p w14:paraId="18C4D5BB" w14:textId="77777777" w:rsidR="00F1538F" w:rsidRPr="00BD050D" w:rsidRDefault="00F1538F" w:rsidP="0095028E">
      <w:pPr>
        <w:ind w:right="139"/>
        <w:jc w:val="both"/>
      </w:pPr>
    </w:p>
    <w:p w14:paraId="52483888" w14:textId="77777777" w:rsidR="00F1538F" w:rsidRPr="00BD050D" w:rsidRDefault="00F1538F" w:rsidP="0095028E">
      <w:pPr>
        <w:ind w:right="139"/>
        <w:jc w:val="both"/>
      </w:pPr>
      <w:r w:rsidRPr="00BD050D">
        <w:br w:type="page"/>
      </w:r>
    </w:p>
    <w:p w14:paraId="37AD8BD4" w14:textId="044064A7" w:rsidR="00F1538F" w:rsidRDefault="00F1538F" w:rsidP="0095028E">
      <w:pPr>
        <w:pStyle w:val="Lgende"/>
        <w:ind w:right="139"/>
        <w:rPr>
          <w:sz w:val="24"/>
          <w:lang w:val="fr-FR"/>
        </w:rPr>
      </w:pPr>
      <w:bookmarkStart w:id="266" w:name="_Toc67300651"/>
      <w:bookmarkStart w:id="267" w:name="_Toc92399062"/>
      <w:r w:rsidRPr="00BD050D">
        <w:rPr>
          <w:sz w:val="24"/>
          <w:lang w:val="fr-FR"/>
        </w:rPr>
        <w:lastRenderedPageBreak/>
        <w:t xml:space="preserve">Tableau </w:t>
      </w:r>
      <w:r w:rsidRPr="00BD050D">
        <w:rPr>
          <w:sz w:val="24"/>
        </w:rPr>
        <w:fldChar w:fldCharType="begin"/>
      </w:r>
      <w:r w:rsidRPr="00BD050D">
        <w:rPr>
          <w:sz w:val="24"/>
          <w:lang w:val="fr-FR"/>
        </w:rPr>
        <w:instrText xml:space="preserve"> SEQ Tableau \* ARABIC </w:instrText>
      </w:r>
      <w:r w:rsidRPr="00BD050D">
        <w:rPr>
          <w:sz w:val="24"/>
        </w:rPr>
        <w:fldChar w:fldCharType="separate"/>
      </w:r>
      <w:r w:rsidR="004E59B3">
        <w:rPr>
          <w:noProof/>
          <w:sz w:val="24"/>
          <w:lang w:val="fr-FR"/>
        </w:rPr>
        <w:t>17</w:t>
      </w:r>
      <w:r w:rsidRPr="00BD050D">
        <w:rPr>
          <w:sz w:val="24"/>
        </w:rPr>
        <w:fldChar w:fldCharType="end"/>
      </w:r>
      <w:r w:rsidRPr="00BD050D">
        <w:rPr>
          <w:sz w:val="24"/>
          <w:lang w:val="fr-FR"/>
        </w:rPr>
        <w:t>: Évaluation des principaux risques et leurs mesures de gestion</w:t>
      </w:r>
      <w:bookmarkEnd w:id="266"/>
      <w:bookmarkEnd w:id="267"/>
      <w:r w:rsidRPr="00BD050D">
        <w:rPr>
          <w:sz w:val="24"/>
          <w:lang w:val="fr-FR"/>
        </w:rPr>
        <w:t xml:space="preserve"> </w:t>
      </w:r>
    </w:p>
    <w:tbl>
      <w:tblPr>
        <w:tblW w:w="5000" w:type="pct"/>
        <w:tblBorders>
          <w:top w:val="double" w:sz="4" w:space="0" w:color="00B0F0"/>
          <w:left w:val="double" w:sz="4" w:space="0" w:color="00B0F0"/>
          <w:bottom w:val="single" w:sz="4" w:space="0" w:color="auto"/>
          <w:right w:val="double" w:sz="4" w:space="0" w:color="00B0F0"/>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580"/>
        <w:gridCol w:w="1211"/>
        <w:gridCol w:w="917"/>
        <w:gridCol w:w="941"/>
        <w:gridCol w:w="3582"/>
      </w:tblGrid>
      <w:tr w:rsidR="006F239C" w:rsidRPr="005902ED" w14:paraId="5CF2C305" w14:textId="77777777" w:rsidTr="00CA79A8">
        <w:trPr>
          <w:tblHeader/>
        </w:trPr>
        <w:tc>
          <w:tcPr>
            <w:tcW w:w="1973" w:type="pct"/>
            <w:vMerge w:val="restart"/>
            <w:shd w:val="clear" w:color="auto" w:fill="EAF1DD" w:themeFill="accent3" w:themeFillTint="33"/>
          </w:tcPr>
          <w:p w14:paraId="346395B8" w14:textId="77777777" w:rsidR="006F239C" w:rsidRPr="005902ED" w:rsidRDefault="006F239C" w:rsidP="00CA79A8">
            <w:pPr>
              <w:ind w:right="139"/>
              <w:jc w:val="both"/>
              <w:rPr>
                <w:b/>
                <w:sz w:val="22"/>
              </w:rPr>
            </w:pPr>
            <w:r w:rsidRPr="005902ED">
              <w:rPr>
                <w:b/>
                <w:sz w:val="22"/>
              </w:rPr>
              <w:t>Risques potentiels</w:t>
            </w:r>
          </w:p>
        </w:tc>
        <w:tc>
          <w:tcPr>
            <w:tcW w:w="1053" w:type="pct"/>
            <w:gridSpan w:val="3"/>
            <w:shd w:val="clear" w:color="auto" w:fill="EAF1DD" w:themeFill="accent3" w:themeFillTint="33"/>
          </w:tcPr>
          <w:p w14:paraId="6B73891C" w14:textId="77777777" w:rsidR="006F239C" w:rsidRPr="005902ED" w:rsidRDefault="006F239C" w:rsidP="00CA79A8">
            <w:pPr>
              <w:ind w:right="139"/>
              <w:jc w:val="center"/>
              <w:rPr>
                <w:b/>
                <w:sz w:val="22"/>
              </w:rPr>
            </w:pPr>
            <w:r w:rsidRPr="005902ED">
              <w:rPr>
                <w:b/>
                <w:sz w:val="22"/>
              </w:rPr>
              <w:t>Évaluation du risque</w:t>
            </w:r>
          </w:p>
        </w:tc>
        <w:tc>
          <w:tcPr>
            <w:tcW w:w="1974" w:type="pct"/>
            <w:vMerge w:val="restart"/>
            <w:shd w:val="clear" w:color="auto" w:fill="EAF1DD" w:themeFill="accent3" w:themeFillTint="33"/>
            <w:vAlign w:val="center"/>
          </w:tcPr>
          <w:p w14:paraId="4A5FEC22" w14:textId="77777777" w:rsidR="006F239C" w:rsidRPr="005902ED" w:rsidRDefault="006F239C" w:rsidP="00CA79A8">
            <w:pPr>
              <w:ind w:right="139"/>
              <w:jc w:val="center"/>
              <w:rPr>
                <w:b/>
                <w:sz w:val="22"/>
              </w:rPr>
            </w:pPr>
            <w:r w:rsidRPr="005902ED">
              <w:rPr>
                <w:b/>
                <w:sz w:val="22"/>
              </w:rPr>
              <w:t>Mesures de gestion du risque</w:t>
            </w:r>
          </w:p>
        </w:tc>
      </w:tr>
      <w:tr w:rsidR="006F239C" w:rsidRPr="005902ED" w14:paraId="210B85F9" w14:textId="77777777" w:rsidTr="00CA79A8">
        <w:trPr>
          <w:tblHeader/>
        </w:trPr>
        <w:tc>
          <w:tcPr>
            <w:tcW w:w="1973" w:type="pct"/>
            <w:vMerge/>
            <w:shd w:val="clear" w:color="auto" w:fill="EAF1DD" w:themeFill="accent3" w:themeFillTint="33"/>
          </w:tcPr>
          <w:p w14:paraId="68307B85" w14:textId="77777777" w:rsidR="006F239C" w:rsidRPr="005902ED" w:rsidRDefault="006F239C" w:rsidP="00CA79A8">
            <w:pPr>
              <w:ind w:right="139"/>
              <w:jc w:val="both"/>
              <w:rPr>
                <w:b/>
                <w:sz w:val="22"/>
              </w:rPr>
            </w:pPr>
          </w:p>
        </w:tc>
        <w:tc>
          <w:tcPr>
            <w:tcW w:w="416" w:type="pct"/>
            <w:shd w:val="clear" w:color="auto" w:fill="EAF1DD" w:themeFill="accent3" w:themeFillTint="33"/>
          </w:tcPr>
          <w:p w14:paraId="26FF7BF4" w14:textId="77777777" w:rsidR="006F239C" w:rsidRPr="005902ED" w:rsidRDefault="006F239C" w:rsidP="00CA79A8">
            <w:pPr>
              <w:ind w:right="139"/>
              <w:jc w:val="both"/>
              <w:rPr>
                <w:b/>
                <w:sz w:val="22"/>
              </w:rPr>
            </w:pPr>
            <w:r w:rsidRPr="005902ED">
              <w:rPr>
                <w:b/>
                <w:sz w:val="22"/>
              </w:rPr>
              <w:t>Probabilité</w:t>
            </w:r>
          </w:p>
        </w:tc>
        <w:tc>
          <w:tcPr>
            <w:tcW w:w="314" w:type="pct"/>
            <w:shd w:val="clear" w:color="auto" w:fill="EAF1DD" w:themeFill="accent3" w:themeFillTint="33"/>
          </w:tcPr>
          <w:p w14:paraId="324302ED" w14:textId="77777777" w:rsidR="006F239C" w:rsidRPr="005902ED" w:rsidRDefault="006F239C" w:rsidP="00CA79A8">
            <w:pPr>
              <w:ind w:right="139"/>
              <w:jc w:val="both"/>
              <w:rPr>
                <w:b/>
                <w:sz w:val="22"/>
              </w:rPr>
            </w:pPr>
            <w:r w:rsidRPr="005902ED">
              <w:rPr>
                <w:b/>
                <w:sz w:val="22"/>
              </w:rPr>
              <w:t xml:space="preserve">Sévérité </w:t>
            </w:r>
          </w:p>
        </w:tc>
        <w:tc>
          <w:tcPr>
            <w:tcW w:w="323" w:type="pct"/>
            <w:shd w:val="clear" w:color="auto" w:fill="EAF1DD" w:themeFill="accent3" w:themeFillTint="33"/>
          </w:tcPr>
          <w:p w14:paraId="4FD41C48" w14:textId="77777777" w:rsidR="006F239C" w:rsidRPr="005902ED" w:rsidRDefault="006F239C" w:rsidP="00CA79A8">
            <w:pPr>
              <w:ind w:right="139"/>
              <w:jc w:val="both"/>
              <w:rPr>
                <w:b/>
                <w:sz w:val="22"/>
              </w:rPr>
            </w:pPr>
            <w:r w:rsidRPr="005902ED">
              <w:rPr>
                <w:b/>
                <w:sz w:val="22"/>
              </w:rPr>
              <w:t>Criticité</w:t>
            </w:r>
          </w:p>
        </w:tc>
        <w:tc>
          <w:tcPr>
            <w:tcW w:w="1974" w:type="pct"/>
            <w:vMerge/>
            <w:shd w:val="clear" w:color="auto" w:fill="EAF1DD" w:themeFill="accent3" w:themeFillTint="33"/>
          </w:tcPr>
          <w:p w14:paraId="174DDC5C" w14:textId="77777777" w:rsidR="006F239C" w:rsidRPr="005902ED" w:rsidRDefault="006F239C" w:rsidP="00CA79A8">
            <w:pPr>
              <w:ind w:right="139"/>
              <w:jc w:val="both"/>
              <w:rPr>
                <w:b/>
                <w:sz w:val="22"/>
              </w:rPr>
            </w:pPr>
          </w:p>
        </w:tc>
      </w:tr>
      <w:tr w:rsidR="006F239C" w:rsidRPr="005902ED" w14:paraId="188E350A" w14:textId="77777777" w:rsidTr="00CA79A8">
        <w:tc>
          <w:tcPr>
            <w:tcW w:w="5000" w:type="pct"/>
            <w:gridSpan w:val="5"/>
            <w:shd w:val="clear" w:color="auto" w:fill="FFFFAF"/>
          </w:tcPr>
          <w:p w14:paraId="521F5F0C" w14:textId="77777777" w:rsidR="006F239C" w:rsidRPr="005902ED" w:rsidDel="00352FB4" w:rsidRDefault="006F239C" w:rsidP="00CA79A8">
            <w:pPr>
              <w:ind w:right="139"/>
              <w:jc w:val="center"/>
              <w:rPr>
                <w:sz w:val="22"/>
              </w:rPr>
            </w:pPr>
            <w:r w:rsidRPr="005902ED">
              <w:rPr>
                <w:sz w:val="22"/>
              </w:rPr>
              <w:t>Phase de préparation et de construction</w:t>
            </w:r>
          </w:p>
        </w:tc>
      </w:tr>
      <w:tr w:rsidR="006F239C" w:rsidRPr="005902ED" w14:paraId="157C16A2" w14:textId="77777777" w:rsidTr="00CA79A8">
        <w:tc>
          <w:tcPr>
            <w:tcW w:w="1973" w:type="pct"/>
          </w:tcPr>
          <w:p w14:paraId="229586C5" w14:textId="77777777" w:rsidR="006F239C" w:rsidRPr="005902ED" w:rsidRDefault="006F239C" w:rsidP="00CA79A8">
            <w:pPr>
              <w:ind w:right="139"/>
              <w:jc w:val="both"/>
              <w:rPr>
                <w:sz w:val="22"/>
              </w:rPr>
            </w:pPr>
            <w:r w:rsidRPr="005902ED">
              <w:rPr>
                <w:sz w:val="22"/>
              </w:rPr>
              <w:t xml:space="preserve">Risque de conflits liés à l’eau </w:t>
            </w:r>
          </w:p>
        </w:tc>
        <w:tc>
          <w:tcPr>
            <w:tcW w:w="416" w:type="pct"/>
            <w:vAlign w:val="center"/>
          </w:tcPr>
          <w:p w14:paraId="5D5FE7A4" w14:textId="77777777" w:rsidR="006F239C" w:rsidRPr="005902ED" w:rsidRDefault="006F239C" w:rsidP="00CA79A8">
            <w:pPr>
              <w:ind w:right="139"/>
              <w:jc w:val="center"/>
              <w:rPr>
                <w:sz w:val="22"/>
              </w:rPr>
            </w:pPr>
            <w:r w:rsidRPr="005902ED">
              <w:rPr>
                <w:sz w:val="22"/>
              </w:rPr>
              <w:t>3</w:t>
            </w:r>
          </w:p>
        </w:tc>
        <w:tc>
          <w:tcPr>
            <w:tcW w:w="314" w:type="pct"/>
            <w:vAlign w:val="center"/>
          </w:tcPr>
          <w:p w14:paraId="434661A2" w14:textId="77777777" w:rsidR="006F239C" w:rsidRPr="005902ED" w:rsidRDefault="006F239C" w:rsidP="00CA79A8">
            <w:pPr>
              <w:ind w:right="139"/>
              <w:jc w:val="center"/>
              <w:rPr>
                <w:sz w:val="22"/>
              </w:rPr>
            </w:pPr>
            <w:r w:rsidRPr="005902ED">
              <w:rPr>
                <w:sz w:val="22"/>
              </w:rPr>
              <w:t>4</w:t>
            </w:r>
          </w:p>
        </w:tc>
        <w:tc>
          <w:tcPr>
            <w:tcW w:w="323" w:type="pct"/>
            <w:shd w:val="clear" w:color="auto" w:fill="FFFF00"/>
            <w:vAlign w:val="center"/>
          </w:tcPr>
          <w:p w14:paraId="7E1C62A2" w14:textId="77777777" w:rsidR="006F239C" w:rsidRPr="005902ED" w:rsidRDefault="006F239C" w:rsidP="00CA79A8">
            <w:pPr>
              <w:ind w:right="139"/>
              <w:jc w:val="center"/>
              <w:rPr>
                <w:sz w:val="22"/>
              </w:rPr>
            </w:pPr>
            <w:r w:rsidRPr="005902ED">
              <w:rPr>
                <w:sz w:val="22"/>
              </w:rPr>
              <w:t>12</w:t>
            </w:r>
          </w:p>
        </w:tc>
        <w:tc>
          <w:tcPr>
            <w:tcW w:w="1974" w:type="pct"/>
          </w:tcPr>
          <w:p w14:paraId="2200D870" w14:textId="77777777" w:rsidR="006F239C" w:rsidRPr="005902ED" w:rsidRDefault="006F239C" w:rsidP="00CA79A8">
            <w:pPr>
              <w:ind w:right="139"/>
              <w:jc w:val="both"/>
              <w:rPr>
                <w:sz w:val="22"/>
              </w:rPr>
            </w:pPr>
            <w:r w:rsidRPr="005902ED">
              <w:rPr>
                <w:sz w:val="22"/>
              </w:rPr>
              <w:t>Éviter le prélèvement d’eau de chantier dans les périodes où le stress hydrique est élevé (mois de mars et d’avril)</w:t>
            </w:r>
          </w:p>
        </w:tc>
      </w:tr>
      <w:tr w:rsidR="006F239C" w:rsidRPr="005902ED" w14:paraId="766B478B" w14:textId="77777777" w:rsidTr="00CA79A8">
        <w:tc>
          <w:tcPr>
            <w:tcW w:w="1973" w:type="pct"/>
          </w:tcPr>
          <w:p w14:paraId="547D0570" w14:textId="77777777" w:rsidR="006F239C" w:rsidRPr="005902ED" w:rsidRDefault="006F239C" w:rsidP="00CA79A8">
            <w:pPr>
              <w:ind w:right="139"/>
              <w:jc w:val="both"/>
              <w:rPr>
                <w:sz w:val="22"/>
              </w:rPr>
            </w:pPr>
            <w:r w:rsidRPr="005902ED">
              <w:rPr>
                <w:sz w:val="22"/>
              </w:rPr>
              <w:t xml:space="preserve">Risque de pollution de l’eau par les motopompes </w:t>
            </w:r>
          </w:p>
        </w:tc>
        <w:tc>
          <w:tcPr>
            <w:tcW w:w="416" w:type="pct"/>
            <w:vAlign w:val="center"/>
          </w:tcPr>
          <w:p w14:paraId="5B46898E" w14:textId="77777777" w:rsidR="006F239C" w:rsidRPr="005902ED" w:rsidRDefault="006F239C" w:rsidP="00CA79A8">
            <w:pPr>
              <w:ind w:right="139"/>
              <w:jc w:val="center"/>
              <w:rPr>
                <w:sz w:val="22"/>
              </w:rPr>
            </w:pPr>
            <w:r w:rsidRPr="005902ED">
              <w:rPr>
                <w:sz w:val="22"/>
              </w:rPr>
              <w:t>3</w:t>
            </w:r>
          </w:p>
        </w:tc>
        <w:tc>
          <w:tcPr>
            <w:tcW w:w="314" w:type="pct"/>
            <w:vAlign w:val="center"/>
          </w:tcPr>
          <w:p w14:paraId="3C17EDB2" w14:textId="77777777" w:rsidR="006F239C" w:rsidRPr="005902ED" w:rsidRDefault="006F239C" w:rsidP="00CA79A8">
            <w:pPr>
              <w:ind w:right="139"/>
              <w:jc w:val="center"/>
              <w:rPr>
                <w:sz w:val="22"/>
              </w:rPr>
            </w:pPr>
            <w:r w:rsidRPr="005902ED">
              <w:rPr>
                <w:sz w:val="22"/>
              </w:rPr>
              <w:t>3</w:t>
            </w:r>
          </w:p>
        </w:tc>
        <w:tc>
          <w:tcPr>
            <w:tcW w:w="323" w:type="pct"/>
            <w:shd w:val="clear" w:color="auto" w:fill="FFFF00"/>
            <w:vAlign w:val="center"/>
          </w:tcPr>
          <w:p w14:paraId="7D0688B9" w14:textId="77777777" w:rsidR="006F239C" w:rsidRPr="005902ED" w:rsidRDefault="006F239C" w:rsidP="00CA79A8">
            <w:pPr>
              <w:ind w:right="139"/>
              <w:jc w:val="center"/>
              <w:rPr>
                <w:sz w:val="22"/>
              </w:rPr>
            </w:pPr>
            <w:r w:rsidRPr="005902ED">
              <w:rPr>
                <w:sz w:val="22"/>
              </w:rPr>
              <w:t>9</w:t>
            </w:r>
          </w:p>
        </w:tc>
        <w:tc>
          <w:tcPr>
            <w:tcW w:w="1974" w:type="pct"/>
          </w:tcPr>
          <w:p w14:paraId="7EB810D9" w14:textId="77777777" w:rsidR="006F239C" w:rsidRPr="005902ED" w:rsidRDefault="006F239C" w:rsidP="00CA79A8">
            <w:pPr>
              <w:ind w:right="139"/>
              <w:jc w:val="both"/>
              <w:rPr>
                <w:sz w:val="22"/>
              </w:rPr>
            </w:pPr>
            <w:r w:rsidRPr="005902ED">
              <w:rPr>
                <w:sz w:val="22"/>
              </w:rPr>
              <w:t xml:space="preserve">Disposer les motopompes dans des merlons étanches en dehors du plan d’eau </w:t>
            </w:r>
          </w:p>
        </w:tc>
      </w:tr>
      <w:tr w:rsidR="006F239C" w:rsidRPr="005902ED" w14:paraId="433EB08E" w14:textId="77777777" w:rsidTr="00CA79A8">
        <w:tc>
          <w:tcPr>
            <w:tcW w:w="1973" w:type="pct"/>
            <w:vAlign w:val="center"/>
          </w:tcPr>
          <w:p w14:paraId="0CA4A34C" w14:textId="77777777" w:rsidR="006F239C" w:rsidRPr="005902ED" w:rsidRDefault="006F239C" w:rsidP="00CA79A8">
            <w:pPr>
              <w:ind w:right="139"/>
              <w:rPr>
                <w:sz w:val="22"/>
              </w:rPr>
            </w:pPr>
            <w:r w:rsidRPr="005902ED">
              <w:rPr>
                <w:sz w:val="22"/>
              </w:rPr>
              <w:t>Risque d’accidents/incidents lié aux circulations et aux déplacements de camions et d’engins de chantier</w:t>
            </w:r>
          </w:p>
        </w:tc>
        <w:tc>
          <w:tcPr>
            <w:tcW w:w="416" w:type="pct"/>
            <w:vAlign w:val="center"/>
          </w:tcPr>
          <w:p w14:paraId="23196192" w14:textId="77777777" w:rsidR="006F239C" w:rsidRPr="005902ED" w:rsidRDefault="006F239C" w:rsidP="00CA79A8">
            <w:pPr>
              <w:ind w:right="139"/>
              <w:jc w:val="center"/>
              <w:rPr>
                <w:sz w:val="22"/>
              </w:rPr>
            </w:pPr>
            <w:r w:rsidRPr="005902ED">
              <w:rPr>
                <w:sz w:val="22"/>
              </w:rPr>
              <w:t>3</w:t>
            </w:r>
          </w:p>
        </w:tc>
        <w:tc>
          <w:tcPr>
            <w:tcW w:w="314" w:type="pct"/>
            <w:vAlign w:val="center"/>
          </w:tcPr>
          <w:p w14:paraId="1FC0D20B" w14:textId="77777777" w:rsidR="006F239C" w:rsidRPr="005902ED" w:rsidRDefault="006F239C" w:rsidP="00CA79A8">
            <w:pPr>
              <w:ind w:right="139"/>
              <w:jc w:val="center"/>
              <w:rPr>
                <w:sz w:val="22"/>
              </w:rPr>
            </w:pPr>
            <w:r w:rsidRPr="005902ED">
              <w:rPr>
                <w:sz w:val="22"/>
              </w:rPr>
              <w:t>4</w:t>
            </w:r>
          </w:p>
        </w:tc>
        <w:tc>
          <w:tcPr>
            <w:tcW w:w="323" w:type="pct"/>
            <w:shd w:val="clear" w:color="auto" w:fill="FFFF00"/>
            <w:vAlign w:val="center"/>
          </w:tcPr>
          <w:p w14:paraId="4346A5B8" w14:textId="77777777" w:rsidR="006F239C" w:rsidRPr="005902ED" w:rsidRDefault="006F239C" w:rsidP="00CA79A8">
            <w:pPr>
              <w:ind w:right="139"/>
              <w:jc w:val="center"/>
              <w:rPr>
                <w:sz w:val="22"/>
              </w:rPr>
            </w:pPr>
            <w:r w:rsidRPr="005902ED">
              <w:rPr>
                <w:sz w:val="22"/>
              </w:rPr>
              <w:t>12</w:t>
            </w:r>
          </w:p>
        </w:tc>
        <w:tc>
          <w:tcPr>
            <w:tcW w:w="1974" w:type="pct"/>
          </w:tcPr>
          <w:p w14:paraId="085066C1" w14:textId="77777777" w:rsidR="006F239C" w:rsidRPr="005902ED" w:rsidRDefault="006F239C" w:rsidP="00CA79A8">
            <w:pPr>
              <w:ind w:right="139"/>
              <w:jc w:val="both"/>
              <w:rPr>
                <w:sz w:val="22"/>
              </w:rPr>
            </w:pPr>
            <w:r w:rsidRPr="005902ED">
              <w:rPr>
                <w:sz w:val="22"/>
              </w:rPr>
              <w:t>-Sensibiliser les travailleurs sur les risques d’accidents/incidents ;</w:t>
            </w:r>
          </w:p>
          <w:p w14:paraId="0F82A49A" w14:textId="77777777" w:rsidR="006F239C" w:rsidRPr="005902ED" w:rsidRDefault="006F239C" w:rsidP="00CA79A8">
            <w:pPr>
              <w:ind w:right="139"/>
              <w:jc w:val="both"/>
              <w:rPr>
                <w:sz w:val="22"/>
              </w:rPr>
            </w:pPr>
            <w:r w:rsidRPr="005902ED">
              <w:rPr>
                <w:sz w:val="22"/>
              </w:rPr>
              <w:t>-Sensibiliser les conducteurs d’engins sur le respect du code la route et la limitation de la vitesse sur le chantier ;</w:t>
            </w:r>
          </w:p>
          <w:p w14:paraId="21F15B0C" w14:textId="77777777" w:rsidR="006F239C" w:rsidRPr="005902ED" w:rsidRDefault="006F239C" w:rsidP="00CA79A8">
            <w:pPr>
              <w:ind w:right="139"/>
              <w:jc w:val="both"/>
              <w:rPr>
                <w:sz w:val="22"/>
              </w:rPr>
            </w:pPr>
            <w:r w:rsidRPr="005902ED">
              <w:rPr>
                <w:sz w:val="22"/>
              </w:rPr>
              <w:t xml:space="preserve">-sensibiliser les populations riveraines sur les risques d’accidents/incidents </w:t>
            </w:r>
          </w:p>
        </w:tc>
      </w:tr>
      <w:tr w:rsidR="006F239C" w:rsidRPr="005902ED" w14:paraId="66991A08" w14:textId="77777777" w:rsidTr="00CA79A8">
        <w:trPr>
          <w:trHeight w:val="1010"/>
        </w:trPr>
        <w:tc>
          <w:tcPr>
            <w:tcW w:w="1973" w:type="pct"/>
            <w:vAlign w:val="center"/>
          </w:tcPr>
          <w:p w14:paraId="5707FF37" w14:textId="77777777" w:rsidR="006F239C" w:rsidRPr="005902ED" w:rsidRDefault="006F239C" w:rsidP="00CA79A8">
            <w:pPr>
              <w:ind w:right="139"/>
              <w:rPr>
                <w:sz w:val="22"/>
              </w:rPr>
            </w:pPr>
            <w:r w:rsidRPr="005902ED">
              <w:rPr>
                <w:sz w:val="22"/>
              </w:rPr>
              <w:t>Risque d’atteinte à la santé, sécurité des travailleurs</w:t>
            </w:r>
          </w:p>
        </w:tc>
        <w:tc>
          <w:tcPr>
            <w:tcW w:w="416" w:type="pct"/>
            <w:vAlign w:val="center"/>
          </w:tcPr>
          <w:p w14:paraId="68D6D3B2" w14:textId="77777777" w:rsidR="006F239C" w:rsidRPr="005902ED" w:rsidRDefault="006F239C" w:rsidP="00CA79A8">
            <w:pPr>
              <w:ind w:right="139"/>
              <w:jc w:val="center"/>
              <w:rPr>
                <w:sz w:val="22"/>
              </w:rPr>
            </w:pPr>
            <w:r w:rsidRPr="005902ED">
              <w:rPr>
                <w:sz w:val="22"/>
              </w:rPr>
              <w:t>3</w:t>
            </w:r>
          </w:p>
        </w:tc>
        <w:tc>
          <w:tcPr>
            <w:tcW w:w="314" w:type="pct"/>
            <w:vAlign w:val="center"/>
          </w:tcPr>
          <w:p w14:paraId="14843107" w14:textId="77777777" w:rsidR="006F239C" w:rsidRPr="005902ED" w:rsidDel="00A17962" w:rsidRDefault="006F239C" w:rsidP="00CA79A8">
            <w:pPr>
              <w:ind w:right="139"/>
              <w:jc w:val="center"/>
              <w:rPr>
                <w:sz w:val="22"/>
              </w:rPr>
            </w:pPr>
            <w:r w:rsidRPr="005902ED">
              <w:rPr>
                <w:sz w:val="22"/>
              </w:rPr>
              <w:t>4</w:t>
            </w:r>
          </w:p>
        </w:tc>
        <w:tc>
          <w:tcPr>
            <w:tcW w:w="323" w:type="pct"/>
            <w:shd w:val="clear" w:color="auto" w:fill="FFFF00"/>
            <w:vAlign w:val="center"/>
          </w:tcPr>
          <w:p w14:paraId="2E599975" w14:textId="77777777" w:rsidR="006F239C" w:rsidRPr="005902ED" w:rsidDel="00A17962" w:rsidRDefault="006F239C" w:rsidP="00CA79A8">
            <w:pPr>
              <w:ind w:right="139"/>
              <w:jc w:val="center"/>
              <w:rPr>
                <w:sz w:val="22"/>
              </w:rPr>
            </w:pPr>
            <w:r w:rsidRPr="005902ED">
              <w:rPr>
                <w:sz w:val="22"/>
              </w:rPr>
              <w:t>12</w:t>
            </w:r>
          </w:p>
        </w:tc>
        <w:tc>
          <w:tcPr>
            <w:tcW w:w="1974" w:type="pct"/>
          </w:tcPr>
          <w:p w14:paraId="3E60F505" w14:textId="77777777" w:rsidR="006F239C" w:rsidRPr="005902ED" w:rsidRDefault="006F239C" w:rsidP="00CA79A8">
            <w:pPr>
              <w:ind w:right="139"/>
              <w:jc w:val="both"/>
              <w:rPr>
                <w:sz w:val="22"/>
              </w:rPr>
            </w:pPr>
            <w:r w:rsidRPr="005902ED">
              <w:rPr>
                <w:sz w:val="22"/>
              </w:rPr>
              <w:t>Doter les travailleurs du chantier d’EPI adaptés (gants, masques, bottes, lunettes…) ;</w:t>
            </w:r>
          </w:p>
          <w:p w14:paraId="28A4A0A7" w14:textId="77777777" w:rsidR="006F239C" w:rsidRPr="005902ED" w:rsidRDefault="006F239C" w:rsidP="00CA79A8">
            <w:pPr>
              <w:ind w:right="139"/>
              <w:jc w:val="both"/>
              <w:rPr>
                <w:sz w:val="22"/>
              </w:rPr>
            </w:pPr>
            <w:r w:rsidRPr="005902ED">
              <w:rPr>
                <w:sz w:val="22"/>
              </w:rPr>
              <w:t>Sensibiliser les travailleurs sur le port effectif des EPI</w:t>
            </w:r>
          </w:p>
          <w:p w14:paraId="4EB3E65B" w14:textId="77777777" w:rsidR="006F239C" w:rsidRPr="005902ED" w:rsidRDefault="006F239C" w:rsidP="00CA79A8">
            <w:pPr>
              <w:ind w:right="139"/>
              <w:jc w:val="both"/>
              <w:rPr>
                <w:sz w:val="22"/>
              </w:rPr>
            </w:pPr>
            <w:r w:rsidRPr="005902ED">
              <w:rPr>
                <w:sz w:val="22"/>
              </w:rPr>
              <w:t>Sensibiliser les travailleurs le risque de transmission des IST, de VIH-SIDA et d’autres maladies transmissibles (COVID 19) et survenue de GND</w:t>
            </w:r>
          </w:p>
        </w:tc>
      </w:tr>
      <w:tr w:rsidR="006F239C" w:rsidRPr="005902ED" w14:paraId="07D5677F" w14:textId="77777777" w:rsidTr="00CA79A8">
        <w:trPr>
          <w:trHeight w:val="1010"/>
        </w:trPr>
        <w:tc>
          <w:tcPr>
            <w:tcW w:w="1973" w:type="pct"/>
            <w:vAlign w:val="center"/>
          </w:tcPr>
          <w:p w14:paraId="1A88911B" w14:textId="77777777" w:rsidR="006F239C" w:rsidRPr="005902ED" w:rsidRDefault="006F239C" w:rsidP="00CA79A8">
            <w:pPr>
              <w:ind w:right="139"/>
              <w:rPr>
                <w:sz w:val="22"/>
              </w:rPr>
            </w:pPr>
            <w:r w:rsidRPr="005902ED">
              <w:rPr>
                <w:sz w:val="22"/>
              </w:rPr>
              <w:t>Risque d’atteinte à la santé-sécurité des agents et usagers de la station et des  populations riveraines</w:t>
            </w:r>
          </w:p>
        </w:tc>
        <w:tc>
          <w:tcPr>
            <w:tcW w:w="416" w:type="pct"/>
            <w:vAlign w:val="center"/>
          </w:tcPr>
          <w:p w14:paraId="04337761" w14:textId="77777777" w:rsidR="006F239C" w:rsidRPr="005902ED" w:rsidRDefault="006F239C" w:rsidP="00CA79A8">
            <w:pPr>
              <w:ind w:right="139"/>
              <w:jc w:val="center"/>
              <w:rPr>
                <w:sz w:val="22"/>
              </w:rPr>
            </w:pPr>
            <w:r w:rsidRPr="005902ED">
              <w:rPr>
                <w:sz w:val="22"/>
              </w:rPr>
              <w:t>4</w:t>
            </w:r>
          </w:p>
        </w:tc>
        <w:tc>
          <w:tcPr>
            <w:tcW w:w="314" w:type="pct"/>
            <w:vAlign w:val="center"/>
          </w:tcPr>
          <w:p w14:paraId="45776B0D" w14:textId="77777777" w:rsidR="006F239C" w:rsidRPr="005902ED" w:rsidRDefault="006F239C" w:rsidP="00CA79A8">
            <w:pPr>
              <w:ind w:right="139"/>
              <w:jc w:val="center"/>
              <w:rPr>
                <w:sz w:val="22"/>
              </w:rPr>
            </w:pPr>
            <w:r w:rsidRPr="005902ED">
              <w:rPr>
                <w:sz w:val="22"/>
              </w:rPr>
              <w:t>4</w:t>
            </w:r>
          </w:p>
        </w:tc>
        <w:tc>
          <w:tcPr>
            <w:tcW w:w="323" w:type="pct"/>
            <w:shd w:val="clear" w:color="auto" w:fill="FF0000"/>
            <w:vAlign w:val="center"/>
          </w:tcPr>
          <w:p w14:paraId="1152AF03" w14:textId="77777777" w:rsidR="006F239C" w:rsidRPr="005902ED" w:rsidRDefault="006F239C" w:rsidP="00CA79A8">
            <w:pPr>
              <w:ind w:right="139"/>
              <w:jc w:val="center"/>
              <w:rPr>
                <w:sz w:val="22"/>
              </w:rPr>
            </w:pPr>
            <w:r w:rsidRPr="005902ED">
              <w:rPr>
                <w:sz w:val="22"/>
              </w:rPr>
              <w:t>16</w:t>
            </w:r>
          </w:p>
        </w:tc>
        <w:tc>
          <w:tcPr>
            <w:tcW w:w="1974" w:type="pct"/>
          </w:tcPr>
          <w:p w14:paraId="2C10BF09" w14:textId="77777777" w:rsidR="006F239C" w:rsidRPr="005902ED" w:rsidRDefault="006F239C" w:rsidP="00CA79A8">
            <w:pPr>
              <w:ind w:right="139"/>
              <w:jc w:val="both"/>
              <w:rPr>
                <w:sz w:val="22"/>
              </w:rPr>
            </w:pPr>
            <w:r w:rsidRPr="005902ED">
              <w:rPr>
                <w:sz w:val="22"/>
              </w:rPr>
              <w:t>Sensibiliser les populations riveraines sur les risques d’accidents, de nuisances sonores</w:t>
            </w:r>
          </w:p>
          <w:p w14:paraId="197D97E9" w14:textId="77777777" w:rsidR="006F239C" w:rsidRPr="005902ED" w:rsidRDefault="006F239C" w:rsidP="00CA79A8">
            <w:pPr>
              <w:ind w:right="139"/>
              <w:jc w:val="both"/>
              <w:rPr>
                <w:sz w:val="22"/>
              </w:rPr>
            </w:pPr>
            <w:r w:rsidRPr="005902ED">
              <w:rPr>
                <w:sz w:val="22"/>
              </w:rPr>
              <w:t>Disposer des laves mains dans le chantier</w:t>
            </w:r>
          </w:p>
          <w:p w14:paraId="02397EBE" w14:textId="77777777" w:rsidR="006F239C" w:rsidRPr="005902ED" w:rsidRDefault="006F239C" w:rsidP="00CA79A8">
            <w:pPr>
              <w:ind w:right="139"/>
              <w:jc w:val="both"/>
              <w:rPr>
                <w:sz w:val="22"/>
              </w:rPr>
            </w:pPr>
            <w:r w:rsidRPr="005902ED">
              <w:rPr>
                <w:sz w:val="22"/>
              </w:rPr>
              <w:t>Doter les travailleurs sur le chantier de masques (cache-nez) ;</w:t>
            </w:r>
          </w:p>
          <w:p w14:paraId="72C0023B" w14:textId="77777777" w:rsidR="006F239C" w:rsidRPr="005902ED" w:rsidRDefault="006F239C" w:rsidP="00CA79A8">
            <w:pPr>
              <w:ind w:right="139"/>
              <w:jc w:val="both"/>
              <w:rPr>
                <w:sz w:val="22"/>
              </w:rPr>
            </w:pPr>
            <w:r w:rsidRPr="005902ED">
              <w:rPr>
                <w:sz w:val="22"/>
              </w:rPr>
              <w:t>Sensibiliser les populations riveraines sur le Risque de transmission des IST, de VIH-SIDA et d’autres maladies transmissibles (COVID 19)</w:t>
            </w:r>
          </w:p>
          <w:p w14:paraId="4B228F04" w14:textId="77777777" w:rsidR="006F239C" w:rsidRPr="005902ED" w:rsidRDefault="006F239C" w:rsidP="00CA79A8">
            <w:pPr>
              <w:ind w:right="139"/>
              <w:jc w:val="both"/>
              <w:rPr>
                <w:sz w:val="22"/>
              </w:rPr>
            </w:pPr>
            <w:r w:rsidRPr="005902ED">
              <w:rPr>
                <w:sz w:val="22"/>
              </w:rPr>
              <w:t>Sensibiliser les travailleurs sur les mesures barrières à la propagation de la COVID19</w:t>
            </w:r>
          </w:p>
        </w:tc>
      </w:tr>
      <w:tr w:rsidR="006F239C" w:rsidRPr="005902ED" w14:paraId="6D09F80A" w14:textId="77777777" w:rsidTr="00CA79A8">
        <w:trPr>
          <w:trHeight w:val="1010"/>
        </w:trPr>
        <w:tc>
          <w:tcPr>
            <w:tcW w:w="1973" w:type="pct"/>
            <w:vAlign w:val="center"/>
          </w:tcPr>
          <w:p w14:paraId="20F01ADA" w14:textId="77777777" w:rsidR="006F239C" w:rsidRPr="005902ED" w:rsidRDefault="006F239C" w:rsidP="00CA79A8">
            <w:pPr>
              <w:ind w:right="139"/>
              <w:rPr>
                <w:sz w:val="22"/>
              </w:rPr>
            </w:pPr>
            <w:r w:rsidRPr="005902ED">
              <w:rPr>
                <w:sz w:val="22"/>
              </w:rPr>
              <w:t>Risque d’atteintes aux us et coutumes de la localité</w:t>
            </w:r>
          </w:p>
        </w:tc>
        <w:tc>
          <w:tcPr>
            <w:tcW w:w="416" w:type="pct"/>
            <w:vAlign w:val="center"/>
          </w:tcPr>
          <w:p w14:paraId="3642DB03" w14:textId="77777777" w:rsidR="006F239C" w:rsidRPr="005902ED" w:rsidRDefault="006F239C" w:rsidP="00CA79A8">
            <w:pPr>
              <w:ind w:right="139"/>
              <w:jc w:val="center"/>
              <w:rPr>
                <w:sz w:val="22"/>
              </w:rPr>
            </w:pPr>
            <w:r w:rsidRPr="005902ED">
              <w:rPr>
                <w:sz w:val="22"/>
              </w:rPr>
              <w:t>3</w:t>
            </w:r>
          </w:p>
        </w:tc>
        <w:tc>
          <w:tcPr>
            <w:tcW w:w="314" w:type="pct"/>
            <w:vAlign w:val="center"/>
          </w:tcPr>
          <w:p w14:paraId="3DD8D64F" w14:textId="77777777" w:rsidR="006F239C" w:rsidRPr="005902ED" w:rsidRDefault="006F239C" w:rsidP="00CA79A8">
            <w:pPr>
              <w:ind w:right="139"/>
              <w:jc w:val="center"/>
              <w:rPr>
                <w:sz w:val="22"/>
              </w:rPr>
            </w:pPr>
            <w:r w:rsidRPr="005902ED">
              <w:rPr>
                <w:sz w:val="22"/>
              </w:rPr>
              <w:t>5</w:t>
            </w:r>
          </w:p>
        </w:tc>
        <w:tc>
          <w:tcPr>
            <w:tcW w:w="323" w:type="pct"/>
            <w:shd w:val="clear" w:color="auto" w:fill="FF0000"/>
            <w:vAlign w:val="center"/>
          </w:tcPr>
          <w:p w14:paraId="42A274D5" w14:textId="77777777" w:rsidR="006F239C" w:rsidRPr="005902ED" w:rsidRDefault="006F239C" w:rsidP="00CA79A8">
            <w:pPr>
              <w:ind w:right="139"/>
              <w:jc w:val="center"/>
              <w:rPr>
                <w:sz w:val="22"/>
              </w:rPr>
            </w:pPr>
            <w:r w:rsidRPr="005902ED">
              <w:rPr>
                <w:sz w:val="22"/>
              </w:rPr>
              <w:t>15</w:t>
            </w:r>
          </w:p>
        </w:tc>
        <w:tc>
          <w:tcPr>
            <w:tcW w:w="1974" w:type="pct"/>
          </w:tcPr>
          <w:p w14:paraId="6D68EAF0" w14:textId="77777777" w:rsidR="006F239C" w:rsidRPr="005902ED" w:rsidRDefault="006F239C" w:rsidP="00CA79A8">
            <w:pPr>
              <w:ind w:right="139"/>
              <w:jc w:val="both"/>
              <w:rPr>
                <w:sz w:val="22"/>
              </w:rPr>
            </w:pPr>
            <w:r w:rsidRPr="005902ED">
              <w:rPr>
                <w:sz w:val="22"/>
              </w:rPr>
              <w:t>Sensibiliser les travailleurs sur le respects des us et coutumes dans la commune de Boromo</w:t>
            </w:r>
          </w:p>
        </w:tc>
      </w:tr>
      <w:tr w:rsidR="006F239C" w:rsidRPr="005902ED" w14:paraId="4B2020E7" w14:textId="77777777" w:rsidTr="00CA79A8">
        <w:trPr>
          <w:trHeight w:val="1010"/>
        </w:trPr>
        <w:tc>
          <w:tcPr>
            <w:tcW w:w="1973" w:type="pct"/>
            <w:vAlign w:val="center"/>
          </w:tcPr>
          <w:p w14:paraId="327D8567" w14:textId="77777777" w:rsidR="006F239C" w:rsidRPr="005902ED" w:rsidRDefault="006F239C" w:rsidP="00CA79A8">
            <w:pPr>
              <w:ind w:right="139"/>
              <w:rPr>
                <w:sz w:val="22"/>
              </w:rPr>
            </w:pPr>
            <w:r w:rsidRPr="005902ED">
              <w:rPr>
                <w:sz w:val="22"/>
              </w:rPr>
              <w:t>Risque de dégradation de biens culturels physiques</w:t>
            </w:r>
          </w:p>
        </w:tc>
        <w:tc>
          <w:tcPr>
            <w:tcW w:w="416" w:type="pct"/>
            <w:vAlign w:val="center"/>
          </w:tcPr>
          <w:p w14:paraId="14739E4E" w14:textId="77777777" w:rsidR="006F239C" w:rsidRPr="005902ED" w:rsidRDefault="006F239C" w:rsidP="00CA79A8">
            <w:pPr>
              <w:ind w:right="139"/>
              <w:jc w:val="center"/>
              <w:rPr>
                <w:sz w:val="22"/>
              </w:rPr>
            </w:pPr>
            <w:r w:rsidRPr="005902ED">
              <w:rPr>
                <w:sz w:val="22"/>
              </w:rPr>
              <w:t>3</w:t>
            </w:r>
          </w:p>
        </w:tc>
        <w:tc>
          <w:tcPr>
            <w:tcW w:w="314" w:type="pct"/>
            <w:vAlign w:val="center"/>
          </w:tcPr>
          <w:p w14:paraId="328CE0AA" w14:textId="77777777" w:rsidR="006F239C" w:rsidRPr="005902ED" w:rsidRDefault="006F239C" w:rsidP="00CA79A8">
            <w:pPr>
              <w:ind w:right="139"/>
              <w:jc w:val="center"/>
              <w:rPr>
                <w:sz w:val="22"/>
              </w:rPr>
            </w:pPr>
            <w:r w:rsidRPr="005902ED">
              <w:rPr>
                <w:sz w:val="22"/>
              </w:rPr>
              <w:t>5</w:t>
            </w:r>
          </w:p>
        </w:tc>
        <w:tc>
          <w:tcPr>
            <w:tcW w:w="323" w:type="pct"/>
            <w:shd w:val="clear" w:color="auto" w:fill="FF0000"/>
            <w:vAlign w:val="center"/>
          </w:tcPr>
          <w:p w14:paraId="6193BACA" w14:textId="77777777" w:rsidR="006F239C" w:rsidRPr="005902ED" w:rsidRDefault="006F239C" w:rsidP="00CA79A8">
            <w:pPr>
              <w:ind w:right="139"/>
              <w:jc w:val="center"/>
              <w:rPr>
                <w:sz w:val="22"/>
              </w:rPr>
            </w:pPr>
            <w:r w:rsidRPr="005902ED">
              <w:rPr>
                <w:sz w:val="22"/>
              </w:rPr>
              <w:t>15</w:t>
            </w:r>
          </w:p>
        </w:tc>
        <w:tc>
          <w:tcPr>
            <w:tcW w:w="1974" w:type="pct"/>
          </w:tcPr>
          <w:p w14:paraId="7B71B9D6" w14:textId="77777777" w:rsidR="006F239C" w:rsidRPr="005902ED" w:rsidRDefault="006F239C" w:rsidP="00CA79A8">
            <w:pPr>
              <w:ind w:right="139"/>
              <w:jc w:val="both"/>
              <w:rPr>
                <w:sz w:val="22"/>
              </w:rPr>
            </w:pPr>
            <w:r w:rsidRPr="005902ED">
              <w:rPr>
                <w:sz w:val="22"/>
              </w:rPr>
              <w:t>Sensibiliser les travailleurs sur la protection du patrimoine culturel et archéologique</w:t>
            </w:r>
          </w:p>
          <w:p w14:paraId="54F33A81" w14:textId="77777777" w:rsidR="006F239C" w:rsidRPr="005902ED" w:rsidRDefault="006F239C" w:rsidP="00CA79A8">
            <w:pPr>
              <w:ind w:right="139"/>
              <w:jc w:val="both"/>
              <w:rPr>
                <w:sz w:val="22"/>
              </w:rPr>
            </w:pPr>
            <w:r w:rsidRPr="005902ED">
              <w:rPr>
                <w:sz w:val="22"/>
              </w:rPr>
              <w:t>Sensibiliser les travailleurs sur la conduite à tenir en cas de découverte fortuite de vestiges culturels et archéologique</w:t>
            </w:r>
          </w:p>
          <w:p w14:paraId="12185922" w14:textId="77777777" w:rsidR="006F239C" w:rsidRPr="005902ED" w:rsidRDefault="006F239C" w:rsidP="00CA79A8">
            <w:pPr>
              <w:ind w:right="139"/>
              <w:jc w:val="both"/>
              <w:rPr>
                <w:sz w:val="22"/>
              </w:rPr>
            </w:pPr>
          </w:p>
        </w:tc>
      </w:tr>
      <w:tr w:rsidR="006F239C" w:rsidRPr="005902ED" w14:paraId="16C3F7DF" w14:textId="77777777" w:rsidTr="00CA79A8">
        <w:trPr>
          <w:trHeight w:val="1493"/>
        </w:trPr>
        <w:tc>
          <w:tcPr>
            <w:tcW w:w="1973" w:type="pct"/>
          </w:tcPr>
          <w:p w14:paraId="2A9B168F" w14:textId="77777777" w:rsidR="006F239C" w:rsidRPr="005902ED" w:rsidRDefault="006F239C" w:rsidP="00CA79A8">
            <w:pPr>
              <w:ind w:right="139"/>
              <w:jc w:val="both"/>
              <w:rPr>
                <w:sz w:val="22"/>
              </w:rPr>
            </w:pPr>
            <w:r w:rsidRPr="005902ED">
              <w:rPr>
                <w:sz w:val="22"/>
              </w:rPr>
              <w:lastRenderedPageBreak/>
              <w:t>Risque de survenue de VBG/VCE</w:t>
            </w:r>
          </w:p>
        </w:tc>
        <w:tc>
          <w:tcPr>
            <w:tcW w:w="416" w:type="pct"/>
            <w:vAlign w:val="center"/>
          </w:tcPr>
          <w:p w14:paraId="1ABD4138" w14:textId="77777777" w:rsidR="006F239C" w:rsidRPr="005902ED" w:rsidRDefault="006F239C" w:rsidP="00CA79A8">
            <w:pPr>
              <w:ind w:right="139"/>
              <w:jc w:val="center"/>
              <w:rPr>
                <w:sz w:val="22"/>
              </w:rPr>
            </w:pPr>
            <w:r w:rsidRPr="005902ED">
              <w:rPr>
                <w:sz w:val="22"/>
              </w:rPr>
              <w:t>4</w:t>
            </w:r>
          </w:p>
        </w:tc>
        <w:tc>
          <w:tcPr>
            <w:tcW w:w="314" w:type="pct"/>
            <w:vAlign w:val="center"/>
          </w:tcPr>
          <w:p w14:paraId="697BCFF1" w14:textId="77777777" w:rsidR="006F239C" w:rsidRPr="005902ED" w:rsidDel="00A17962" w:rsidRDefault="006F239C" w:rsidP="00CA79A8">
            <w:pPr>
              <w:ind w:right="139"/>
              <w:jc w:val="center"/>
              <w:rPr>
                <w:sz w:val="22"/>
              </w:rPr>
            </w:pPr>
            <w:r w:rsidRPr="005902ED">
              <w:rPr>
                <w:sz w:val="22"/>
              </w:rPr>
              <w:t>4</w:t>
            </w:r>
          </w:p>
        </w:tc>
        <w:tc>
          <w:tcPr>
            <w:tcW w:w="323" w:type="pct"/>
            <w:shd w:val="clear" w:color="auto" w:fill="FF0000"/>
            <w:vAlign w:val="center"/>
          </w:tcPr>
          <w:p w14:paraId="4DE53F25" w14:textId="77777777" w:rsidR="006F239C" w:rsidRPr="005902ED" w:rsidDel="00A17962" w:rsidRDefault="006F239C" w:rsidP="00CA79A8">
            <w:pPr>
              <w:ind w:right="139"/>
              <w:jc w:val="center"/>
              <w:rPr>
                <w:sz w:val="22"/>
              </w:rPr>
            </w:pPr>
            <w:r w:rsidRPr="005902ED">
              <w:rPr>
                <w:sz w:val="22"/>
              </w:rPr>
              <w:t>16</w:t>
            </w:r>
          </w:p>
        </w:tc>
        <w:tc>
          <w:tcPr>
            <w:tcW w:w="1974" w:type="pct"/>
          </w:tcPr>
          <w:p w14:paraId="6EB44C2D" w14:textId="77777777" w:rsidR="006F239C" w:rsidRPr="005902ED" w:rsidRDefault="006F239C" w:rsidP="00CA79A8">
            <w:pPr>
              <w:ind w:right="139"/>
              <w:jc w:val="both"/>
              <w:rPr>
                <w:sz w:val="22"/>
              </w:rPr>
            </w:pPr>
            <w:r w:rsidRPr="005902ED">
              <w:rPr>
                <w:sz w:val="22"/>
              </w:rPr>
              <w:t>Sensibiliser les travailleurs de l’entreprise sur l’interdiction formelle des VBG/VCE et les sanctions encourues en cas de culpabilités</w:t>
            </w:r>
          </w:p>
          <w:p w14:paraId="15DB3D1B" w14:textId="77777777" w:rsidR="006F239C" w:rsidRPr="005902ED" w:rsidRDefault="006F239C" w:rsidP="00CA79A8">
            <w:pPr>
              <w:ind w:right="139"/>
              <w:jc w:val="both"/>
              <w:rPr>
                <w:sz w:val="22"/>
              </w:rPr>
            </w:pPr>
            <w:r w:rsidRPr="005902ED">
              <w:rPr>
                <w:sz w:val="22"/>
              </w:rPr>
              <w:t>Sensibiliser les populations sur populations sur les VBG/VCE et la conduite à tenir en cas de survenue de VBG/VCE</w:t>
            </w:r>
          </w:p>
        </w:tc>
      </w:tr>
      <w:tr w:rsidR="006F239C" w:rsidRPr="005902ED" w14:paraId="0590F9B8" w14:textId="77777777" w:rsidTr="00CA79A8">
        <w:trPr>
          <w:trHeight w:val="1335"/>
        </w:trPr>
        <w:tc>
          <w:tcPr>
            <w:tcW w:w="1973" w:type="pct"/>
          </w:tcPr>
          <w:p w14:paraId="7708EF4A" w14:textId="77777777" w:rsidR="006F239C" w:rsidRPr="005902ED" w:rsidRDefault="006F239C" w:rsidP="00CA79A8">
            <w:pPr>
              <w:ind w:right="139"/>
              <w:jc w:val="both"/>
              <w:rPr>
                <w:sz w:val="22"/>
              </w:rPr>
            </w:pPr>
            <w:r w:rsidRPr="005902ED">
              <w:rPr>
                <w:sz w:val="22"/>
              </w:rPr>
              <w:t xml:space="preserve">Risque de prolifération de déchets solides </w:t>
            </w:r>
          </w:p>
        </w:tc>
        <w:tc>
          <w:tcPr>
            <w:tcW w:w="416" w:type="pct"/>
            <w:vAlign w:val="center"/>
          </w:tcPr>
          <w:p w14:paraId="2CD0DC73" w14:textId="77777777" w:rsidR="006F239C" w:rsidRPr="005902ED" w:rsidRDefault="006F239C" w:rsidP="00CA79A8">
            <w:pPr>
              <w:ind w:right="139"/>
              <w:jc w:val="center"/>
              <w:rPr>
                <w:sz w:val="22"/>
              </w:rPr>
            </w:pPr>
            <w:r w:rsidRPr="005902ED">
              <w:rPr>
                <w:sz w:val="22"/>
              </w:rPr>
              <w:t>3</w:t>
            </w:r>
          </w:p>
        </w:tc>
        <w:tc>
          <w:tcPr>
            <w:tcW w:w="314" w:type="pct"/>
            <w:vAlign w:val="center"/>
          </w:tcPr>
          <w:p w14:paraId="63A5F746" w14:textId="77777777" w:rsidR="006F239C" w:rsidRPr="005902ED" w:rsidRDefault="006F239C" w:rsidP="00CA79A8">
            <w:pPr>
              <w:ind w:right="139"/>
              <w:jc w:val="center"/>
              <w:rPr>
                <w:sz w:val="22"/>
              </w:rPr>
            </w:pPr>
            <w:r w:rsidRPr="005902ED">
              <w:rPr>
                <w:sz w:val="22"/>
              </w:rPr>
              <w:t>2</w:t>
            </w:r>
          </w:p>
        </w:tc>
        <w:tc>
          <w:tcPr>
            <w:tcW w:w="323" w:type="pct"/>
            <w:shd w:val="clear" w:color="auto" w:fill="FFFF00"/>
            <w:vAlign w:val="center"/>
          </w:tcPr>
          <w:p w14:paraId="710C2DEA" w14:textId="77777777" w:rsidR="006F239C" w:rsidRPr="005902ED" w:rsidRDefault="006F239C" w:rsidP="00CA79A8">
            <w:pPr>
              <w:ind w:right="139"/>
              <w:jc w:val="center"/>
              <w:rPr>
                <w:sz w:val="22"/>
              </w:rPr>
            </w:pPr>
            <w:r w:rsidRPr="005902ED">
              <w:rPr>
                <w:sz w:val="22"/>
              </w:rPr>
              <w:t>8</w:t>
            </w:r>
          </w:p>
        </w:tc>
        <w:tc>
          <w:tcPr>
            <w:tcW w:w="1974" w:type="pct"/>
            <w:shd w:val="clear" w:color="auto" w:fill="auto"/>
          </w:tcPr>
          <w:p w14:paraId="7B4A6304" w14:textId="77777777" w:rsidR="006F239C" w:rsidRPr="005902ED" w:rsidRDefault="006F239C" w:rsidP="00CA79A8">
            <w:pPr>
              <w:ind w:right="139"/>
              <w:jc w:val="both"/>
              <w:rPr>
                <w:sz w:val="22"/>
              </w:rPr>
            </w:pPr>
            <w:r w:rsidRPr="005902ED">
              <w:rPr>
                <w:sz w:val="22"/>
              </w:rPr>
              <w:t>Collecter et évacuer les déchets solides en collaboration avec les services techniques de la mairie</w:t>
            </w:r>
          </w:p>
          <w:p w14:paraId="6FC577C7" w14:textId="77777777" w:rsidR="006F239C" w:rsidRPr="005902ED" w:rsidDel="00352FB4" w:rsidRDefault="006F239C" w:rsidP="00CA79A8">
            <w:pPr>
              <w:ind w:right="139"/>
              <w:jc w:val="both"/>
              <w:rPr>
                <w:sz w:val="22"/>
              </w:rPr>
            </w:pPr>
            <w:r w:rsidRPr="005902ED">
              <w:rPr>
                <w:sz w:val="22"/>
              </w:rPr>
              <w:t>Évacuer les excréta des toilettes en collaboration avec le service d’hygiène de la mairie de Boromo</w:t>
            </w:r>
          </w:p>
        </w:tc>
      </w:tr>
      <w:tr w:rsidR="006F239C" w:rsidRPr="005902ED" w14:paraId="1FD59554" w14:textId="77777777" w:rsidTr="00CA79A8">
        <w:tc>
          <w:tcPr>
            <w:tcW w:w="5000" w:type="pct"/>
            <w:gridSpan w:val="5"/>
            <w:shd w:val="clear" w:color="auto" w:fill="FFFFAF"/>
            <w:vAlign w:val="center"/>
          </w:tcPr>
          <w:p w14:paraId="25C8B507" w14:textId="77777777" w:rsidR="006F239C" w:rsidRPr="005902ED" w:rsidRDefault="006F239C" w:rsidP="00CA79A8">
            <w:pPr>
              <w:ind w:right="139"/>
              <w:jc w:val="center"/>
              <w:rPr>
                <w:sz w:val="22"/>
              </w:rPr>
            </w:pPr>
            <w:r w:rsidRPr="005902ED">
              <w:rPr>
                <w:sz w:val="22"/>
              </w:rPr>
              <w:t>Phase d’exploitation</w:t>
            </w:r>
          </w:p>
        </w:tc>
      </w:tr>
      <w:tr w:rsidR="006F239C" w:rsidRPr="005902ED" w14:paraId="0F111B98" w14:textId="77777777" w:rsidTr="00CA79A8">
        <w:tc>
          <w:tcPr>
            <w:tcW w:w="1973" w:type="pct"/>
            <w:vAlign w:val="center"/>
          </w:tcPr>
          <w:p w14:paraId="5FCE6B70" w14:textId="77777777" w:rsidR="006F239C" w:rsidRPr="005902ED" w:rsidRDefault="006F239C" w:rsidP="00CA79A8">
            <w:pPr>
              <w:ind w:right="139"/>
              <w:rPr>
                <w:sz w:val="22"/>
              </w:rPr>
            </w:pPr>
            <w:r w:rsidRPr="005902ED">
              <w:rPr>
                <w:sz w:val="22"/>
              </w:rPr>
              <w:t>Risque d’atteinte à la santé et la sécurité des agents</w:t>
            </w:r>
          </w:p>
        </w:tc>
        <w:tc>
          <w:tcPr>
            <w:tcW w:w="416" w:type="pct"/>
            <w:vAlign w:val="center"/>
          </w:tcPr>
          <w:p w14:paraId="0CFCA32C" w14:textId="77777777" w:rsidR="006F239C" w:rsidRPr="005902ED" w:rsidRDefault="006F239C" w:rsidP="00CA79A8">
            <w:pPr>
              <w:ind w:right="139"/>
              <w:jc w:val="center"/>
              <w:rPr>
                <w:sz w:val="22"/>
              </w:rPr>
            </w:pPr>
            <w:r w:rsidRPr="005902ED">
              <w:rPr>
                <w:sz w:val="22"/>
              </w:rPr>
              <w:t>4</w:t>
            </w:r>
          </w:p>
        </w:tc>
        <w:tc>
          <w:tcPr>
            <w:tcW w:w="314" w:type="pct"/>
            <w:vAlign w:val="center"/>
          </w:tcPr>
          <w:p w14:paraId="530C8FA6" w14:textId="77777777" w:rsidR="006F239C" w:rsidRPr="005902ED" w:rsidRDefault="006F239C" w:rsidP="00CA79A8">
            <w:pPr>
              <w:ind w:right="139"/>
              <w:jc w:val="center"/>
              <w:rPr>
                <w:sz w:val="22"/>
              </w:rPr>
            </w:pPr>
            <w:r w:rsidRPr="005902ED">
              <w:rPr>
                <w:sz w:val="22"/>
              </w:rPr>
              <w:t>3</w:t>
            </w:r>
          </w:p>
        </w:tc>
        <w:tc>
          <w:tcPr>
            <w:tcW w:w="323" w:type="pct"/>
            <w:shd w:val="clear" w:color="auto" w:fill="FFFF00"/>
            <w:vAlign w:val="center"/>
          </w:tcPr>
          <w:p w14:paraId="23EFA3C8" w14:textId="77777777" w:rsidR="006F239C" w:rsidRPr="005902ED" w:rsidRDefault="006F239C" w:rsidP="00CA79A8">
            <w:pPr>
              <w:ind w:right="139"/>
              <w:jc w:val="center"/>
              <w:rPr>
                <w:sz w:val="22"/>
              </w:rPr>
            </w:pPr>
            <w:r w:rsidRPr="005902ED">
              <w:rPr>
                <w:sz w:val="22"/>
              </w:rPr>
              <w:t>12</w:t>
            </w:r>
          </w:p>
        </w:tc>
        <w:tc>
          <w:tcPr>
            <w:tcW w:w="1974" w:type="pct"/>
          </w:tcPr>
          <w:p w14:paraId="3B6AE648" w14:textId="77777777" w:rsidR="006F239C" w:rsidRPr="005902ED" w:rsidRDefault="006F239C" w:rsidP="00CA79A8">
            <w:pPr>
              <w:ind w:right="139"/>
              <w:jc w:val="both"/>
              <w:rPr>
                <w:sz w:val="22"/>
              </w:rPr>
            </w:pPr>
            <w:r w:rsidRPr="005902ED">
              <w:rPr>
                <w:sz w:val="22"/>
              </w:rPr>
              <w:t>Doter les travailleurs de la station d’EPI adaptés(Chaussures de sécurité)</w:t>
            </w:r>
          </w:p>
        </w:tc>
      </w:tr>
      <w:tr w:rsidR="006F239C" w:rsidRPr="005902ED" w14:paraId="0FF80052" w14:textId="77777777" w:rsidTr="00CA79A8">
        <w:tc>
          <w:tcPr>
            <w:tcW w:w="1973" w:type="pct"/>
            <w:vAlign w:val="center"/>
          </w:tcPr>
          <w:p w14:paraId="1E5C5BFB" w14:textId="77777777" w:rsidR="006F239C" w:rsidRPr="005902ED" w:rsidRDefault="006F239C" w:rsidP="00CA79A8">
            <w:pPr>
              <w:ind w:right="139"/>
              <w:rPr>
                <w:sz w:val="22"/>
              </w:rPr>
            </w:pPr>
            <w:r w:rsidRPr="005902ED">
              <w:rPr>
                <w:sz w:val="22"/>
              </w:rPr>
              <w:t>Risque d’incendie</w:t>
            </w:r>
          </w:p>
        </w:tc>
        <w:tc>
          <w:tcPr>
            <w:tcW w:w="416" w:type="pct"/>
            <w:vAlign w:val="center"/>
          </w:tcPr>
          <w:p w14:paraId="584163C7" w14:textId="77777777" w:rsidR="006F239C" w:rsidRPr="005902ED" w:rsidRDefault="006F239C" w:rsidP="00CA79A8">
            <w:pPr>
              <w:ind w:right="139"/>
              <w:jc w:val="center"/>
              <w:rPr>
                <w:sz w:val="22"/>
              </w:rPr>
            </w:pPr>
            <w:r w:rsidRPr="005902ED">
              <w:rPr>
                <w:sz w:val="22"/>
              </w:rPr>
              <w:t>4</w:t>
            </w:r>
          </w:p>
        </w:tc>
        <w:tc>
          <w:tcPr>
            <w:tcW w:w="314" w:type="pct"/>
            <w:vAlign w:val="center"/>
          </w:tcPr>
          <w:p w14:paraId="5F9DC0F4" w14:textId="77777777" w:rsidR="006F239C" w:rsidRPr="005902ED" w:rsidRDefault="006F239C" w:rsidP="00CA79A8">
            <w:pPr>
              <w:ind w:right="139"/>
              <w:jc w:val="center"/>
              <w:rPr>
                <w:sz w:val="22"/>
              </w:rPr>
            </w:pPr>
            <w:r w:rsidRPr="005902ED">
              <w:rPr>
                <w:sz w:val="22"/>
              </w:rPr>
              <w:t>3</w:t>
            </w:r>
          </w:p>
        </w:tc>
        <w:tc>
          <w:tcPr>
            <w:tcW w:w="323" w:type="pct"/>
            <w:shd w:val="clear" w:color="auto" w:fill="FFFF00"/>
            <w:vAlign w:val="center"/>
          </w:tcPr>
          <w:p w14:paraId="42002D8D" w14:textId="77777777" w:rsidR="006F239C" w:rsidRPr="005902ED" w:rsidRDefault="006F239C" w:rsidP="00CA79A8">
            <w:pPr>
              <w:ind w:right="139"/>
              <w:jc w:val="center"/>
              <w:rPr>
                <w:sz w:val="22"/>
              </w:rPr>
            </w:pPr>
            <w:r w:rsidRPr="005902ED">
              <w:rPr>
                <w:sz w:val="22"/>
              </w:rPr>
              <w:t>9</w:t>
            </w:r>
          </w:p>
        </w:tc>
        <w:tc>
          <w:tcPr>
            <w:tcW w:w="1974" w:type="pct"/>
          </w:tcPr>
          <w:p w14:paraId="1BE05D0E" w14:textId="77777777" w:rsidR="006F239C" w:rsidRPr="005902ED" w:rsidRDefault="006F239C" w:rsidP="00CA79A8">
            <w:pPr>
              <w:ind w:right="139"/>
              <w:jc w:val="both"/>
              <w:rPr>
                <w:sz w:val="22"/>
              </w:rPr>
            </w:pPr>
            <w:r w:rsidRPr="005902ED">
              <w:rPr>
                <w:sz w:val="22"/>
              </w:rPr>
              <w:t>Sensibiliser les travailleurs sur le risque d’incendie</w:t>
            </w:r>
          </w:p>
          <w:p w14:paraId="095EABF8" w14:textId="77777777" w:rsidR="006F239C" w:rsidRPr="005902ED" w:rsidRDefault="006F239C" w:rsidP="00CA79A8">
            <w:pPr>
              <w:ind w:right="139"/>
              <w:jc w:val="both"/>
              <w:rPr>
                <w:sz w:val="22"/>
              </w:rPr>
            </w:pPr>
            <w:r w:rsidRPr="005902ED">
              <w:rPr>
                <w:sz w:val="22"/>
              </w:rPr>
              <w:t>Installer des incinérateurs dans les différents compartiments de du bâtiments</w:t>
            </w:r>
          </w:p>
        </w:tc>
      </w:tr>
      <w:tr w:rsidR="006F239C" w:rsidRPr="005902ED" w14:paraId="5228DA3A" w14:textId="77777777" w:rsidTr="00CA79A8">
        <w:tc>
          <w:tcPr>
            <w:tcW w:w="1973" w:type="pct"/>
            <w:vAlign w:val="center"/>
          </w:tcPr>
          <w:p w14:paraId="3830F83F" w14:textId="77777777" w:rsidR="006F239C" w:rsidRPr="005902ED" w:rsidRDefault="006F239C" w:rsidP="00CA79A8">
            <w:pPr>
              <w:ind w:right="139"/>
              <w:rPr>
                <w:sz w:val="22"/>
              </w:rPr>
            </w:pPr>
            <w:r w:rsidRPr="005902ED">
              <w:rPr>
                <w:sz w:val="22"/>
              </w:rPr>
              <w:t>Risque de gaspillage d’eau et d’énergie électrique</w:t>
            </w:r>
          </w:p>
        </w:tc>
        <w:tc>
          <w:tcPr>
            <w:tcW w:w="416" w:type="pct"/>
            <w:vAlign w:val="center"/>
          </w:tcPr>
          <w:p w14:paraId="49B0540A" w14:textId="77777777" w:rsidR="006F239C" w:rsidRPr="005902ED" w:rsidRDefault="006F239C" w:rsidP="00CA79A8">
            <w:pPr>
              <w:ind w:right="139"/>
              <w:jc w:val="center"/>
              <w:rPr>
                <w:sz w:val="22"/>
              </w:rPr>
            </w:pPr>
            <w:r w:rsidRPr="005902ED">
              <w:rPr>
                <w:sz w:val="22"/>
              </w:rPr>
              <w:t>3</w:t>
            </w:r>
          </w:p>
        </w:tc>
        <w:tc>
          <w:tcPr>
            <w:tcW w:w="314" w:type="pct"/>
            <w:vAlign w:val="center"/>
          </w:tcPr>
          <w:p w14:paraId="0C94E498" w14:textId="77777777" w:rsidR="006F239C" w:rsidRPr="005902ED" w:rsidRDefault="006F239C" w:rsidP="00CA79A8">
            <w:pPr>
              <w:ind w:right="139"/>
              <w:jc w:val="center"/>
              <w:rPr>
                <w:sz w:val="22"/>
              </w:rPr>
            </w:pPr>
            <w:r w:rsidRPr="005902ED">
              <w:rPr>
                <w:sz w:val="22"/>
              </w:rPr>
              <w:t>3</w:t>
            </w:r>
          </w:p>
        </w:tc>
        <w:tc>
          <w:tcPr>
            <w:tcW w:w="323" w:type="pct"/>
            <w:shd w:val="clear" w:color="auto" w:fill="FFFF00"/>
            <w:vAlign w:val="center"/>
          </w:tcPr>
          <w:p w14:paraId="47125058" w14:textId="77777777" w:rsidR="006F239C" w:rsidRPr="005902ED" w:rsidRDefault="006F239C" w:rsidP="00CA79A8">
            <w:pPr>
              <w:ind w:right="139"/>
              <w:jc w:val="center"/>
              <w:rPr>
                <w:sz w:val="22"/>
              </w:rPr>
            </w:pPr>
            <w:r w:rsidRPr="005902ED">
              <w:rPr>
                <w:sz w:val="22"/>
              </w:rPr>
              <w:t>9</w:t>
            </w:r>
          </w:p>
        </w:tc>
        <w:tc>
          <w:tcPr>
            <w:tcW w:w="1974" w:type="pct"/>
          </w:tcPr>
          <w:p w14:paraId="24A1117E" w14:textId="77777777" w:rsidR="006F239C" w:rsidRPr="005902ED" w:rsidRDefault="006F239C" w:rsidP="00CA79A8">
            <w:pPr>
              <w:ind w:right="139"/>
              <w:jc w:val="both"/>
              <w:rPr>
                <w:sz w:val="22"/>
              </w:rPr>
            </w:pPr>
            <w:r w:rsidRPr="005902ED">
              <w:rPr>
                <w:sz w:val="22"/>
              </w:rPr>
              <w:t xml:space="preserve"> Sensibiliser les agents sur les mesures/gestes d’économie d’eau et d’énergie</w:t>
            </w:r>
          </w:p>
        </w:tc>
      </w:tr>
      <w:tr w:rsidR="006F239C" w:rsidRPr="005902ED" w14:paraId="78632A69" w14:textId="77777777" w:rsidTr="00CA79A8">
        <w:tc>
          <w:tcPr>
            <w:tcW w:w="1973" w:type="pct"/>
            <w:vAlign w:val="center"/>
          </w:tcPr>
          <w:p w14:paraId="0448B98B" w14:textId="77777777" w:rsidR="006F239C" w:rsidRPr="005902ED" w:rsidRDefault="006F239C" w:rsidP="00CA79A8">
            <w:pPr>
              <w:ind w:right="139"/>
              <w:rPr>
                <w:sz w:val="22"/>
              </w:rPr>
            </w:pPr>
            <w:r w:rsidRPr="005902ED">
              <w:rPr>
                <w:sz w:val="22"/>
              </w:rPr>
              <w:t xml:space="preserve">Risque de prolifération de déchets solides(pièces rechange usagées) </w:t>
            </w:r>
          </w:p>
        </w:tc>
        <w:tc>
          <w:tcPr>
            <w:tcW w:w="416" w:type="pct"/>
            <w:vAlign w:val="center"/>
          </w:tcPr>
          <w:p w14:paraId="7502AE22" w14:textId="77777777" w:rsidR="006F239C" w:rsidRPr="005902ED" w:rsidRDefault="006F239C" w:rsidP="00CA79A8">
            <w:pPr>
              <w:ind w:right="139"/>
              <w:jc w:val="center"/>
              <w:rPr>
                <w:sz w:val="22"/>
              </w:rPr>
            </w:pPr>
            <w:r w:rsidRPr="005902ED">
              <w:rPr>
                <w:sz w:val="22"/>
              </w:rPr>
              <w:t>4</w:t>
            </w:r>
          </w:p>
        </w:tc>
        <w:tc>
          <w:tcPr>
            <w:tcW w:w="314" w:type="pct"/>
            <w:vAlign w:val="center"/>
          </w:tcPr>
          <w:p w14:paraId="02DF47BD" w14:textId="77777777" w:rsidR="006F239C" w:rsidRPr="005902ED" w:rsidRDefault="006F239C" w:rsidP="00CA79A8">
            <w:pPr>
              <w:ind w:right="139"/>
              <w:jc w:val="center"/>
              <w:rPr>
                <w:sz w:val="22"/>
              </w:rPr>
            </w:pPr>
            <w:r w:rsidRPr="005902ED">
              <w:rPr>
                <w:sz w:val="22"/>
              </w:rPr>
              <w:t>3</w:t>
            </w:r>
          </w:p>
        </w:tc>
        <w:tc>
          <w:tcPr>
            <w:tcW w:w="323" w:type="pct"/>
            <w:shd w:val="clear" w:color="auto" w:fill="FFFF00"/>
            <w:vAlign w:val="center"/>
          </w:tcPr>
          <w:p w14:paraId="4ACFDB07" w14:textId="77777777" w:rsidR="006F239C" w:rsidRPr="005902ED" w:rsidRDefault="006F239C" w:rsidP="00CA79A8">
            <w:pPr>
              <w:ind w:right="139"/>
              <w:jc w:val="center"/>
              <w:rPr>
                <w:sz w:val="22"/>
              </w:rPr>
            </w:pPr>
            <w:r w:rsidRPr="005902ED">
              <w:rPr>
                <w:sz w:val="22"/>
              </w:rPr>
              <w:t>9</w:t>
            </w:r>
          </w:p>
        </w:tc>
        <w:tc>
          <w:tcPr>
            <w:tcW w:w="1974" w:type="pct"/>
            <w:vMerge w:val="restart"/>
          </w:tcPr>
          <w:p w14:paraId="23126C52" w14:textId="77777777" w:rsidR="006F239C" w:rsidRPr="005902ED" w:rsidRDefault="006F239C" w:rsidP="00CA79A8">
            <w:pPr>
              <w:ind w:right="139"/>
              <w:jc w:val="both"/>
              <w:rPr>
                <w:sz w:val="22"/>
              </w:rPr>
            </w:pPr>
            <w:r w:rsidRPr="005902ED">
              <w:rPr>
                <w:sz w:val="22"/>
              </w:rPr>
              <w:t>Assurer la récolte et l’évacuation des déchets en collaboration avec le service d’hygiène de la mairie de Boromo</w:t>
            </w:r>
          </w:p>
          <w:p w14:paraId="14D248EE" w14:textId="77777777" w:rsidR="006F239C" w:rsidRPr="005902ED" w:rsidRDefault="006F239C" w:rsidP="00CA79A8">
            <w:pPr>
              <w:ind w:right="139"/>
              <w:jc w:val="both"/>
              <w:rPr>
                <w:sz w:val="22"/>
              </w:rPr>
            </w:pPr>
            <w:r w:rsidRPr="005902ED">
              <w:rPr>
                <w:sz w:val="22"/>
              </w:rPr>
              <w:t>Assurer le gardiennage de la station à travers les sociétés privées de gardiennage</w:t>
            </w:r>
          </w:p>
          <w:p w14:paraId="62447C58" w14:textId="77777777" w:rsidR="006F239C" w:rsidRPr="005902ED" w:rsidRDefault="006F239C" w:rsidP="00CA79A8">
            <w:pPr>
              <w:ind w:right="139"/>
              <w:jc w:val="both"/>
              <w:rPr>
                <w:sz w:val="22"/>
              </w:rPr>
            </w:pPr>
            <w:r w:rsidRPr="005902ED">
              <w:rPr>
                <w:sz w:val="22"/>
              </w:rPr>
              <w:t>Sensibiliser les agents sur le risque d’attente/intrusion malveillante</w:t>
            </w:r>
          </w:p>
        </w:tc>
      </w:tr>
      <w:tr w:rsidR="006F239C" w:rsidRPr="005902ED" w14:paraId="75AE9B4D" w14:textId="77777777" w:rsidTr="00CA79A8">
        <w:tc>
          <w:tcPr>
            <w:tcW w:w="1973" w:type="pct"/>
            <w:vAlign w:val="center"/>
          </w:tcPr>
          <w:p w14:paraId="0F5EF44F" w14:textId="77777777" w:rsidR="006F239C" w:rsidRPr="005902ED" w:rsidRDefault="006F239C" w:rsidP="00CA79A8">
            <w:pPr>
              <w:ind w:right="139"/>
              <w:rPr>
                <w:sz w:val="22"/>
              </w:rPr>
            </w:pPr>
            <w:r w:rsidRPr="005902ED">
              <w:rPr>
                <w:sz w:val="22"/>
              </w:rPr>
              <w:t>Risques d’intrusions d’individus malveillants</w:t>
            </w:r>
          </w:p>
        </w:tc>
        <w:tc>
          <w:tcPr>
            <w:tcW w:w="416" w:type="pct"/>
            <w:vAlign w:val="center"/>
          </w:tcPr>
          <w:p w14:paraId="48CF3F69" w14:textId="77777777" w:rsidR="006F239C" w:rsidRPr="005902ED" w:rsidRDefault="006F239C" w:rsidP="00CA79A8">
            <w:pPr>
              <w:ind w:right="139"/>
              <w:jc w:val="center"/>
              <w:rPr>
                <w:sz w:val="22"/>
              </w:rPr>
            </w:pPr>
            <w:r w:rsidRPr="005902ED">
              <w:rPr>
                <w:sz w:val="22"/>
              </w:rPr>
              <w:t>4</w:t>
            </w:r>
          </w:p>
        </w:tc>
        <w:tc>
          <w:tcPr>
            <w:tcW w:w="314" w:type="pct"/>
            <w:vAlign w:val="center"/>
          </w:tcPr>
          <w:p w14:paraId="51C06846" w14:textId="77777777" w:rsidR="006F239C" w:rsidRPr="005902ED" w:rsidRDefault="006F239C" w:rsidP="00CA79A8">
            <w:pPr>
              <w:ind w:right="139"/>
              <w:jc w:val="center"/>
              <w:rPr>
                <w:sz w:val="22"/>
              </w:rPr>
            </w:pPr>
            <w:r w:rsidRPr="005902ED">
              <w:rPr>
                <w:sz w:val="22"/>
              </w:rPr>
              <w:t>4</w:t>
            </w:r>
          </w:p>
        </w:tc>
        <w:tc>
          <w:tcPr>
            <w:tcW w:w="323" w:type="pct"/>
            <w:shd w:val="clear" w:color="auto" w:fill="FF0000"/>
            <w:vAlign w:val="center"/>
          </w:tcPr>
          <w:p w14:paraId="5D6D2A0F" w14:textId="77777777" w:rsidR="006F239C" w:rsidRPr="005902ED" w:rsidRDefault="006F239C" w:rsidP="00CA79A8">
            <w:pPr>
              <w:ind w:right="139"/>
              <w:jc w:val="center"/>
              <w:rPr>
                <w:sz w:val="22"/>
              </w:rPr>
            </w:pPr>
            <w:r w:rsidRPr="005902ED">
              <w:rPr>
                <w:sz w:val="22"/>
              </w:rPr>
              <w:t>16</w:t>
            </w:r>
          </w:p>
        </w:tc>
        <w:tc>
          <w:tcPr>
            <w:tcW w:w="1974" w:type="pct"/>
            <w:vMerge/>
          </w:tcPr>
          <w:p w14:paraId="3FF3591E" w14:textId="77777777" w:rsidR="006F239C" w:rsidRPr="005902ED" w:rsidRDefault="006F239C" w:rsidP="00CA79A8">
            <w:pPr>
              <w:ind w:right="139"/>
              <w:jc w:val="both"/>
              <w:rPr>
                <w:sz w:val="22"/>
              </w:rPr>
            </w:pPr>
          </w:p>
        </w:tc>
      </w:tr>
      <w:tr w:rsidR="006F239C" w:rsidRPr="005902ED" w14:paraId="304EC9A7" w14:textId="77777777" w:rsidTr="00CA79A8">
        <w:tc>
          <w:tcPr>
            <w:tcW w:w="1973" w:type="pct"/>
          </w:tcPr>
          <w:p w14:paraId="4688DD25" w14:textId="77777777" w:rsidR="006F239C" w:rsidRPr="005902ED" w:rsidRDefault="006F239C" w:rsidP="00CA79A8">
            <w:pPr>
              <w:ind w:right="139"/>
              <w:jc w:val="both"/>
              <w:rPr>
                <w:sz w:val="22"/>
              </w:rPr>
            </w:pPr>
            <w:r w:rsidRPr="005902ED">
              <w:rPr>
                <w:sz w:val="22"/>
              </w:rPr>
              <w:t>Risques de survenues de VBG/VCE</w:t>
            </w:r>
          </w:p>
        </w:tc>
        <w:tc>
          <w:tcPr>
            <w:tcW w:w="416" w:type="pct"/>
            <w:vAlign w:val="center"/>
          </w:tcPr>
          <w:p w14:paraId="0B98BE2B" w14:textId="77777777" w:rsidR="006F239C" w:rsidRPr="005902ED" w:rsidRDefault="006F239C" w:rsidP="00CA79A8">
            <w:pPr>
              <w:ind w:right="139"/>
              <w:jc w:val="center"/>
              <w:rPr>
                <w:sz w:val="22"/>
              </w:rPr>
            </w:pPr>
            <w:r w:rsidRPr="005902ED">
              <w:rPr>
                <w:sz w:val="22"/>
              </w:rPr>
              <w:t>4</w:t>
            </w:r>
          </w:p>
        </w:tc>
        <w:tc>
          <w:tcPr>
            <w:tcW w:w="314" w:type="pct"/>
            <w:vAlign w:val="center"/>
          </w:tcPr>
          <w:p w14:paraId="7DC43668" w14:textId="77777777" w:rsidR="006F239C" w:rsidRPr="005902ED" w:rsidRDefault="006F239C" w:rsidP="00CA79A8">
            <w:pPr>
              <w:ind w:right="139"/>
              <w:jc w:val="center"/>
              <w:rPr>
                <w:sz w:val="22"/>
              </w:rPr>
            </w:pPr>
            <w:r w:rsidRPr="005902ED">
              <w:rPr>
                <w:sz w:val="22"/>
              </w:rPr>
              <w:t>3</w:t>
            </w:r>
          </w:p>
        </w:tc>
        <w:tc>
          <w:tcPr>
            <w:tcW w:w="323" w:type="pct"/>
            <w:shd w:val="clear" w:color="auto" w:fill="FFFF00"/>
            <w:vAlign w:val="center"/>
          </w:tcPr>
          <w:p w14:paraId="6B683C39" w14:textId="77777777" w:rsidR="006F239C" w:rsidRPr="005902ED" w:rsidRDefault="006F239C" w:rsidP="00CA79A8">
            <w:pPr>
              <w:ind w:right="139"/>
              <w:jc w:val="center"/>
              <w:rPr>
                <w:sz w:val="22"/>
              </w:rPr>
            </w:pPr>
            <w:r w:rsidRPr="005902ED">
              <w:rPr>
                <w:sz w:val="22"/>
              </w:rPr>
              <w:t>12</w:t>
            </w:r>
          </w:p>
        </w:tc>
        <w:tc>
          <w:tcPr>
            <w:tcW w:w="1974" w:type="pct"/>
          </w:tcPr>
          <w:p w14:paraId="18DB4E12" w14:textId="77777777" w:rsidR="006F239C" w:rsidRPr="005902ED" w:rsidRDefault="006F239C" w:rsidP="00CA79A8">
            <w:pPr>
              <w:ind w:right="139"/>
              <w:jc w:val="both"/>
              <w:rPr>
                <w:sz w:val="22"/>
              </w:rPr>
            </w:pPr>
            <w:r w:rsidRPr="005902ED">
              <w:rPr>
                <w:sz w:val="22"/>
              </w:rPr>
              <w:t>Sensibiliser les populations sur les VBG, VCE</w:t>
            </w:r>
          </w:p>
        </w:tc>
      </w:tr>
    </w:tbl>
    <w:p w14:paraId="630B6000" w14:textId="0B6F98E4" w:rsidR="00F1538F" w:rsidRPr="00BD050D" w:rsidRDefault="00F1538F" w:rsidP="0095028E">
      <w:pPr>
        <w:ind w:right="139"/>
        <w:jc w:val="both"/>
      </w:pPr>
      <w:r w:rsidRPr="00BD050D">
        <w:t xml:space="preserve">Source : Donnée terrain, </w:t>
      </w:r>
      <w:r w:rsidR="006178AD" w:rsidRPr="00BD050D">
        <w:t>Décembre</w:t>
      </w:r>
      <w:r w:rsidRPr="00BD050D">
        <w:t xml:space="preserve"> 2021</w:t>
      </w:r>
    </w:p>
    <w:p w14:paraId="466EBA83" w14:textId="77777777" w:rsidR="00F1538F" w:rsidRPr="00BD050D" w:rsidRDefault="00F1538F" w:rsidP="0095028E">
      <w:pPr>
        <w:ind w:right="139"/>
        <w:jc w:val="both"/>
      </w:pPr>
      <w:r w:rsidRPr="00BD050D">
        <w:br w:type="page"/>
      </w:r>
    </w:p>
    <w:p w14:paraId="20F61D9E" w14:textId="10B030F5" w:rsidR="00F1538F" w:rsidRPr="00BD050D" w:rsidRDefault="00F1538F" w:rsidP="00E25049">
      <w:pPr>
        <w:pStyle w:val="Titre1"/>
        <w:numPr>
          <w:ilvl w:val="0"/>
          <w:numId w:val="72"/>
        </w:numPr>
        <w:rPr>
          <w:sz w:val="24"/>
        </w:rPr>
      </w:pPr>
      <w:bookmarkStart w:id="268" w:name="_Toc62127339"/>
      <w:bookmarkStart w:id="269" w:name="_Toc63406289"/>
      <w:bookmarkStart w:id="270" w:name="_Toc67301749"/>
      <w:bookmarkStart w:id="271" w:name="_Toc92399016"/>
      <w:bookmarkStart w:id="272" w:name="_Toc92399131"/>
      <w:r w:rsidRPr="00BD050D">
        <w:rPr>
          <w:sz w:val="24"/>
        </w:rPr>
        <w:lastRenderedPageBreak/>
        <w:t>PLAN DE GESTION ENVIRONNEMENTALE ET SOCIALE</w:t>
      </w:r>
      <w:bookmarkEnd w:id="268"/>
      <w:bookmarkEnd w:id="269"/>
      <w:bookmarkEnd w:id="270"/>
      <w:bookmarkEnd w:id="271"/>
      <w:bookmarkEnd w:id="272"/>
    </w:p>
    <w:p w14:paraId="156AA6A1" w14:textId="40CA2A26" w:rsidR="00F1538F" w:rsidRPr="00BD050D" w:rsidRDefault="00F1538F" w:rsidP="0095028E">
      <w:pPr>
        <w:ind w:right="139"/>
        <w:jc w:val="both"/>
      </w:pPr>
      <w:r w:rsidRPr="00BD050D">
        <w:t xml:space="preserve">Le plan de gestion environnementale et sociale est un opérationnel qui a pour objectifs de dérouler de façon concrète les activités de prise en compte de l’environnement dans l’exécution du </w:t>
      </w:r>
      <w:r w:rsidR="007D1CEE" w:rsidRPr="00BD050D">
        <w:t xml:space="preserve">. </w:t>
      </w:r>
      <w:r w:rsidRPr="00BD050D">
        <w:t xml:space="preserve">Il doit être réactualisé de façon régulière dès le début de la période des travaux, puis pendant l’exploitation. En générale, ce plan regroupe toutes les activités et dispositions qui doivent être entreprises par le promoteur afin de contrôler et de surveiller l’environnement, de suivre l’efficacité des mesures d’atténuation du </w:t>
      </w:r>
      <w:r w:rsidR="00C7577B" w:rsidRPr="00FD35E1">
        <w:t>sous-projet</w:t>
      </w:r>
      <w:r w:rsidR="00C7577B" w:rsidRPr="00BD050D">
        <w:rPr>
          <w:b/>
        </w:rPr>
        <w:t xml:space="preserve"> </w:t>
      </w:r>
      <w:r w:rsidRPr="00BD050D">
        <w:t xml:space="preserve">, d’assurer le maintien des relations avec toutes les parties concernées (autorités, populations, ONG, etc.) ainsi que de prévenir et gérer les risques potentiels. </w:t>
      </w:r>
    </w:p>
    <w:p w14:paraId="37871A8C" w14:textId="26BFC0C2" w:rsidR="00F1538F" w:rsidRPr="00BD050D" w:rsidRDefault="00F1538F" w:rsidP="0095028E">
      <w:pPr>
        <w:ind w:right="139"/>
        <w:jc w:val="both"/>
      </w:pPr>
      <w:r w:rsidRPr="00BD050D">
        <w:t xml:space="preserve">Le PGES apporte des réponses aux impacts négatifs soulevés dans la NIES du </w:t>
      </w:r>
      <w:r w:rsidR="00C7577B" w:rsidRPr="00FD35E1">
        <w:t>sous-projet</w:t>
      </w:r>
      <w:r w:rsidR="00C7577B" w:rsidRPr="00BD050D">
        <w:rPr>
          <w:b/>
        </w:rPr>
        <w:t xml:space="preserve"> </w:t>
      </w:r>
      <w:r w:rsidR="007D1CEE" w:rsidRPr="00BD050D">
        <w:t>.</w:t>
      </w:r>
      <w:r w:rsidRPr="00BD050D">
        <w:t xml:space="preserve"> </w:t>
      </w:r>
    </w:p>
    <w:p w14:paraId="55123F34" w14:textId="25529ADC" w:rsidR="00F1538F" w:rsidRPr="00BD050D" w:rsidRDefault="00F1538F" w:rsidP="0095028E">
      <w:pPr>
        <w:ind w:right="139"/>
        <w:jc w:val="both"/>
      </w:pPr>
      <w:r w:rsidRPr="00BD050D">
        <w:t xml:space="preserve">Le but est d’assurer une insertion réussie du </w:t>
      </w:r>
      <w:r w:rsidR="00C7577B" w:rsidRPr="00FD35E1">
        <w:t>sous-projet</w:t>
      </w:r>
      <w:r w:rsidR="00C7577B" w:rsidRPr="00BD050D">
        <w:rPr>
          <w:b/>
        </w:rPr>
        <w:t xml:space="preserve"> </w:t>
      </w:r>
      <w:r w:rsidRPr="00BD050D">
        <w:t>dans l’environnement récepteur, selon la règlementation en vigueur au Burkina Faso et les exigences environnementales et sociales de la Banque mondiale. Le PGES se subdivise en plusieurs plans à savoir :</w:t>
      </w:r>
    </w:p>
    <w:p w14:paraId="380F9FA2" w14:textId="77777777" w:rsidR="00F1538F" w:rsidRPr="00BD050D" w:rsidRDefault="00F1538F" w:rsidP="00E25049">
      <w:pPr>
        <w:pStyle w:val="Paragraphedeliste"/>
        <w:numPr>
          <w:ilvl w:val="0"/>
          <w:numId w:val="17"/>
        </w:numPr>
        <w:ind w:right="139"/>
        <w:jc w:val="both"/>
      </w:pPr>
      <w:r w:rsidRPr="00BD050D">
        <w:t>Un plan de mise en œuvre des mesures de suppression, d’atténuation, de compensation ou de bonification des impacts ;</w:t>
      </w:r>
    </w:p>
    <w:p w14:paraId="4A6BD95A" w14:textId="77777777" w:rsidR="00F1538F" w:rsidRPr="00BD050D" w:rsidRDefault="00F1538F" w:rsidP="00E25049">
      <w:pPr>
        <w:pStyle w:val="Paragraphedeliste"/>
        <w:numPr>
          <w:ilvl w:val="0"/>
          <w:numId w:val="17"/>
        </w:numPr>
        <w:ind w:right="139"/>
        <w:jc w:val="both"/>
      </w:pPr>
      <w:r w:rsidRPr="00BD050D">
        <w:t xml:space="preserve">un programme de suivi-surveillance environnemental ; </w:t>
      </w:r>
    </w:p>
    <w:p w14:paraId="267E20D2" w14:textId="77777777" w:rsidR="00F1538F" w:rsidRPr="00BD050D" w:rsidRDefault="00F1538F" w:rsidP="00E25049">
      <w:pPr>
        <w:pStyle w:val="Paragraphedeliste"/>
        <w:numPr>
          <w:ilvl w:val="0"/>
          <w:numId w:val="17"/>
        </w:numPr>
        <w:ind w:right="139"/>
        <w:jc w:val="both"/>
      </w:pPr>
      <w:r w:rsidRPr="00BD050D">
        <w:t>un programme de renforcement des capacités.</w:t>
      </w:r>
    </w:p>
    <w:p w14:paraId="4FBDEAEF" w14:textId="33FAD947" w:rsidR="00F1538F" w:rsidRPr="00BD050D" w:rsidRDefault="00F1538F" w:rsidP="0095028E">
      <w:pPr>
        <w:ind w:right="139"/>
        <w:jc w:val="both"/>
      </w:pPr>
      <w:r w:rsidRPr="00BD050D">
        <w:t xml:space="preserve">Il est complété par un plan de </w:t>
      </w:r>
      <w:r w:rsidR="007D1CEE" w:rsidRPr="00BD050D">
        <w:t>réhabilitation</w:t>
      </w:r>
      <w:r w:rsidRPr="00BD050D">
        <w:t xml:space="preserve"> des sites et zones d’activités et un mécanisme de gestion des plaintes.</w:t>
      </w:r>
    </w:p>
    <w:p w14:paraId="43EABA13" w14:textId="6D0BAF3A" w:rsidR="00F1538F" w:rsidRPr="00BD050D" w:rsidRDefault="00F1538F" w:rsidP="0095028E">
      <w:pPr>
        <w:ind w:right="139"/>
        <w:jc w:val="both"/>
      </w:pPr>
      <w:r w:rsidRPr="00BD050D">
        <w:t xml:space="preserve">Les mesures d’atténuation visent à réduire ou à minimiser l’importance des effets négatifs des impacts négatifs potentiels sur l’environnement. Les mesures de bonification ou d’optimisation ont pour objectif d’accroître le bénéfice des impacts positifs potentiels. Les mesures de compensation, qui peuvent être assimilées dans bien des cas aux mesures d’accompagnement du </w:t>
      </w:r>
      <w:r w:rsidR="00C7577B" w:rsidRPr="00FD35E1">
        <w:t>sous-projet</w:t>
      </w:r>
      <w:r w:rsidR="00C7577B" w:rsidRPr="00BD050D">
        <w:rPr>
          <w:b/>
        </w:rPr>
        <w:t xml:space="preserve"> </w:t>
      </w:r>
      <w:r w:rsidRPr="00BD050D">
        <w:t>, sont quant à elles proposées en compensation d’un impact négatif qui ne peut être ni supprimé ni atténué.</w:t>
      </w:r>
    </w:p>
    <w:p w14:paraId="1EF15048" w14:textId="7A3BCB7E" w:rsidR="00F1538F" w:rsidRDefault="00F1538F" w:rsidP="0095028E">
      <w:pPr>
        <w:ind w:right="139"/>
        <w:jc w:val="both"/>
      </w:pPr>
      <w:r w:rsidRPr="00BD050D">
        <w:t xml:space="preserve">En effet, le plan de mise en œuvre des mesures d’atténuation, de compensation et de bonification définit des mesures faisables et économiques susceptibles de ramener les impacts potentiellement très néfastes sur l’environnement à des niveaux acceptables. </w:t>
      </w:r>
    </w:p>
    <w:p w14:paraId="62FA93F0" w14:textId="5B2DC461" w:rsidR="005902ED" w:rsidRPr="00BD050D" w:rsidRDefault="005902ED" w:rsidP="00E25049">
      <w:pPr>
        <w:pStyle w:val="Titre2"/>
        <w:numPr>
          <w:ilvl w:val="1"/>
          <w:numId w:val="85"/>
        </w:numPr>
      </w:pPr>
      <w:bookmarkStart w:id="273" w:name="_Toc92399132"/>
      <w:r>
        <w:t>Programme de mise en œuvre des mesures d’atténuation, de compensation et de bonification</w:t>
      </w:r>
      <w:bookmarkEnd w:id="273"/>
    </w:p>
    <w:p w14:paraId="2AA1AAC8" w14:textId="77777777" w:rsidR="00F1538F" w:rsidRPr="00BD050D" w:rsidRDefault="00F1538F" w:rsidP="0095028E">
      <w:pPr>
        <w:ind w:right="139"/>
        <w:jc w:val="both"/>
      </w:pPr>
      <w:r w:rsidRPr="00BD050D">
        <w:t>Le plan de mise en œuvre des mesures d’atténuation et de bonification :</w:t>
      </w:r>
    </w:p>
    <w:p w14:paraId="17217F38" w14:textId="77777777" w:rsidR="00F1538F" w:rsidRPr="00BD050D" w:rsidRDefault="00F1538F" w:rsidP="00E25049">
      <w:pPr>
        <w:pStyle w:val="Paragraphedeliste"/>
        <w:numPr>
          <w:ilvl w:val="0"/>
          <w:numId w:val="18"/>
        </w:numPr>
        <w:ind w:right="139"/>
        <w:jc w:val="both"/>
      </w:pPr>
      <w:r w:rsidRPr="00BD050D">
        <w:t>décrit, avec tous les détails techniques, chaque mesure, en indiquant notamment le type de nuisance auquel elle remédie et les conditions dans lesquelles elle est nécessaire ;</w:t>
      </w:r>
    </w:p>
    <w:p w14:paraId="7B1A4289" w14:textId="77777777" w:rsidR="00F1538F" w:rsidRPr="00BD050D" w:rsidRDefault="00F1538F" w:rsidP="00E25049">
      <w:pPr>
        <w:pStyle w:val="Paragraphedeliste"/>
        <w:numPr>
          <w:ilvl w:val="0"/>
          <w:numId w:val="18"/>
        </w:numPr>
        <w:ind w:right="139"/>
        <w:jc w:val="both"/>
      </w:pPr>
      <w:r w:rsidRPr="00BD050D">
        <w:t>estime tout impact potentiel de ces mesures sur l’environnement ;</w:t>
      </w:r>
    </w:p>
    <w:p w14:paraId="39776EA4" w14:textId="744E44F2" w:rsidR="00F1538F" w:rsidRPr="00BD050D" w:rsidRDefault="00F1538F" w:rsidP="00E25049">
      <w:pPr>
        <w:pStyle w:val="Paragraphedeliste"/>
        <w:numPr>
          <w:ilvl w:val="0"/>
          <w:numId w:val="18"/>
        </w:numPr>
        <w:ind w:right="139"/>
        <w:jc w:val="both"/>
      </w:pPr>
      <w:r w:rsidRPr="00BD050D">
        <w:t xml:space="preserve">établit des liens avec tous les autres plans d’atténuation des impacts du </w:t>
      </w:r>
      <w:r w:rsidR="00C7577B" w:rsidRPr="00FD35E1">
        <w:t>sous-projet</w:t>
      </w:r>
      <w:r w:rsidR="00C7577B" w:rsidRPr="00BD050D">
        <w:rPr>
          <w:b/>
        </w:rPr>
        <w:t xml:space="preserve"> </w:t>
      </w:r>
      <w:r w:rsidRPr="00BD050D">
        <w:t>qui peuvent être exigés ;</w:t>
      </w:r>
    </w:p>
    <w:p w14:paraId="35DC6092" w14:textId="77777777" w:rsidR="00F1538F" w:rsidRPr="00BD050D" w:rsidRDefault="00F1538F" w:rsidP="00E25049">
      <w:pPr>
        <w:pStyle w:val="Paragraphedeliste"/>
        <w:numPr>
          <w:ilvl w:val="0"/>
          <w:numId w:val="18"/>
        </w:numPr>
        <w:ind w:right="139"/>
        <w:jc w:val="both"/>
      </w:pPr>
      <w:r w:rsidRPr="00BD050D">
        <w:t>estime le coût de chaque mesure.</w:t>
      </w:r>
    </w:p>
    <w:p w14:paraId="62719675" w14:textId="77777777" w:rsidR="00F1538F" w:rsidRPr="00BD050D" w:rsidRDefault="00F1538F" w:rsidP="0095028E">
      <w:pPr>
        <w:ind w:right="139"/>
        <w:jc w:val="both"/>
        <w:sectPr w:rsidR="00F1538F" w:rsidRPr="00BD050D" w:rsidSect="00F1538F">
          <w:pgSz w:w="11906" w:h="16838"/>
          <w:pgMar w:top="1418" w:right="851" w:bottom="1418" w:left="794" w:header="709" w:footer="709" w:gutter="0"/>
          <w:cols w:space="708"/>
          <w:docGrid w:linePitch="360"/>
        </w:sectPr>
      </w:pPr>
    </w:p>
    <w:p w14:paraId="7256035A" w14:textId="539D622D" w:rsidR="00B00069" w:rsidRPr="00BD050D" w:rsidRDefault="00F1538F" w:rsidP="007D1CEE">
      <w:pPr>
        <w:pStyle w:val="Lgende"/>
        <w:ind w:right="139"/>
        <w:rPr>
          <w:sz w:val="24"/>
          <w:lang w:val="fr-FR"/>
        </w:rPr>
      </w:pPr>
      <w:bookmarkStart w:id="274" w:name="_Toc67300652"/>
      <w:bookmarkStart w:id="275" w:name="_Toc92399063"/>
      <w:r w:rsidRPr="00BD050D">
        <w:rPr>
          <w:sz w:val="24"/>
          <w:lang w:val="fr-FR"/>
        </w:rPr>
        <w:lastRenderedPageBreak/>
        <w:t xml:space="preserve">Tableau </w:t>
      </w:r>
      <w:r w:rsidRPr="00BD050D">
        <w:rPr>
          <w:sz w:val="24"/>
        </w:rPr>
        <w:fldChar w:fldCharType="begin"/>
      </w:r>
      <w:r w:rsidRPr="00BD050D">
        <w:rPr>
          <w:sz w:val="24"/>
          <w:lang w:val="fr-FR"/>
        </w:rPr>
        <w:instrText xml:space="preserve"> SEQ Tableau \* ARABIC </w:instrText>
      </w:r>
      <w:r w:rsidRPr="00BD050D">
        <w:rPr>
          <w:sz w:val="24"/>
        </w:rPr>
        <w:fldChar w:fldCharType="separate"/>
      </w:r>
      <w:r w:rsidR="004E59B3">
        <w:rPr>
          <w:noProof/>
          <w:sz w:val="24"/>
          <w:lang w:val="fr-FR"/>
        </w:rPr>
        <w:t>18</w:t>
      </w:r>
      <w:r w:rsidRPr="00BD050D">
        <w:rPr>
          <w:sz w:val="24"/>
        </w:rPr>
        <w:fldChar w:fldCharType="end"/>
      </w:r>
      <w:r w:rsidRPr="00BD050D">
        <w:rPr>
          <w:sz w:val="24"/>
          <w:lang w:val="fr-FR"/>
        </w:rPr>
        <w:t>: Programme de mise en œuvre des mesures d’atténuation, de compensation et de bonification des impacts</w:t>
      </w:r>
      <w:bookmarkEnd w:id="274"/>
      <w:bookmarkEnd w:id="275"/>
    </w:p>
    <w:tbl>
      <w:tblPr>
        <w:tblW w:w="5000" w:type="pct"/>
        <w:tblBorders>
          <w:top w:val="double" w:sz="4" w:space="0" w:color="00B0F0"/>
          <w:left w:val="double" w:sz="4" w:space="0" w:color="00B0F0"/>
          <w:bottom w:val="double" w:sz="4" w:space="0" w:color="00B0F0"/>
          <w:right w:val="double" w:sz="4" w:space="0" w:color="00B0F0"/>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25"/>
        <w:gridCol w:w="1978"/>
        <w:gridCol w:w="1794"/>
        <w:gridCol w:w="2138"/>
        <w:gridCol w:w="1428"/>
        <w:gridCol w:w="1752"/>
        <w:gridCol w:w="1624"/>
        <w:gridCol w:w="1364"/>
        <w:gridCol w:w="1369"/>
      </w:tblGrid>
      <w:tr w:rsidR="0095028E" w:rsidRPr="00BD050D" w14:paraId="0E0E8EDD" w14:textId="77777777" w:rsidTr="00E63945">
        <w:trPr>
          <w:trHeight w:val="20"/>
          <w:tblHeader/>
        </w:trPr>
        <w:tc>
          <w:tcPr>
            <w:tcW w:w="188" w:type="pct"/>
            <w:shd w:val="clear" w:color="auto" w:fill="EAF1DD" w:themeFill="accent3" w:themeFillTint="33"/>
            <w:vAlign w:val="center"/>
          </w:tcPr>
          <w:p w14:paraId="0903DCFD" w14:textId="77777777" w:rsidR="00F1538F" w:rsidRPr="00BD050D" w:rsidRDefault="00F1538F" w:rsidP="0095028E">
            <w:pPr>
              <w:ind w:right="139"/>
              <w:jc w:val="center"/>
              <w:rPr>
                <w:b/>
              </w:rPr>
            </w:pPr>
            <w:r w:rsidRPr="00BD050D">
              <w:rPr>
                <w:b/>
              </w:rPr>
              <w:t>N°</w:t>
            </w:r>
          </w:p>
        </w:tc>
        <w:tc>
          <w:tcPr>
            <w:tcW w:w="708" w:type="pct"/>
            <w:shd w:val="clear" w:color="auto" w:fill="EAF1DD" w:themeFill="accent3" w:themeFillTint="33"/>
            <w:vAlign w:val="center"/>
          </w:tcPr>
          <w:p w14:paraId="74418E07" w14:textId="77777777" w:rsidR="00F1538F" w:rsidRPr="00BD050D" w:rsidRDefault="00F1538F" w:rsidP="0095028E">
            <w:pPr>
              <w:ind w:right="139"/>
              <w:jc w:val="center"/>
              <w:rPr>
                <w:b/>
              </w:rPr>
            </w:pPr>
            <w:r w:rsidRPr="00BD050D">
              <w:rPr>
                <w:b/>
              </w:rPr>
              <w:t>Impact</w:t>
            </w:r>
          </w:p>
        </w:tc>
        <w:tc>
          <w:tcPr>
            <w:tcW w:w="642" w:type="pct"/>
            <w:shd w:val="clear" w:color="auto" w:fill="EAF1DD" w:themeFill="accent3" w:themeFillTint="33"/>
            <w:vAlign w:val="center"/>
          </w:tcPr>
          <w:p w14:paraId="24A227D4" w14:textId="77777777" w:rsidR="00F1538F" w:rsidRPr="00BD050D" w:rsidRDefault="00F1538F" w:rsidP="0095028E">
            <w:pPr>
              <w:ind w:right="139"/>
              <w:jc w:val="center"/>
              <w:rPr>
                <w:b/>
              </w:rPr>
            </w:pPr>
            <w:r w:rsidRPr="00BD050D">
              <w:rPr>
                <w:b/>
              </w:rPr>
              <w:t>Composantes</w:t>
            </w:r>
          </w:p>
        </w:tc>
        <w:tc>
          <w:tcPr>
            <w:tcW w:w="765" w:type="pct"/>
            <w:shd w:val="clear" w:color="auto" w:fill="EAF1DD" w:themeFill="accent3" w:themeFillTint="33"/>
            <w:vAlign w:val="center"/>
            <w:hideMark/>
          </w:tcPr>
          <w:p w14:paraId="7BDEAF1A" w14:textId="77777777" w:rsidR="00F1538F" w:rsidRPr="00BD050D" w:rsidRDefault="00F1538F" w:rsidP="0095028E">
            <w:pPr>
              <w:ind w:right="139"/>
              <w:jc w:val="center"/>
              <w:rPr>
                <w:b/>
              </w:rPr>
            </w:pPr>
            <w:r w:rsidRPr="00BD050D">
              <w:rPr>
                <w:b/>
              </w:rPr>
              <w:t>Mesures d’atténuations/ bonification</w:t>
            </w:r>
          </w:p>
        </w:tc>
        <w:tc>
          <w:tcPr>
            <w:tcW w:w="511" w:type="pct"/>
            <w:shd w:val="clear" w:color="auto" w:fill="EAF1DD" w:themeFill="accent3" w:themeFillTint="33"/>
            <w:vAlign w:val="center"/>
          </w:tcPr>
          <w:p w14:paraId="28F07667" w14:textId="79B7E1EF" w:rsidR="00F1538F" w:rsidRPr="00BD050D" w:rsidRDefault="00F1538F" w:rsidP="0095028E">
            <w:pPr>
              <w:ind w:right="139"/>
              <w:jc w:val="center"/>
              <w:rPr>
                <w:b/>
              </w:rPr>
            </w:pPr>
            <w:r w:rsidRPr="00BD050D">
              <w:rPr>
                <w:b/>
              </w:rPr>
              <w:t xml:space="preserve">Phase du </w:t>
            </w:r>
            <w:r w:rsidR="00C7577B" w:rsidRPr="00FD35E1">
              <w:t>sous-projet</w:t>
            </w:r>
          </w:p>
        </w:tc>
        <w:tc>
          <w:tcPr>
            <w:tcW w:w="627" w:type="pct"/>
            <w:shd w:val="clear" w:color="auto" w:fill="EAF1DD" w:themeFill="accent3" w:themeFillTint="33"/>
            <w:vAlign w:val="center"/>
            <w:hideMark/>
          </w:tcPr>
          <w:p w14:paraId="2BFB0DEF" w14:textId="77777777" w:rsidR="00F1538F" w:rsidRPr="00BD050D" w:rsidRDefault="00F1538F" w:rsidP="0095028E">
            <w:pPr>
              <w:ind w:right="139"/>
              <w:jc w:val="center"/>
              <w:rPr>
                <w:b/>
              </w:rPr>
            </w:pPr>
            <w:r w:rsidRPr="00BD050D">
              <w:rPr>
                <w:b/>
              </w:rPr>
              <w:t>Acteurs responsables de la mise en œuvre</w:t>
            </w:r>
          </w:p>
        </w:tc>
        <w:tc>
          <w:tcPr>
            <w:tcW w:w="581" w:type="pct"/>
            <w:shd w:val="clear" w:color="auto" w:fill="EAF1DD" w:themeFill="accent3" w:themeFillTint="33"/>
            <w:vAlign w:val="center"/>
            <w:hideMark/>
          </w:tcPr>
          <w:p w14:paraId="59524C5C" w14:textId="77777777" w:rsidR="00F1538F" w:rsidRPr="00BD050D" w:rsidRDefault="00F1538F" w:rsidP="0095028E">
            <w:pPr>
              <w:ind w:right="139"/>
              <w:jc w:val="center"/>
              <w:rPr>
                <w:b/>
              </w:rPr>
            </w:pPr>
            <w:r w:rsidRPr="00BD050D">
              <w:rPr>
                <w:b/>
              </w:rPr>
              <w:t>Indicateurs de vérification</w:t>
            </w:r>
          </w:p>
        </w:tc>
        <w:tc>
          <w:tcPr>
            <w:tcW w:w="488" w:type="pct"/>
            <w:shd w:val="clear" w:color="auto" w:fill="EAF1DD" w:themeFill="accent3" w:themeFillTint="33"/>
            <w:vAlign w:val="center"/>
            <w:hideMark/>
          </w:tcPr>
          <w:p w14:paraId="45484AA6" w14:textId="77777777" w:rsidR="00F1538F" w:rsidRPr="00BD050D" w:rsidRDefault="00F1538F" w:rsidP="0095028E">
            <w:pPr>
              <w:ind w:right="139"/>
              <w:jc w:val="center"/>
              <w:rPr>
                <w:b/>
              </w:rPr>
            </w:pPr>
            <w:r w:rsidRPr="00BD050D">
              <w:rPr>
                <w:b/>
              </w:rPr>
              <w:t>Coûts de la mesure</w:t>
            </w:r>
          </w:p>
        </w:tc>
        <w:tc>
          <w:tcPr>
            <w:tcW w:w="490" w:type="pct"/>
            <w:shd w:val="clear" w:color="auto" w:fill="EAF1DD" w:themeFill="accent3" w:themeFillTint="33"/>
            <w:vAlign w:val="center"/>
          </w:tcPr>
          <w:p w14:paraId="0164AB5C" w14:textId="77777777" w:rsidR="00F1538F" w:rsidRPr="00BD050D" w:rsidRDefault="00F1538F" w:rsidP="0095028E">
            <w:pPr>
              <w:ind w:right="139"/>
              <w:jc w:val="center"/>
              <w:rPr>
                <w:b/>
              </w:rPr>
            </w:pPr>
            <w:r w:rsidRPr="00BD050D">
              <w:rPr>
                <w:b/>
              </w:rPr>
              <w:t>Responsable du contrôle</w:t>
            </w:r>
          </w:p>
        </w:tc>
      </w:tr>
      <w:tr w:rsidR="00F1538F" w:rsidRPr="00BD050D" w14:paraId="0323D4FD" w14:textId="77777777" w:rsidTr="0095028E">
        <w:trPr>
          <w:trHeight w:val="20"/>
        </w:trPr>
        <w:tc>
          <w:tcPr>
            <w:tcW w:w="5000" w:type="pct"/>
            <w:gridSpan w:val="9"/>
            <w:shd w:val="clear" w:color="auto" w:fill="FFFFAF"/>
          </w:tcPr>
          <w:p w14:paraId="5F8B6EBB" w14:textId="77777777" w:rsidR="00F1538F" w:rsidRPr="00BD050D" w:rsidRDefault="00F1538F" w:rsidP="0095028E">
            <w:pPr>
              <w:ind w:right="139"/>
              <w:jc w:val="center"/>
            </w:pPr>
            <w:r w:rsidRPr="00BD050D">
              <w:t>MILIEU BIOPHYSIQUE</w:t>
            </w:r>
          </w:p>
        </w:tc>
      </w:tr>
      <w:tr w:rsidR="0095028E" w:rsidRPr="00BD050D" w14:paraId="5683FE75" w14:textId="77777777" w:rsidTr="00E63945">
        <w:trPr>
          <w:trHeight w:val="20"/>
        </w:trPr>
        <w:tc>
          <w:tcPr>
            <w:tcW w:w="188" w:type="pct"/>
            <w:shd w:val="clear" w:color="auto" w:fill="FFFFFF" w:themeFill="background1"/>
            <w:vAlign w:val="center"/>
          </w:tcPr>
          <w:p w14:paraId="10AEB000" w14:textId="77777777" w:rsidR="00F1538F" w:rsidRPr="00BD050D" w:rsidRDefault="00F1538F" w:rsidP="0095028E">
            <w:pPr>
              <w:ind w:right="139"/>
            </w:pPr>
            <w:r w:rsidRPr="00BD050D">
              <w:t>1</w:t>
            </w:r>
          </w:p>
        </w:tc>
        <w:tc>
          <w:tcPr>
            <w:tcW w:w="708" w:type="pct"/>
            <w:shd w:val="clear" w:color="auto" w:fill="FFFFFF" w:themeFill="background1"/>
          </w:tcPr>
          <w:p w14:paraId="2F22B460" w14:textId="77777777" w:rsidR="00F1538F" w:rsidRPr="00BD050D" w:rsidRDefault="00F1538F" w:rsidP="0095028E">
            <w:pPr>
              <w:ind w:right="139"/>
              <w:jc w:val="both"/>
            </w:pPr>
            <w:r w:rsidRPr="00BD050D">
              <w:t>Dégradation de la qualité de l'air</w:t>
            </w:r>
          </w:p>
          <w:p w14:paraId="72A9EEE8" w14:textId="6E4A300F" w:rsidR="00B00069" w:rsidRPr="00BD050D" w:rsidRDefault="00B00069" w:rsidP="0095028E">
            <w:pPr>
              <w:ind w:right="139"/>
              <w:jc w:val="both"/>
            </w:pPr>
          </w:p>
        </w:tc>
        <w:tc>
          <w:tcPr>
            <w:tcW w:w="642" w:type="pct"/>
            <w:shd w:val="clear" w:color="auto" w:fill="FFFFFF" w:themeFill="background1"/>
          </w:tcPr>
          <w:p w14:paraId="2823EBE3" w14:textId="77777777" w:rsidR="00F1538F" w:rsidRPr="00BD050D" w:rsidRDefault="00F1538F" w:rsidP="0095028E">
            <w:pPr>
              <w:ind w:right="139"/>
              <w:jc w:val="both"/>
            </w:pPr>
            <w:r w:rsidRPr="00BD050D">
              <w:t xml:space="preserve">Air/atmosphère </w:t>
            </w:r>
          </w:p>
        </w:tc>
        <w:tc>
          <w:tcPr>
            <w:tcW w:w="765" w:type="pct"/>
            <w:shd w:val="clear" w:color="auto" w:fill="FFFFFF" w:themeFill="background1"/>
            <w:vAlign w:val="center"/>
          </w:tcPr>
          <w:p w14:paraId="051D258E" w14:textId="77777777" w:rsidR="00F1538F" w:rsidRPr="00BD050D" w:rsidRDefault="00F1538F" w:rsidP="0095028E">
            <w:pPr>
              <w:ind w:right="139"/>
              <w:jc w:val="both"/>
            </w:pPr>
            <w:r w:rsidRPr="00BD050D">
              <w:t>Utiliser les équipements dont les caractéristiques (pots catalytiques), âge…) sont conformes à la réglementation et aux normes (taux d’émission de polluants,) internationales</w:t>
            </w:r>
          </w:p>
        </w:tc>
        <w:tc>
          <w:tcPr>
            <w:tcW w:w="511" w:type="pct"/>
            <w:shd w:val="clear" w:color="auto" w:fill="FFFFFF" w:themeFill="background1"/>
            <w:vAlign w:val="center"/>
          </w:tcPr>
          <w:p w14:paraId="4A367401" w14:textId="77777777" w:rsidR="00F1538F" w:rsidRPr="00BD050D" w:rsidRDefault="00F1538F" w:rsidP="0095028E">
            <w:pPr>
              <w:ind w:right="139"/>
              <w:jc w:val="both"/>
            </w:pPr>
            <w:r w:rsidRPr="00BD050D">
              <w:t>Construction</w:t>
            </w:r>
          </w:p>
        </w:tc>
        <w:tc>
          <w:tcPr>
            <w:tcW w:w="627" w:type="pct"/>
            <w:shd w:val="clear" w:color="auto" w:fill="FFFFFF" w:themeFill="background1"/>
            <w:vAlign w:val="center"/>
          </w:tcPr>
          <w:p w14:paraId="3FB6FAEF" w14:textId="77777777" w:rsidR="00832FDF" w:rsidRPr="00BD050D" w:rsidRDefault="00F1538F" w:rsidP="0095028E">
            <w:pPr>
              <w:ind w:right="139"/>
              <w:jc w:val="both"/>
            </w:pPr>
            <w:r w:rsidRPr="00BD050D">
              <w:t>Entreprise chargée des travaux</w:t>
            </w:r>
          </w:p>
          <w:p w14:paraId="260D25C7" w14:textId="2E39F1D7" w:rsidR="00F1538F" w:rsidRPr="00BD050D" w:rsidRDefault="00832FDF" w:rsidP="0095028E">
            <w:pPr>
              <w:ind w:right="139"/>
              <w:jc w:val="both"/>
            </w:pPr>
            <w:r w:rsidRPr="00BD050D">
              <w:t>HYDROMET</w:t>
            </w:r>
            <w:r w:rsidR="00F1538F" w:rsidRPr="00BD050D">
              <w:t xml:space="preserve"> </w:t>
            </w:r>
          </w:p>
          <w:p w14:paraId="616F0DD8" w14:textId="585F22C8" w:rsidR="00F1538F" w:rsidRPr="00BD050D" w:rsidRDefault="00F1538F" w:rsidP="00832FDF">
            <w:pPr>
              <w:ind w:right="139"/>
              <w:jc w:val="both"/>
            </w:pPr>
          </w:p>
        </w:tc>
        <w:tc>
          <w:tcPr>
            <w:tcW w:w="581" w:type="pct"/>
            <w:shd w:val="clear" w:color="auto" w:fill="FFFFFF" w:themeFill="background1"/>
            <w:vAlign w:val="center"/>
          </w:tcPr>
          <w:p w14:paraId="7C730D67" w14:textId="77777777" w:rsidR="00F1538F" w:rsidRPr="00BD050D" w:rsidRDefault="00F1538F" w:rsidP="0095028E">
            <w:pPr>
              <w:ind w:right="139"/>
              <w:jc w:val="both"/>
            </w:pPr>
            <w:r w:rsidRPr="00BD050D">
              <w:t>Respect des normes de rejet dans l’air</w:t>
            </w:r>
          </w:p>
        </w:tc>
        <w:tc>
          <w:tcPr>
            <w:tcW w:w="488" w:type="pct"/>
            <w:shd w:val="clear" w:color="auto" w:fill="FFFFFF" w:themeFill="background1"/>
            <w:vAlign w:val="center"/>
          </w:tcPr>
          <w:p w14:paraId="64D624DF" w14:textId="77777777" w:rsidR="00F1538F" w:rsidRPr="00BD050D" w:rsidRDefault="00F1538F" w:rsidP="0095028E">
            <w:pPr>
              <w:ind w:right="139"/>
              <w:jc w:val="both"/>
            </w:pPr>
            <w:r w:rsidRPr="00BD050D">
              <w:t>Inclus dans le contrat de l’entreprise</w:t>
            </w:r>
          </w:p>
        </w:tc>
        <w:tc>
          <w:tcPr>
            <w:tcW w:w="490" w:type="pct"/>
            <w:shd w:val="clear" w:color="auto" w:fill="FFFFFF" w:themeFill="background1"/>
            <w:vAlign w:val="center"/>
          </w:tcPr>
          <w:p w14:paraId="7F1B8199" w14:textId="77777777" w:rsidR="00832FDF" w:rsidRPr="00BD050D" w:rsidRDefault="00832FDF" w:rsidP="00832FDF">
            <w:pPr>
              <w:ind w:right="139"/>
              <w:jc w:val="both"/>
            </w:pPr>
            <w:r w:rsidRPr="00BD050D">
              <w:t xml:space="preserve">HYDROMET </w:t>
            </w:r>
          </w:p>
          <w:p w14:paraId="7DDB060C" w14:textId="77777777" w:rsidR="00F1538F" w:rsidRPr="00BD050D" w:rsidRDefault="00F1538F" w:rsidP="0095028E">
            <w:pPr>
              <w:ind w:right="139"/>
              <w:jc w:val="both"/>
            </w:pPr>
            <w:r w:rsidRPr="00BD050D">
              <w:t>ANEVE</w:t>
            </w:r>
          </w:p>
        </w:tc>
      </w:tr>
      <w:tr w:rsidR="0095028E" w:rsidRPr="00BD050D" w14:paraId="6061B5C6" w14:textId="77777777" w:rsidTr="00E63945">
        <w:trPr>
          <w:trHeight w:val="1363"/>
        </w:trPr>
        <w:tc>
          <w:tcPr>
            <w:tcW w:w="188" w:type="pct"/>
            <w:vMerge w:val="restart"/>
            <w:shd w:val="clear" w:color="auto" w:fill="FFFFFF" w:themeFill="background1"/>
            <w:vAlign w:val="center"/>
          </w:tcPr>
          <w:p w14:paraId="20C5B156" w14:textId="77777777" w:rsidR="00F1538F" w:rsidRPr="00BD050D" w:rsidRDefault="00F1538F" w:rsidP="0095028E">
            <w:pPr>
              <w:ind w:right="139"/>
            </w:pPr>
            <w:r w:rsidRPr="00BD050D">
              <w:t>2</w:t>
            </w:r>
          </w:p>
        </w:tc>
        <w:tc>
          <w:tcPr>
            <w:tcW w:w="708" w:type="pct"/>
            <w:vMerge w:val="restart"/>
            <w:shd w:val="clear" w:color="auto" w:fill="FFFFFF" w:themeFill="background1"/>
            <w:vAlign w:val="center"/>
          </w:tcPr>
          <w:p w14:paraId="51DBDDA6" w14:textId="77777777" w:rsidR="00F1538F" w:rsidRPr="00BD050D" w:rsidRDefault="00F1538F" w:rsidP="0095028E">
            <w:pPr>
              <w:ind w:right="139"/>
            </w:pPr>
            <w:r w:rsidRPr="00BD050D">
              <w:t>Vibrations et nuisances sonores</w:t>
            </w:r>
          </w:p>
        </w:tc>
        <w:tc>
          <w:tcPr>
            <w:tcW w:w="642" w:type="pct"/>
            <w:vMerge w:val="restart"/>
            <w:shd w:val="clear" w:color="auto" w:fill="FFFFFF" w:themeFill="background1"/>
            <w:vAlign w:val="center"/>
          </w:tcPr>
          <w:p w14:paraId="4111D7AA" w14:textId="77777777" w:rsidR="00F1538F" w:rsidRPr="00BD050D" w:rsidRDefault="00F1538F" w:rsidP="0095028E">
            <w:pPr>
              <w:ind w:right="139"/>
            </w:pPr>
            <w:r w:rsidRPr="00BD050D">
              <w:t>Air et ambiance sonore</w:t>
            </w:r>
          </w:p>
        </w:tc>
        <w:tc>
          <w:tcPr>
            <w:tcW w:w="765" w:type="pct"/>
            <w:shd w:val="clear" w:color="auto" w:fill="FFFFFF" w:themeFill="background1"/>
            <w:vAlign w:val="center"/>
          </w:tcPr>
          <w:p w14:paraId="648B5C8A" w14:textId="77777777" w:rsidR="00F1538F" w:rsidRPr="00BD050D" w:rsidRDefault="00F1538F" w:rsidP="0095028E">
            <w:pPr>
              <w:ind w:right="139"/>
              <w:jc w:val="both"/>
            </w:pPr>
            <w:r w:rsidRPr="00BD050D">
              <w:t>Doter les ouvriers et le personnel d’EPI contre le bruit</w:t>
            </w:r>
          </w:p>
        </w:tc>
        <w:tc>
          <w:tcPr>
            <w:tcW w:w="511" w:type="pct"/>
            <w:vMerge w:val="restart"/>
            <w:shd w:val="clear" w:color="auto" w:fill="FFFFFF" w:themeFill="background1"/>
            <w:vAlign w:val="center"/>
          </w:tcPr>
          <w:p w14:paraId="5169F46C" w14:textId="77777777" w:rsidR="00F1538F" w:rsidRPr="00BD050D" w:rsidRDefault="00F1538F" w:rsidP="0095028E">
            <w:pPr>
              <w:ind w:right="139"/>
              <w:jc w:val="both"/>
            </w:pPr>
            <w:r w:rsidRPr="00BD050D">
              <w:t>Construction</w:t>
            </w:r>
          </w:p>
        </w:tc>
        <w:tc>
          <w:tcPr>
            <w:tcW w:w="627" w:type="pct"/>
            <w:shd w:val="clear" w:color="auto" w:fill="FFFFFF" w:themeFill="background1"/>
            <w:vAlign w:val="center"/>
          </w:tcPr>
          <w:p w14:paraId="68D2A85A" w14:textId="77777777" w:rsidR="00F1538F" w:rsidRPr="00BD050D" w:rsidRDefault="00F1538F" w:rsidP="0095028E">
            <w:pPr>
              <w:ind w:right="139"/>
              <w:jc w:val="both"/>
            </w:pPr>
            <w:r w:rsidRPr="00BD050D">
              <w:t>Entreprise chargée des travaux ;</w:t>
            </w:r>
          </w:p>
          <w:p w14:paraId="0DEF1728" w14:textId="2EA34438" w:rsidR="00832FDF" w:rsidRPr="00BD050D" w:rsidRDefault="00832FDF" w:rsidP="00832FDF">
            <w:pPr>
              <w:ind w:right="139"/>
              <w:jc w:val="both"/>
            </w:pPr>
            <w:r w:rsidRPr="00BD050D">
              <w:t xml:space="preserve"> HYDROMET </w:t>
            </w:r>
          </w:p>
          <w:p w14:paraId="74916BB8" w14:textId="487CE72B" w:rsidR="00F1538F" w:rsidRPr="00BD050D" w:rsidRDefault="00F1538F" w:rsidP="00832FDF">
            <w:pPr>
              <w:ind w:right="139"/>
              <w:jc w:val="both"/>
            </w:pPr>
          </w:p>
        </w:tc>
        <w:tc>
          <w:tcPr>
            <w:tcW w:w="581" w:type="pct"/>
            <w:shd w:val="clear" w:color="auto" w:fill="FFFFFF" w:themeFill="background1"/>
            <w:vAlign w:val="center"/>
          </w:tcPr>
          <w:p w14:paraId="09DE68AF" w14:textId="77777777" w:rsidR="00F1538F" w:rsidRPr="00BD050D" w:rsidRDefault="00F1538F" w:rsidP="0095028E">
            <w:pPr>
              <w:ind w:right="139"/>
              <w:jc w:val="both"/>
            </w:pPr>
            <w:r w:rsidRPr="00BD050D">
              <w:t xml:space="preserve">Présence et port effectif des EPI par les travailleurs </w:t>
            </w:r>
          </w:p>
        </w:tc>
        <w:tc>
          <w:tcPr>
            <w:tcW w:w="488" w:type="pct"/>
            <w:shd w:val="clear" w:color="auto" w:fill="FFFFFF" w:themeFill="background1"/>
            <w:vAlign w:val="center"/>
          </w:tcPr>
          <w:p w14:paraId="3462B859" w14:textId="77777777" w:rsidR="00F1538F" w:rsidRPr="00BD050D" w:rsidRDefault="00F1538F" w:rsidP="0095028E">
            <w:pPr>
              <w:ind w:right="139"/>
              <w:jc w:val="both"/>
            </w:pPr>
            <w:r w:rsidRPr="00BD050D">
              <w:t>Inclus dans le contrat de l’entreprise</w:t>
            </w:r>
          </w:p>
        </w:tc>
        <w:tc>
          <w:tcPr>
            <w:tcW w:w="490" w:type="pct"/>
            <w:shd w:val="clear" w:color="auto" w:fill="FFFFFF" w:themeFill="background1"/>
            <w:vAlign w:val="center"/>
          </w:tcPr>
          <w:p w14:paraId="753A93CE" w14:textId="77777777" w:rsidR="00832FDF" w:rsidRPr="00BD050D" w:rsidRDefault="00832FDF" w:rsidP="00832FDF">
            <w:pPr>
              <w:ind w:right="139"/>
              <w:jc w:val="both"/>
            </w:pPr>
            <w:r w:rsidRPr="00BD050D">
              <w:t xml:space="preserve">HYDROMET </w:t>
            </w:r>
          </w:p>
          <w:p w14:paraId="20CC8046" w14:textId="77777777" w:rsidR="00F1538F" w:rsidRPr="00BD050D" w:rsidRDefault="00F1538F" w:rsidP="0095028E">
            <w:pPr>
              <w:ind w:right="139"/>
              <w:jc w:val="both"/>
            </w:pPr>
            <w:r w:rsidRPr="00BD050D">
              <w:t>ANEVE</w:t>
            </w:r>
          </w:p>
        </w:tc>
      </w:tr>
      <w:tr w:rsidR="0095028E" w:rsidRPr="00BD050D" w14:paraId="2493C4A5" w14:textId="77777777" w:rsidTr="00E63945">
        <w:trPr>
          <w:trHeight w:val="1242"/>
        </w:trPr>
        <w:tc>
          <w:tcPr>
            <w:tcW w:w="188" w:type="pct"/>
            <w:vMerge/>
            <w:shd w:val="clear" w:color="auto" w:fill="FFFFFF" w:themeFill="background1"/>
            <w:vAlign w:val="center"/>
          </w:tcPr>
          <w:p w14:paraId="1F875D8D" w14:textId="77777777" w:rsidR="00F1538F" w:rsidRPr="00BD050D" w:rsidRDefault="00F1538F" w:rsidP="0095028E">
            <w:pPr>
              <w:ind w:right="139"/>
            </w:pPr>
          </w:p>
        </w:tc>
        <w:tc>
          <w:tcPr>
            <w:tcW w:w="708" w:type="pct"/>
            <w:vMerge/>
            <w:shd w:val="clear" w:color="auto" w:fill="FFFFFF" w:themeFill="background1"/>
          </w:tcPr>
          <w:p w14:paraId="271C9DED" w14:textId="77777777" w:rsidR="00F1538F" w:rsidRPr="00BD050D" w:rsidRDefault="00F1538F" w:rsidP="0095028E">
            <w:pPr>
              <w:ind w:right="139"/>
              <w:jc w:val="both"/>
            </w:pPr>
          </w:p>
        </w:tc>
        <w:tc>
          <w:tcPr>
            <w:tcW w:w="642" w:type="pct"/>
            <w:vMerge/>
            <w:shd w:val="clear" w:color="auto" w:fill="FFFFFF" w:themeFill="background1"/>
          </w:tcPr>
          <w:p w14:paraId="0FE34D51" w14:textId="77777777" w:rsidR="00F1538F" w:rsidRPr="00BD050D" w:rsidRDefault="00F1538F" w:rsidP="0095028E">
            <w:pPr>
              <w:ind w:right="139"/>
              <w:jc w:val="both"/>
            </w:pPr>
          </w:p>
        </w:tc>
        <w:tc>
          <w:tcPr>
            <w:tcW w:w="765" w:type="pct"/>
            <w:shd w:val="clear" w:color="auto" w:fill="FFFFFF" w:themeFill="background1"/>
            <w:vAlign w:val="center"/>
          </w:tcPr>
          <w:p w14:paraId="1E19C317" w14:textId="77777777" w:rsidR="00F1538F" w:rsidRPr="00BD050D" w:rsidRDefault="00F1538F" w:rsidP="0095028E">
            <w:pPr>
              <w:ind w:right="139"/>
              <w:jc w:val="both"/>
            </w:pPr>
            <w:r w:rsidRPr="00BD050D">
              <w:t>Proscrire les travaux de nuit</w:t>
            </w:r>
          </w:p>
        </w:tc>
        <w:tc>
          <w:tcPr>
            <w:tcW w:w="511" w:type="pct"/>
            <w:vMerge/>
            <w:shd w:val="clear" w:color="auto" w:fill="FFFFFF" w:themeFill="background1"/>
            <w:vAlign w:val="center"/>
          </w:tcPr>
          <w:p w14:paraId="5D5E18B4" w14:textId="77777777" w:rsidR="00F1538F" w:rsidRPr="00BD050D" w:rsidRDefault="00F1538F" w:rsidP="0095028E">
            <w:pPr>
              <w:ind w:right="139"/>
              <w:jc w:val="both"/>
            </w:pPr>
          </w:p>
        </w:tc>
        <w:tc>
          <w:tcPr>
            <w:tcW w:w="627" w:type="pct"/>
            <w:shd w:val="clear" w:color="auto" w:fill="FFFFFF" w:themeFill="background1"/>
            <w:vAlign w:val="center"/>
          </w:tcPr>
          <w:p w14:paraId="7DE698F0" w14:textId="77777777" w:rsidR="00F1538F" w:rsidRPr="00BD050D" w:rsidRDefault="00F1538F" w:rsidP="0095028E">
            <w:pPr>
              <w:ind w:right="139"/>
              <w:jc w:val="both"/>
            </w:pPr>
            <w:r w:rsidRPr="00BD050D">
              <w:t>Entreprise chargée des travaux ;</w:t>
            </w:r>
          </w:p>
          <w:p w14:paraId="23944090" w14:textId="0AD10492" w:rsidR="00832FDF" w:rsidRPr="00BD050D" w:rsidRDefault="00832FDF" w:rsidP="00832FDF">
            <w:pPr>
              <w:ind w:right="139"/>
              <w:jc w:val="both"/>
            </w:pPr>
            <w:r w:rsidRPr="00BD050D">
              <w:t xml:space="preserve"> HYDROMET </w:t>
            </w:r>
          </w:p>
          <w:p w14:paraId="12863071" w14:textId="0FA9170E" w:rsidR="00F1538F" w:rsidRPr="00BD050D" w:rsidRDefault="00F1538F" w:rsidP="00832FDF">
            <w:pPr>
              <w:ind w:right="139"/>
              <w:jc w:val="both"/>
            </w:pPr>
          </w:p>
        </w:tc>
        <w:tc>
          <w:tcPr>
            <w:tcW w:w="581" w:type="pct"/>
            <w:shd w:val="clear" w:color="auto" w:fill="FFFFFF" w:themeFill="background1"/>
            <w:vAlign w:val="center"/>
          </w:tcPr>
          <w:p w14:paraId="40FD1F44" w14:textId="77777777" w:rsidR="00F1538F" w:rsidRPr="00BD050D" w:rsidRDefault="00F1538F" w:rsidP="0095028E">
            <w:pPr>
              <w:ind w:right="139"/>
              <w:jc w:val="both"/>
            </w:pPr>
            <w:r w:rsidRPr="00BD050D">
              <w:t>Nombre de plaintes des riverains</w:t>
            </w:r>
          </w:p>
        </w:tc>
        <w:tc>
          <w:tcPr>
            <w:tcW w:w="488" w:type="pct"/>
            <w:shd w:val="clear" w:color="auto" w:fill="FFFFFF" w:themeFill="background1"/>
            <w:vAlign w:val="center"/>
          </w:tcPr>
          <w:p w14:paraId="49A540BB" w14:textId="77777777" w:rsidR="00F1538F" w:rsidRPr="00BD050D" w:rsidRDefault="00F1538F" w:rsidP="0095028E">
            <w:pPr>
              <w:ind w:right="139"/>
              <w:jc w:val="both"/>
            </w:pPr>
            <w:r w:rsidRPr="00BD050D">
              <w:t>Inclus dans le contrat de l’entreprise</w:t>
            </w:r>
          </w:p>
        </w:tc>
        <w:tc>
          <w:tcPr>
            <w:tcW w:w="490" w:type="pct"/>
            <w:shd w:val="clear" w:color="auto" w:fill="FFFFFF" w:themeFill="background1"/>
            <w:vAlign w:val="center"/>
          </w:tcPr>
          <w:p w14:paraId="60FCC3CC" w14:textId="77777777" w:rsidR="00832FDF" w:rsidRPr="00BD050D" w:rsidRDefault="00832FDF" w:rsidP="00832FDF">
            <w:pPr>
              <w:ind w:right="139"/>
              <w:jc w:val="both"/>
            </w:pPr>
            <w:r w:rsidRPr="00BD050D">
              <w:t xml:space="preserve">HYDROMET </w:t>
            </w:r>
          </w:p>
          <w:p w14:paraId="1B8A52B6" w14:textId="77777777" w:rsidR="00F1538F" w:rsidRPr="00BD050D" w:rsidRDefault="00F1538F" w:rsidP="0095028E">
            <w:pPr>
              <w:ind w:right="139"/>
              <w:jc w:val="both"/>
            </w:pPr>
            <w:r w:rsidRPr="00BD050D">
              <w:t>ANEVE</w:t>
            </w:r>
          </w:p>
        </w:tc>
      </w:tr>
      <w:tr w:rsidR="0095028E" w:rsidRPr="00BD050D" w14:paraId="74A883BF" w14:textId="77777777" w:rsidTr="00E63945">
        <w:trPr>
          <w:trHeight w:val="20"/>
        </w:trPr>
        <w:tc>
          <w:tcPr>
            <w:tcW w:w="188" w:type="pct"/>
            <w:shd w:val="clear" w:color="auto" w:fill="FFFFFF" w:themeFill="background1"/>
            <w:vAlign w:val="center"/>
          </w:tcPr>
          <w:p w14:paraId="14AB9069" w14:textId="67C24D83" w:rsidR="00F1538F" w:rsidRPr="00BD050D" w:rsidRDefault="00B00069" w:rsidP="0095028E">
            <w:pPr>
              <w:ind w:right="139"/>
            </w:pPr>
            <w:r w:rsidRPr="00BD050D">
              <w:t>3</w:t>
            </w:r>
          </w:p>
        </w:tc>
        <w:tc>
          <w:tcPr>
            <w:tcW w:w="708" w:type="pct"/>
            <w:shd w:val="clear" w:color="auto" w:fill="FFFFFF" w:themeFill="background1"/>
            <w:vAlign w:val="center"/>
          </w:tcPr>
          <w:p w14:paraId="00E8A916" w14:textId="23AE8689" w:rsidR="00F1538F" w:rsidRPr="00BD050D" w:rsidRDefault="00F1538F" w:rsidP="004A60F8">
            <w:pPr>
              <w:ind w:right="139"/>
            </w:pPr>
            <w:r w:rsidRPr="00BD050D">
              <w:t xml:space="preserve">Réduction de la quantité d’eau </w:t>
            </w:r>
          </w:p>
        </w:tc>
        <w:tc>
          <w:tcPr>
            <w:tcW w:w="642" w:type="pct"/>
            <w:shd w:val="clear" w:color="auto" w:fill="FFFFFF" w:themeFill="background1"/>
            <w:vAlign w:val="center"/>
          </w:tcPr>
          <w:p w14:paraId="5F7FA0B1" w14:textId="61EBFB59" w:rsidR="00F1538F" w:rsidRPr="00BD050D" w:rsidRDefault="00F1538F" w:rsidP="0095028E">
            <w:pPr>
              <w:ind w:right="139"/>
              <w:jc w:val="center"/>
            </w:pPr>
            <w:r w:rsidRPr="00BD050D">
              <w:t>Quantité des eaux</w:t>
            </w:r>
          </w:p>
        </w:tc>
        <w:tc>
          <w:tcPr>
            <w:tcW w:w="765" w:type="pct"/>
            <w:shd w:val="clear" w:color="auto" w:fill="FFFFFF" w:themeFill="background1"/>
            <w:vAlign w:val="center"/>
          </w:tcPr>
          <w:p w14:paraId="3E448F47" w14:textId="77777777" w:rsidR="00F1538F" w:rsidRPr="00BD050D" w:rsidRDefault="00F1538F" w:rsidP="0095028E">
            <w:pPr>
              <w:ind w:right="139"/>
            </w:pPr>
            <w:r w:rsidRPr="00BD050D">
              <w:t>Arrêter le prélèvement d’eau de chantier dans les périodes de stress hydrique</w:t>
            </w:r>
          </w:p>
          <w:p w14:paraId="67395CA0" w14:textId="3D4177A7" w:rsidR="00F1538F" w:rsidRPr="00BD050D" w:rsidRDefault="00F1538F" w:rsidP="00B00069">
            <w:pPr>
              <w:ind w:right="139"/>
            </w:pPr>
          </w:p>
        </w:tc>
        <w:tc>
          <w:tcPr>
            <w:tcW w:w="511" w:type="pct"/>
            <w:shd w:val="clear" w:color="auto" w:fill="FFFFFF" w:themeFill="background1"/>
            <w:vAlign w:val="center"/>
          </w:tcPr>
          <w:p w14:paraId="79832542" w14:textId="35166D7C" w:rsidR="00F1538F" w:rsidRPr="00BD050D" w:rsidRDefault="00F1538F" w:rsidP="0095028E">
            <w:pPr>
              <w:ind w:right="139"/>
              <w:jc w:val="center"/>
            </w:pPr>
            <w:r w:rsidRPr="00BD050D">
              <w:t>Construction</w:t>
            </w:r>
          </w:p>
        </w:tc>
        <w:tc>
          <w:tcPr>
            <w:tcW w:w="627" w:type="pct"/>
            <w:shd w:val="clear" w:color="auto" w:fill="FFFFFF" w:themeFill="background1"/>
            <w:vAlign w:val="center"/>
          </w:tcPr>
          <w:p w14:paraId="2E09D183" w14:textId="3872F3F5" w:rsidR="00F1538F" w:rsidRPr="00BD050D" w:rsidRDefault="00F1538F" w:rsidP="0095028E">
            <w:pPr>
              <w:ind w:right="139"/>
              <w:jc w:val="center"/>
            </w:pPr>
            <w:r w:rsidRPr="00BD050D">
              <w:t>Entreprise chargée des travaux</w:t>
            </w:r>
          </w:p>
        </w:tc>
        <w:tc>
          <w:tcPr>
            <w:tcW w:w="581" w:type="pct"/>
            <w:shd w:val="clear" w:color="auto" w:fill="FFFFFF" w:themeFill="background1"/>
            <w:vAlign w:val="center"/>
          </w:tcPr>
          <w:p w14:paraId="49B74AD5" w14:textId="77777777" w:rsidR="00F1538F" w:rsidRPr="00BD050D" w:rsidRDefault="00F1538F" w:rsidP="0095028E">
            <w:pPr>
              <w:ind w:right="139"/>
              <w:jc w:val="center"/>
            </w:pPr>
            <w:r w:rsidRPr="00BD050D">
              <w:t>Nombre de plaintes des autres usagers d’eau</w:t>
            </w:r>
          </w:p>
        </w:tc>
        <w:tc>
          <w:tcPr>
            <w:tcW w:w="488" w:type="pct"/>
            <w:shd w:val="clear" w:color="auto" w:fill="FFFFFF" w:themeFill="background1"/>
            <w:vAlign w:val="center"/>
          </w:tcPr>
          <w:p w14:paraId="17BEA8B8" w14:textId="77777777" w:rsidR="00F1538F" w:rsidRPr="00BD050D" w:rsidRDefault="00F1538F" w:rsidP="0095028E">
            <w:pPr>
              <w:ind w:right="139"/>
              <w:jc w:val="center"/>
            </w:pPr>
            <w:r w:rsidRPr="00BD050D">
              <w:t>-</w:t>
            </w:r>
          </w:p>
        </w:tc>
        <w:tc>
          <w:tcPr>
            <w:tcW w:w="490" w:type="pct"/>
            <w:shd w:val="clear" w:color="auto" w:fill="FFFFFF" w:themeFill="background1"/>
            <w:vAlign w:val="center"/>
          </w:tcPr>
          <w:p w14:paraId="59BC2950" w14:textId="77777777" w:rsidR="00832FDF" w:rsidRPr="00BD050D" w:rsidRDefault="00832FDF" w:rsidP="00832FDF">
            <w:pPr>
              <w:ind w:right="139"/>
              <w:jc w:val="both"/>
            </w:pPr>
            <w:r w:rsidRPr="00BD050D">
              <w:t xml:space="preserve">HYDROMET </w:t>
            </w:r>
          </w:p>
          <w:p w14:paraId="344275A8" w14:textId="77777777" w:rsidR="00F1538F" w:rsidRPr="00BD050D" w:rsidRDefault="00F1538F" w:rsidP="0050532A">
            <w:pPr>
              <w:ind w:right="139"/>
            </w:pPr>
            <w:r w:rsidRPr="00BD050D">
              <w:t>ANEVE</w:t>
            </w:r>
          </w:p>
        </w:tc>
      </w:tr>
      <w:tr w:rsidR="00B00069" w:rsidRPr="00BD050D" w14:paraId="3CA2CE5C" w14:textId="77777777" w:rsidTr="0050532A">
        <w:trPr>
          <w:trHeight w:val="20"/>
        </w:trPr>
        <w:tc>
          <w:tcPr>
            <w:tcW w:w="188" w:type="pct"/>
            <w:shd w:val="clear" w:color="auto" w:fill="FFFFFF" w:themeFill="background1"/>
            <w:vAlign w:val="center"/>
          </w:tcPr>
          <w:p w14:paraId="25C0A56A" w14:textId="0DA0ADD6" w:rsidR="00B00069" w:rsidRPr="00BD050D" w:rsidRDefault="00B00069" w:rsidP="00B00069">
            <w:pPr>
              <w:ind w:right="139"/>
            </w:pPr>
            <w:r w:rsidRPr="00BD050D">
              <w:t>4</w:t>
            </w:r>
          </w:p>
        </w:tc>
        <w:tc>
          <w:tcPr>
            <w:tcW w:w="708" w:type="pct"/>
            <w:shd w:val="clear" w:color="auto" w:fill="FFFFFF" w:themeFill="background1"/>
          </w:tcPr>
          <w:p w14:paraId="6A96930B" w14:textId="19C2B847" w:rsidR="00B00069" w:rsidRPr="00BD050D" w:rsidRDefault="00B00069" w:rsidP="00B00069">
            <w:pPr>
              <w:ind w:right="139"/>
            </w:pPr>
            <w:r w:rsidRPr="00BD050D">
              <w:t xml:space="preserve">Pollution des eaux et des sols </w:t>
            </w:r>
            <w:r w:rsidRPr="00BD050D">
              <w:lastRenderedPageBreak/>
              <w:t xml:space="preserve">par les déchets de chantier </w:t>
            </w:r>
          </w:p>
        </w:tc>
        <w:tc>
          <w:tcPr>
            <w:tcW w:w="642" w:type="pct"/>
            <w:shd w:val="clear" w:color="auto" w:fill="FFFFFF" w:themeFill="background1"/>
            <w:vAlign w:val="center"/>
          </w:tcPr>
          <w:p w14:paraId="2D940E66" w14:textId="03A2E69E" w:rsidR="00B00069" w:rsidRPr="00BD050D" w:rsidRDefault="00B00069" w:rsidP="00B00069">
            <w:pPr>
              <w:ind w:right="139"/>
              <w:jc w:val="center"/>
            </w:pPr>
            <w:r w:rsidRPr="00BD050D">
              <w:lastRenderedPageBreak/>
              <w:t>Qualité des eaux et des sols</w:t>
            </w:r>
          </w:p>
        </w:tc>
        <w:tc>
          <w:tcPr>
            <w:tcW w:w="765" w:type="pct"/>
            <w:shd w:val="clear" w:color="auto" w:fill="FFFFFF" w:themeFill="background1"/>
            <w:vAlign w:val="center"/>
          </w:tcPr>
          <w:p w14:paraId="0E001E5A" w14:textId="77777777" w:rsidR="00B00069" w:rsidRPr="00BD050D" w:rsidRDefault="00B00069" w:rsidP="00B00069">
            <w:pPr>
              <w:ind w:right="139"/>
              <w:jc w:val="both"/>
            </w:pPr>
            <w:r w:rsidRPr="00BD050D">
              <w:t xml:space="preserve">Opérationnaliser un plan de gestion </w:t>
            </w:r>
            <w:r w:rsidRPr="00BD050D">
              <w:lastRenderedPageBreak/>
              <w:t xml:space="preserve">adéquate des déchets de chantier ; </w:t>
            </w:r>
          </w:p>
          <w:p w14:paraId="4F784AB0" w14:textId="76F36144" w:rsidR="00B00069" w:rsidRPr="00BD050D" w:rsidRDefault="00B00069" w:rsidP="00B00069">
            <w:pPr>
              <w:ind w:right="139"/>
              <w:jc w:val="both"/>
            </w:pPr>
            <w:r w:rsidRPr="00BD050D">
              <w:t>Installer des bacs à ordure</w:t>
            </w:r>
          </w:p>
          <w:p w14:paraId="23F92D22" w14:textId="08340073" w:rsidR="00B00069" w:rsidRPr="00BD050D" w:rsidRDefault="00B00069" w:rsidP="00B00069">
            <w:pPr>
              <w:ind w:right="139"/>
            </w:pPr>
            <w:r w:rsidRPr="00BD050D">
              <w:t>Conclure un protocole d’enlèvement des ordures avec les services compétents</w:t>
            </w:r>
          </w:p>
        </w:tc>
        <w:tc>
          <w:tcPr>
            <w:tcW w:w="511" w:type="pct"/>
            <w:shd w:val="clear" w:color="auto" w:fill="FFFFFF" w:themeFill="background1"/>
            <w:vAlign w:val="center"/>
          </w:tcPr>
          <w:p w14:paraId="4F700E58" w14:textId="77777777" w:rsidR="00B00069" w:rsidRPr="00BD050D" w:rsidRDefault="00B00069" w:rsidP="00B00069">
            <w:pPr>
              <w:ind w:right="139"/>
              <w:jc w:val="both"/>
            </w:pPr>
            <w:r w:rsidRPr="00BD050D">
              <w:lastRenderedPageBreak/>
              <w:t>Construction</w:t>
            </w:r>
          </w:p>
          <w:p w14:paraId="29452F2B" w14:textId="18E31492" w:rsidR="00B00069" w:rsidRPr="00BD050D" w:rsidRDefault="00B00069" w:rsidP="00B00069">
            <w:pPr>
              <w:ind w:right="139"/>
              <w:jc w:val="center"/>
            </w:pPr>
            <w:r w:rsidRPr="00BD050D">
              <w:lastRenderedPageBreak/>
              <w:t>Exploitation</w:t>
            </w:r>
          </w:p>
        </w:tc>
        <w:tc>
          <w:tcPr>
            <w:tcW w:w="627" w:type="pct"/>
            <w:shd w:val="clear" w:color="auto" w:fill="FFFFFF" w:themeFill="background1"/>
            <w:vAlign w:val="center"/>
          </w:tcPr>
          <w:p w14:paraId="5E2F58D7" w14:textId="77777777" w:rsidR="00B00069" w:rsidRPr="00BD050D" w:rsidRDefault="00B00069" w:rsidP="00B00069">
            <w:pPr>
              <w:ind w:right="139"/>
              <w:jc w:val="center"/>
            </w:pPr>
          </w:p>
        </w:tc>
        <w:tc>
          <w:tcPr>
            <w:tcW w:w="581" w:type="pct"/>
            <w:shd w:val="clear" w:color="auto" w:fill="FFFFFF" w:themeFill="background1"/>
            <w:vAlign w:val="center"/>
          </w:tcPr>
          <w:p w14:paraId="74AD20E2" w14:textId="77777777" w:rsidR="00B00069" w:rsidRPr="00BD050D" w:rsidRDefault="00B00069" w:rsidP="00B00069">
            <w:pPr>
              <w:ind w:right="139"/>
              <w:jc w:val="both"/>
            </w:pPr>
            <w:r w:rsidRPr="00BD050D">
              <w:t xml:space="preserve">Plan actualisé de gestion des </w:t>
            </w:r>
            <w:r w:rsidRPr="00BD050D">
              <w:lastRenderedPageBreak/>
              <w:t>déchets de chantier.</w:t>
            </w:r>
          </w:p>
          <w:p w14:paraId="30D37D8E" w14:textId="77777777" w:rsidR="00B00069" w:rsidRPr="00BD050D" w:rsidRDefault="00B00069" w:rsidP="00B00069">
            <w:pPr>
              <w:ind w:right="139"/>
              <w:jc w:val="both"/>
            </w:pPr>
            <w:r w:rsidRPr="00BD050D">
              <w:t xml:space="preserve">Nombre de séances de sensibilisation </w:t>
            </w:r>
          </w:p>
          <w:p w14:paraId="5970103D" w14:textId="3C848960" w:rsidR="00B00069" w:rsidRPr="00BD050D" w:rsidRDefault="00B00069" w:rsidP="00B00069">
            <w:pPr>
              <w:ind w:right="139"/>
              <w:jc w:val="center"/>
            </w:pPr>
            <w:r w:rsidRPr="00BD050D">
              <w:t>Nombre de bacs à ordures installés</w:t>
            </w:r>
          </w:p>
        </w:tc>
        <w:tc>
          <w:tcPr>
            <w:tcW w:w="488" w:type="pct"/>
            <w:shd w:val="clear" w:color="auto" w:fill="FFFFFF" w:themeFill="background1"/>
            <w:vAlign w:val="center"/>
          </w:tcPr>
          <w:p w14:paraId="3B2BCFB9" w14:textId="1E638EEE" w:rsidR="00B00069" w:rsidRPr="00BD050D" w:rsidRDefault="009274EC" w:rsidP="00B00069">
            <w:pPr>
              <w:ind w:right="139"/>
              <w:jc w:val="center"/>
            </w:pPr>
            <w:r>
              <w:lastRenderedPageBreak/>
              <w:t>4</w:t>
            </w:r>
            <w:r w:rsidR="00B00069" w:rsidRPr="00BD050D">
              <w:t>00 000</w:t>
            </w:r>
          </w:p>
        </w:tc>
        <w:tc>
          <w:tcPr>
            <w:tcW w:w="490" w:type="pct"/>
            <w:shd w:val="clear" w:color="auto" w:fill="FFFFFF" w:themeFill="background1"/>
            <w:vAlign w:val="center"/>
          </w:tcPr>
          <w:p w14:paraId="1ACCC4B3" w14:textId="7D2782F0" w:rsidR="00B00069" w:rsidRPr="00BD050D" w:rsidDel="008B6D40" w:rsidRDefault="00B00069" w:rsidP="00B00069">
            <w:pPr>
              <w:ind w:right="139"/>
              <w:jc w:val="center"/>
            </w:pPr>
            <w:r w:rsidRPr="00BD050D">
              <w:t>Entreprise, Mairie</w:t>
            </w:r>
          </w:p>
        </w:tc>
      </w:tr>
      <w:tr w:rsidR="00B00069" w:rsidRPr="00BD050D" w14:paraId="19D4B502" w14:textId="77777777" w:rsidTr="00E63945">
        <w:trPr>
          <w:trHeight w:val="20"/>
        </w:trPr>
        <w:tc>
          <w:tcPr>
            <w:tcW w:w="188" w:type="pct"/>
            <w:vMerge w:val="restart"/>
            <w:shd w:val="clear" w:color="auto" w:fill="FFFFFF" w:themeFill="background1"/>
            <w:vAlign w:val="center"/>
          </w:tcPr>
          <w:p w14:paraId="5D311F3A" w14:textId="12BF572D" w:rsidR="00B00069" w:rsidRPr="00BD050D" w:rsidRDefault="00B00069" w:rsidP="00B00069">
            <w:pPr>
              <w:ind w:right="139"/>
            </w:pPr>
            <w:r w:rsidRPr="00BD050D">
              <w:t>5</w:t>
            </w:r>
          </w:p>
        </w:tc>
        <w:tc>
          <w:tcPr>
            <w:tcW w:w="708" w:type="pct"/>
            <w:vMerge w:val="restart"/>
            <w:shd w:val="clear" w:color="auto" w:fill="FFFFFF" w:themeFill="background1"/>
            <w:vAlign w:val="center"/>
          </w:tcPr>
          <w:p w14:paraId="1C0BBDCC" w14:textId="5D626A2B" w:rsidR="00B00069" w:rsidRPr="00BD050D" w:rsidRDefault="00B00069" w:rsidP="00B00069">
            <w:pPr>
              <w:ind w:right="139"/>
            </w:pPr>
            <w:r w:rsidRPr="00BD050D">
              <w:t>Perte d’arbres/d’habitat faunique</w:t>
            </w:r>
            <w:r w:rsidR="009274EC">
              <w:t>(07 ligneux)</w:t>
            </w:r>
          </w:p>
          <w:p w14:paraId="097D0C43" w14:textId="37D213D3" w:rsidR="00B00069" w:rsidRPr="00BD050D" w:rsidRDefault="00B00069" w:rsidP="00B00069">
            <w:pPr>
              <w:ind w:right="139"/>
            </w:pPr>
          </w:p>
        </w:tc>
        <w:tc>
          <w:tcPr>
            <w:tcW w:w="642" w:type="pct"/>
            <w:vMerge w:val="restart"/>
            <w:shd w:val="clear" w:color="auto" w:fill="FFFFFF" w:themeFill="background1"/>
            <w:vAlign w:val="center"/>
          </w:tcPr>
          <w:p w14:paraId="11DE9749" w14:textId="77777777" w:rsidR="00B00069" w:rsidRPr="00BD050D" w:rsidRDefault="00B00069" w:rsidP="00B00069">
            <w:pPr>
              <w:ind w:right="139"/>
            </w:pPr>
            <w:r w:rsidRPr="00BD050D">
              <w:t>Végétation/faune</w:t>
            </w:r>
          </w:p>
        </w:tc>
        <w:tc>
          <w:tcPr>
            <w:tcW w:w="765" w:type="pct"/>
            <w:shd w:val="clear" w:color="auto" w:fill="FFFFFF" w:themeFill="background1"/>
            <w:vAlign w:val="center"/>
          </w:tcPr>
          <w:p w14:paraId="235E7CD3" w14:textId="7A76E08E" w:rsidR="00B00069" w:rsidRPr="00BD050D" w:rsidRDefault="00B00069" w:rsidP="00B00069">
            <w:pPr>
              <w:ind w:right="139"/>
              <w:jc w:val="both"/>
            </w:pPr>
            <w:r w:rsidRPr="00BD050D">
              <w:t xml:space="preserve">Épargner les ligneux qui sont ne pas dans l’emprise du </w:t>
            </w:r>
            <w:r w:rsidR="00832FDF" w:rsidRPr="00BD050D">
              <w:t>bâtiment</w:t>
            </w:r>
            <w:r w:rsidRPr="00BD050D">
              <w:t xml:space="preserve"> et des infrastructures connexes</w:t>
            </w:r>
          </w:p>
        </w:tc>
        <w:tc>
          <w:tcPr>
            <w:tcW w:w="511" w:type="pct"/>
            <w:shd w:val="clear" w:color="auto" w:fill="FFFFFF" w:themeFill="background1"/>
            <w:vAlign w:val="center"/>
          </w:tcPr>
          <w:p w14:paraId="7AE7720E" w14:textId="77777777" w:rsidR="00B00069" w:rsidRPr="00BD050D" w:rsidRDefault="00B00069" w:rsidP="00B00069">
            <w:pPr>
              <w:ind w:right="139"/>
              <w:jc w:val="both"/>
            </w:pPr>
            <w:r w:rsidRPr="00BD050D">
              <w:t>Construction</w:t>
            </w:r>
          </w:p>
          <w:p w14:paraId="1C0F8743" w14:textId="3D919FC5" w:rsidR="00B00069" w:rsidRPr="00BD050D" w:rsidRDefault="00B00069" w:rsidP="00B00069">
            <w:pPr>
              <w:ind w:right="139"/>
              <w:jc w:val="both"/>
            </w:pPr>
          </w:p>
        </w:tc>
        <w:tc>
          <w:tcPr>
            <w:tcW w:w="627" w:type="pct"/>
            <w:shd w:val="clear" w:color="auto" w:fill="FFFFFF" w:themeFill="background1"/>
            <w:vAlign w:val="center"/>
          </w:tcPr>
          <w:p w14:paraId="1AC4D8B4" w14:textId="77777777" w:rsidR="00B00069" w:rsidRPr="00BD050D" w:rsidRDefault="00B00069" w:rsidP="00B00069">
            <w:pPr>
              <w:ind w:right="139"/>
              <w:jc w:val="both"/>
            </w:pPr>
            <w:r w:rsidRPr="00BD050D">
              <w:t>Entreprise</w:t>
            </w:r>
          </w:p>
          <w:p w14:paraId="5DD736CA" w14:textId="139812F8" w:rsidR="00B00069" w:rsidRPr="00BD050D" w:rsidRDefault="00B00069" w:rsidP="004A60F8">
            <w:pPr>
              <w:ind w:right="139"/>
              <w:jc w:val="both"/>
            </w:pPr>
            <w:r w:rsidRPr="00BD050D">
              <w:t xml:space="preserve">DREEVCC du </w:t>
            </w:r>
            <w:r w:rsidR="004A60F8" w:rsidRPr="00BD050D">
              <w:t>Sud-Ouest</w:t>
            </w:r>
          </w:p>
        </w:tc>
        <w:tc>
          <w:tcPr>
            <w:tcW w:w="581" w:type="pct"/>
            <w:shd w:val="clear" w:color="auto" w:fill="FFFFFF" w:themeFill="background1"/>
            <w:vAlign w:val="center"/>
          </w:tcPr>
          <w:p w14:paraId="3F9AB28E" w14:textId="676E7BF6" w:rsidR="00B00069" w:rsidRPr="00BD050D" w:rsidRDefault="00B00069" w:rsidP="00B00069">
            <w:pPr>
              <w:ind w:right="139"/>
              <w:jc w:val="both"/>
            </w:pPr>
            <w:r w:rsidRPr="00BD050D">
              <w:t>Nombre de ligneux épargnés dans l’emprise</w:t>
            </w:r>
          </w:p>
        </w:tc>
        <w:tc>
          <w:tcPr>
            <w:tcW w:w="488" w:type="pct"/>
            <w:shd w:val="clear" w:color="auto" w:fill="FFFFFF" w:themeFill="background1"/>
            <w:vAlign w:val="center"/>
          </w:tcPr>
          <w:p w14:paraId="2CC0C2A9" w14:textId="77777777" w:rsidR="00B00069" w:rsidRPr="00BD050D" w:rsidRDefault="00B00069" w:rsidP="00B00069">
            <w:pPr>
              <w:ind w:right="139"/>
              <w:jc w:val="both"/>
            </w:pPr>
            <w:r w:rsidRPr="00BD050D">
              <w:t>-</w:t>
            </w:r>
          </w:p>
        </w:tc>
        <w:tc>
          <w:tcPr>
            <w:tcW w:w="490" w:type="pct"/>
            <w:shd w:val="clear" w:color="auto" w:fill="FFFFFF" w:themeFill="background1"/>
            <w:vAlign w:val="center"/>
          </w:tcPr>
          <w:p w14:paraId="64875592" w14:textId="77777777" w:rsidR="004155F7" w:rsidRPr="00BD050D" w:rsidRDefault="004155F7" w:rsidP="004155F7">
            <w:pPr>
              <w:ind w:right="139"/>
              <w:jc w:val="both"/>
            </w:pPr>
            <w:r w:rsidRPr="00BD050D">
              <w:t xml:space="preserve">HYDROMET </w:t>
            </w:r>
          </w:p>
          <w:p w14:paraId="5088593F" w14:textId="77777777" w:rsidR="00B00069" w:rsidRPr="00BD050D" w:rsidRDefault="00B00069" w:rsidP="00B00069">
            <w:pPr>
              <w:ind w:right="139"/>
              <w:jc w:val="both"/>
            </w:pPr>
            <w:r w:rsidRPr="00BD050D">
              <w:t>ANEVE</w:t>
            </w:r>
          </w:p>
        </w:tc>
      </w:tr>
      <w:tr w:rsidR="00B00069" w:rsidRPr="00BD050D" w14:paraId="6FEB6DA1" w14:textId="77777777" w:rsidTr="00E63945">
        <w:trPr>
          <w:trHeight w:val="20"/>
        </w:trPr>
        <w:tc>
          <w:tcPr>
            <w:tcW w:w="188" w:type="pct"/>
            <w:vMerge/>
            <w:shd w:val="clear" w:color="auto" w:fill="FFFFFF" w:themeFill="background1"/>
          </w:tcPr>
          <w:p w14:paraId="1030CF84" w14:textId="77777777" w:rsidR="00B00069" w:rsidRPr="00BD050D" w:rsidRDefault="00B00069" w:rsidP="00B00069">
            <w:pPr>
              <w:ind w:right="139"/>
              <w:jc w:val="both"/>
            </w:pPr>
          </w:p>
        </w:tc>
        <w:tc>
          <w:tcPr>
            <w:tcW w:w="708" w:type="pct"/>
            <w:vMerge/>
            <w:shd w:val="clear" w:color="auto" w:fill="FFFFFF" w:themeFill="background1"/>
          </w:tcPr>
          <w:p w14:paraId="3B95C0DD" w14:textId="77777777" w:rsidR="00B00069" w:rsidRPr="00BD050D" w:rsidRDefault="00B00069" w:rsidP="00B00069">
            <w:pPr>
              <w:ind w:right="139"/>
              <w:jc w:val="both"/>
            </w:pPr>
          </w:p>
        </w:tc>
        <w:tc>
          <w:tcPr>
            <w:tcW w:w="642" w:type="pct"/>
            <w:vMerge/>
            <w:shd w:val="clear" w:color="auto" w:fill="FFFFFF" w:themeFill="background1"/>
          </w:tcPr>
          <w:p w14:paraId="7B14A3D1" w14:textId="77777777" w:rsidR="00B00069" w:rsidRPr="00BD050D" w:rsidRDefault="00B00069" w:rsidP="00B00069">
            <w:pPr>
              <w:ind w:right="139"/>
              <w:jc w:val="both"/>
            </w:pPr>
          </w:p>
        </w:tc>
        <w:tc>
          <w:tcPr>
            <w:tcW w:w="765" w:type="pct"/>
            <w:shd w:val="clear" w:color="auto" w:fill="FFFFFF" w:themeFill="background1"/>
            <w:vAlign w:val="center"/>
          </w:tcPr>
          <w:p w14:paraId="61DD7858" w14:textId="6C6EF2BC" w:rsidR="00B00069" w:rsidRPr="00BD050D" w:rsidRDefault="00B00069" w:rsidP="00B00069">
            <w:pPr>
              <w:ind w:right="139"/>
              <w:jc w:val="both"/>
            </w:pPr>
            <w:r w:rsidRPr="00BD050D">
              <w:t xml:space="preserve">Opérer un reboisement de compensation de </w:t>
            </w:r>
            <w:r w:rsidR="009274EC">
              <w:t>1</w:t>
            </w:r>
            <w:r w:rsidRPr="00BD050D">
              <w:t>00 plants</w:t>
            </w:r>
          </w:p>
        </w:tc>
        <w:tc>
          <w:tcPr>
            <w:tcW w:w="511" w:type="pct"/>
            <w:shd w:val="clear" w:color="auto" w:fill="FFFFFF" w:themeFill="background1"/>
            <w:vAlign w:val="center"/>
          </w:tcPr>
          <w:p w14:paraId="085EA5B5" w14:textId="77777777" w:rsidR="00B00069" w:rsidRPr="00BD050D" w:rsidRDefault="00B00069" w:rsidP="00B00069">
            <w:pPr>
              <w:ind w:right="139"/>
              <w:jc w:val="both"/>
            </w:pPr>
            <w:r w:rsidRPr="00BD050D">
              <w:t>Construction</w:t>
            </w:r>
          </w:p>
          <w:p w14:paraId="3207CD26" w14:textId="77777777" w:rsidR="00B00069" w:rsidRPr="00BD050D" w:rsidRDefault="00B00069" w:rsidP="00B00069">
            <w:pPr>
              <w:ind w:right="139"/>
              <w:jc w:val="both"/>
            </w:pPr>
            <w:r w:rsidRPr="00BD050D">
              <w:t>Exploitation</w:t>
            </w:r>
          </w:p>
        </w:tc>
        <w:tc>
          <w:tcPr>
            <w:tcW w:w="627" w:type="pct"/>
            <w:shd w:val="clear" w:color="auto" w:fill="FFFFFF" w:themeFill="background1"/>
            <w:vAlign w:val="center"/>
          </w:tcPr>
          <w:p w14:paraId="6ABC70E1" w14:textId="4C1C6AA4" w:rsidR="00B00069" w:rsidRPr="00BD050D" w:rsidRDefault="00B00069" w:rsidP="00B00069">
            <w:pPr>
              <w:ind w:right="139"/>
              <w:jc w:val="both"/>
            </w:pPr>
            <w:r w:rsidRPr="00BD050D">
              <w:t xml:space="preserve">DREEVCC du </w:t>
            </w:r>
            <w:r w:rsidR="004A60F8" w:rsidRPr="00BD050D">
              <w:t>Sud-Ouest</w:t>
            </w:r>
          </w:p>
        </w:tc>
        <w:tc>
          <w:tcPr>
            <w:tcW w:w="581" w:type="pct"/>
            <w:shd w:val="clear" w:color="auto" w:fill="FFFFFF" w:themeFill="background1"/>
            <w:vAlign w:val="center"/>
          </w:tcPr>
          <w:p w14:paraId="5A435CC6" w14:textId="77777777" w:rsidR="00B00069" w:rsidRPr="00BD050D" w:rsidRDefault="00B00069" w:rsidP="00B00069">
            <w:pPr>
              <w:ind w:right="139"/>
              <w:jc w:val="both"/>
            </w:pPr>
            <w:r w:rsidRPr="00BD050D">
              <w:t>Nombre de plants mis en terre</w:t>
            </w:r>
          </w:p>
          <w:p w14:paraId="654B0D7D" w14:textId="77777777" w:rsidR="00B00069" w:rsidRPr="00BD050D" w:rsidRDefault="00B00069" w:rsidP="00B00069">
            <w:pPr>
              <w:ind w:right="139"/>
              <w:jc w:val="both"/>
            </w:pPr>
            <w:r w:rsidRPr="00BD050D">
              <w:t>Taux de réussite au reboisement</w:t>
            </w:r>
          </w:p>
          <w:p w14:paraId="0B517464" w14:textId="77777777" w:rsidR="00B00069" w:rsidRPr="00BD050D" w:rsidDel="00993ADF" w:rsidRDefault="00B00069" w:rsidP="00B00069">
            <w:pPr>
              <w:ind w:right="139"/>
              <w:jc w:val="both"/>
            </w:pPr>
            <w:r w:rsidRPr="00BD050D">
              <w:t>Taux de survie des plants</w:t>
            </w:r>
          </w:p>
        </w:tc>
        <w:tc>
          <w:tcPr>
            <w:tcW w:w="488" w:type="pct"/>
            <w:shd w:val="clear" w:color="auto" w:fill="FFFFFF" w:themeFill="background1"/>
            <w:vAlign w:val="center"/>
          </w:tcPr>
          <w:p w14:paraId="4EEADD18" w14:textId="776311ED" w:rsidR="00B00069" w:rsidRPr="00BD050D" w:rsidRDefault="009274EC" w:rsidP="00B00069">
            <w:pPr>
              <w:ind w:right="139"/>
              <w:jc w:val="both"/>
            </w:pPr>
            <w:r>
              <w:t>2</w:t>
            </w:r>
            <w:r w:rsidR="00B00069" w:rsidRPr="00BD050D">
              <w:t>00 000</w:t>
            </w:r>
          </w:p>
        </w:tc>
        <w:tc>
          <w:tcPr>
            <w:tcW w:w="490" w:type="pct"/>
            <w:shd w:val="clear" w:color="auto" w:fill="FFFFFF" w:themeFill="background1"/>
            <w:vAlign w:val="center"/>
          </w:tcPr>
          <w:p w14:paraId="155A62D0" w14:textId="77777777" w:rsidR="004155F7" w:rsidRPr="00BD050D" w:rsidRDefault="004155F7" w:rsidP="004155F7">
            <w:pPr>
              <w:ind w:right="139"/>
              <w:jc w:val="both"/>
            </w:pPr>
            <w:r w:rsidRPr="00BD050D">
              <w:t xml:space="preserve">HYDROMET </w:t>
            </w:r>
          </w:p>
          <w:p w14:paraId="29FD27C5" w14:textId="442CBB71" w:rsidR="00B00069" w:rsidRPr="00BD050D" w:rsidRDefault="004155F7" w:rsidP="004155F7">
            <w:pPr>
              <w:ind w:right="139"/>
              <w:jc w:val="both"/>
            </w:pPr>
            <w:r w:rsidRPr="00BD050D">
              <w:t>ANEVE</w:t>
            </w:r>
          </w:p>
        </w:tc>
      </w:tr>
      <w:tr w:rsidR="00B00069" w:rsidRPr="00BD050D" w14:paraId="7CEC2AA9" w14:textId="77777777" w:rsidTr="0095028E">
        <w:trPr>
          <w:trHeight w:val="20"/>
        </w:trPr>
        <w:tc>
          <w:tcPr>
            <w:tcW w:w="5000" w:type="pct"/>
            <w:gridSpan w:val="9"/>
            <w:shd w:val="clear" w:color="auto" w:fill="FFFFAF"/>
          </w:tcPr>
          <w:p w14:paraId="35D9BB1D" w14:textId="77777777" w:rsidR="00B00069" w:rsidRPr="00BD050D" w:rsidRDefault="00B00069" w:rsidP="00B00069">
            <w:pPr>
              <w:ind w:right="139"/>
              <w:jc w:val="center"/>
            </w:pPr>
            <w:r w:rsidRPr="00BD050D">
              <w:t>MILIEU HUMAIN</w:t>
            </w:r>
          </w:p>
        </w:tc>
      </w:tr>
      <w:tr w:rsidR="00B00069" w:rsidRPr="00BD050D" w14:paraId="05B5F9C6" w14:textId="77777777" w:rsidTr="00E63945">
        <w:trPr>
          <w:trHeight w:val="435"/>
        </w:trPr>
        <w:tc>
          <w:tcPr>
            <w:tcW w:w="188" w:type="pct"/>
            <w:vAlign w:val="center"/>
          </w:tcPr>
          <w:p w14:paraId="0B2DA184" w14:textId="031FA709" w:rsidR="00B00069" w:rsidRPr="00BD050D" w:rsidRDefault="0065153A" w:rsidP="0065153A">
            <w:pPr>
              <w:ind w:right="139"/>
            </w:pPr>
            <w:r w:rsidRPr="00BD050D">
              <w:t>6</w:t>
            </w:r>
          </w:p>
        </w:tc>
        <w:tc>
          <w:tcPr>
            <w:tcW w:w="708" w:type="pct"/>
          </w:tcPr>
          <w:p w14:paraId="7099EBD7" w14:textId="77777777" w:rsidR="00B00069" w:rsidRPr="00BD050D" w:rsidRDefault="00B00069" w:rsidP="00B00069">
            <w:pPr>
              <w:ind w:right="139"/>
              <w:jc w:val="both"/>
            </w:pPr>
          </w:p>
          <w:p w14:paraId="5BF97B5C" w14:textId="77777777" w:rsidR="00B00069" w:rsidRPr="00BD050D" w:rsidRDefault="00B00069" w:rsidP="00B00069">
            <w:pPr>
              <w:ind w:right="139"/>
              <w:jc w:val="both"/>
            </w:pPr>
            <w:r w:rsidRPr="00BD050D">
              <w:t xml:space="preserve">Dégradation de la Santé et de la sécurité des travailleurs </w:t>
            </w:r>
          </w:p>
        </w:tc>
        <w:tc>
          <w:tcPr>
            <w:tcW w:w="642" w:type="pct"/>
          </w:tcPr>
          <w:p w14:paraId="0CFE53C3" w14:textId="77777777" w:rsidR="00B00069" w:rsidRPr="00BD050D" w:rsidRDefault="00B00069" w:rsidP="00B00069">
            <w:pPr>
              <w:ind w:right="139"/>
              <w:jc w:val="both"/>
            </w:pPr>
          </w:p>
          <w:p w14:paraId="13E0236E" w14:textId="77777777" w:rsidR="00B00069" w:rsidRPr="00BD050D" w:rsidRDefault="00B00069" w:rsidP="00B00069">
            <w:pPr>
              <w:ind w:right="139"/>
              <w:jc w:val="both"/>
            </w:pPr>
            <w:r w:rsidRPr="00BD050D">
              <w:t>Santé-Sécurité des travailleurs</w:t>
            </w:r>
          </w:p>
        </w:tc>
        <w:tc>
          <w:tcPr>
            <w:tcW w:w="765" w:type="pct"/>
            <w:vAlign w:val="center"/>
          </w:tcPr>
          <w:p w14:paraId="18BBE04C" w14:textId="77777777" w:rsidR="00B00069" w:rsidRPr="00BD050D" w:rsidRDefault="00B00069" w:rsidP="00B00069">
            <w:pPr>
              <w:ind w:right="139"/>
              <w:jc w:val="both"/>
            </w:pPr>
            <w:r w:rsidRPr="00BD050D">
              <w:t>Sensibiliser les travailleurs sur les risques d’accidents/incidents de chantiers ;</w:t>
            </w:r>
          </w:p>
          <w:p w14:paraId="7A9872F6" w14:textId="77777777" w:rsidR="00B00069" w:rsidRPr="00BD050D" w:rsidRDefault="00B00069" w:rsidP="00B00069">
            <w:pPr>
              <w:ind w:right="139"/>
              <w:jc w:val="both"/>
            </w:pPr>
            <w:r w:rsidRPr="00BD050D">
              <w:lastRenderedPageBreak/>
              <w:t>Sensibiliser les travailleurs sur le port effectif des EPI</w:t>
            </w:r>
          </w:p>
        </w:tc>
        <w:tc>
          <w:tcPr>
            <w:tcW w:w="511" w:type="pct"/>
            <w:shd w:val="clear" w:color="auto" w:fill="FFFFFF"/>
            <w:vAlign w:val="center"/>
          </w:tcPr>
          <w:p w14:paraId="3DBE8B3C" w14:textId="70CFA1C3" w:rsidR="00B00069" w:rsidRPr="00BD050D" w:rsidRDefault="00B00069" w:rsidP="00B00069">
            <w:pPr>
              <w:ind w:right="139"/>
              <w:jc w:val="both"/>
            </w:pPr>
            <w:r w:rsidRPr="00BD050D">
              <w:lastRenderedPageBreak/>
              <w:t>Construction</w:t>
            </w:r>
          </w:p>
        </w:tc>
        <w:tc>
          <w:tcPr>
            <w:tcW w:w="627" w:type="pct"/>
            <w:vAlign w:val="center"/>
          </w:tcPr>
          <w:p w14:paraId="51F063BF" w14:textId="77777777" w:rsidR="00B00069" w:rsidRPr="00BD050D" w:rsidRDefault="00B00069" w:rsidP="00B00069">
            <w:pPr>
              <w:ind w:right="139"/>
              <w:jc w:val="both"/>
            </w:pPr>
            <w:r w:rsidRPr="00BD050D">
              <w:t>Entreprise</w:t>
            </w:r>
          </w:p>
          <w:p w14:paraId="503E4CB8" w14:textId="084F8C83" w:rsidR="00B00069" w:rsidRPr="00BD050D" w:rsidRDefault="00B00069" w:rsidP="0065153A">
            <w:pPr>
              <w:ind w:right="139"/>
              <w:jc w:val="both"/>
            </w:pPr>
          </w:p>
        </w:tc>
        <w:tc>
          <w:tcPr>
            <w:tcW w:w="581" w:type="pct"/>
            <w:vAlign w:val="center"/>
          </w:tcPr>
          <w:p w14:paraId="01121846" w14:textId="77777777" w:rsidR="00B00069" w:rsidRPr="00BD050D" w:rsidRDefault="00B00069" w:rsidP="00B00069">
            <w:pPr>
              <w:ind w:right="139"/>
              <w:jc w:val="both"/>
            </w:pPr>
            <w:r w:rsidRPr="00BD050D">
              <w:t xml:space="preserve">Nombre de séances de sensibilisation </w:t>
            </w:r>
          </w:p>
        </w:tc>
        <w:tc>
          <w:tcPr>
            <w:tcW w:w="488" w:type="pct"/>
            <w:vAlign w:val="center"/>
          </w:tcPr>
          <w:p w14:paraId="2E39D859" w14:textId="77777777" w:rsidR="00B00069" w:rsidRPr="00BD050D" w:rsidRDefault="00B00069" w:rsidP="00B00069">
            <w:pPr>
              <w:ind w:right="139"/>
              <w:jc w:val="both"/>
            </w:pPr>
            <w:r w:rsidRPr="00BD050D">
              <w:t xml:space="preserve">Inclus dans le contrat de l’entreprise </w:t>
            </w:r>
          </w:p>
        </w:tc>
        <w:tc>
          <w:tcPr>
            <w:tcW w:w="490" w:type="pct"/>
            <w:vAlign w:val="center"/>
          </w:tcPr>
          <w:p w14:paraId="05E2DCA7" w14:textId="77777777" w:rsidR="004155F7" w:rsidRPr="00BD050D" w:rsidRDefault="004155F7" w:rsidP="004155F7">
            <w:pPr>
              <w:ind w:right="139"/>
              <w:jc w:val="both"/>
            </w:pPr>
            <w:r w:rsidRPr="00BD050D">
              <w:t xml:space="preserve">HYDROMET </w:t>
            </w:r>
          </w:p>
          <w:p w14:paraId="56D35D7A" w14:textId="31A34341" w:rsidR="00B00069" w:rsidRPr="00BD050D" w:rsidRDefault="004155F7" w:rsidP="004155F7">
            <w:pPr>
              <w:ind w:right="139"/>
            </w:pPr>
            <w:r w:rsidRPr="00BD050D">
              <w:t>ANEVE</w:t>
            </w:r>
          </w:p>
        </w:tc>
      </w:tr>
      <w:tr w:rsidR="00B00069" w:rsidRPr="00BD050D" w14:paraId="3A79B330" w14:textId="77777777" w:rsidTr="00E63945">
        <w:trPr>
          <w:trHeight w:val="435"/>
        </w:trPr>
        <w:tc>
          <w:tcPr>
            <w:tcW w:w="188" w:type="pct"/>
            <w:vAlign w:val="center"/>
          </w:tcPr>
          <w:p w14:paraId="313BDC59" w14:textId="5F57D114" w:rsidR="00B00069" w:rsidRPr="00BD050D" w:rsidRDefault="0065153A" w:rsidP="00B00069">
            <w:pPr>
              <w:ind w:right="139"/>
            </w:pPr>
            <w:r w:rsidRPr="00BD050D">
              <w:t>7</w:t>
            </w:r>
          </w:p>
        </w:tc>
        <w:tc>
          <w:tcPr>
            <w:tcW w:w="708" w:type="pct"/>
            <w:vAlign w:val="center"/>
          </w:tcPr>
          <w:p w14:paraId="60811DBE" w14:textId="7CE4D1D6" w:rsidR="00B00069" w:rsidRPr="00BD050D" w:rsidRDefault="00B00069" w:rsidP="00B00069">
            <w:pPr>
              <w:ind w:right="139"/>
            </w:pPr>
            <w:r w:rsidRPr="00BD050D">
              <w:t>Dégradation de la Santé et de la sécurité des populations riveraines</w:t>
            </w:r>
            <w:r w:rsidR="0065153A" w:rsidRPr="00BD050D">
              <w:t xml:space="preserve"> et des travailleurs de la station</w:t>
            </w:r>
          </w:p>
        </w:tc>
        <w:tc>
          <w:tcPr>
            <w:tcW w:w="642" w:type="pct"/>
            <w:vAlign w:val="center"/>
          </w:tcPr>
          <w:p w14:paraId="599AD720" w14:textId="77777777" w:rsidR="00B00069" w:rsidRPr="00BD050D" w:rsidRDefault="00B00069" w:rsidP="00B00069">
            <w:pPr>
              <w:ind w:right="139"/>
            </w:pPr>
            <w:r w:rsidRPr="00BD050D">
              <w:t>Santé-Sécurité des populations</w:t>
            </w:r>
          </w:p>
        </w:tc>
        <w:tc>
          <w:tcPr>
            <w:tcW w:w="765" w:type="pct"/>
            <w:vAlign w:val="center"/>
          </w:tcPr>
          <w:p w14:paraId="243BBCB8" w14:textId="3B0D5E72" w:rsidR="00B00069" w:rsidRPr="00BD050D" w:rsidRDefault="00B00069" w:rsidP="00B00069">
            <w:pPr>
              <w:ind w:right="139"/>
              <w:jc w:val="both"/>
            </w:pPr>
            <w:r w:rsidRPr="00BD050D">
              <w:t>Sensibiliser les populations sur les risques d’accidents/incidents de chantiers et sur les nuisances liées au chantier</w:t>
            </w:r>
          </w:p>
        </w:tc>
        <w:tc>
          <w:tcPr>
            <w:tcW w:w="511" w:type="pct"/>
            <w:shd w:val="clear" w:color="auto" w:fill="FFFFFF"/>
            <w:vAlign w:val="center"/>
          </w:tcPr>
          <w:p w14:paraId="22C3AD5F" w14:textId="77777777" w:rsidR="00B00069" w:rsidRPr="00BD050D" w:rsidRDefault="00B00069" w:rsidP="00B00069">
            <w:pPr>
              <w:ind w:right="139"/>
              <w:jc w:val="both"/>
            </w:pPr>
            <w:r w:rsidRPr="00BD050D">
              <w:t>Construction</w:t>
            </w:r>
          </w:p>
          <w:p w14:paraId="47DED6C6" w14:textId="77777777" w:rsidR="00B00069" w:rsidRPr="00BD050D" w:rsidRDefault="00B00069" w:rsidP="00B00069">
            <w:pPr>
              <w:ind w:right="139"/>
              <w:jc w:val="both"/>
            </w:pPr>
            <w:r w:rsidRPr="00BD050D">
              <w:t>Exploitation</w:t>
            </w:r>
          </w:p>
        </w:tc>
        <w:tc>
          <w:tcPr>
            <w:tcW w:w="627" w:type="pct"/>
            <w:vAlign w:val="center"/>
          </w:tcPr>
          <w:p w14:paraId="4AE24BC9" w14:textId="77777777" w:rsidR="00B00069" w:rsidRPr="00BD050D" w:rsidRDefault="00B00069" w:rsidP="00B00069">
            <w:pPr>
              <w:ind w:right="139"/>
              <w:jc w:val="both"/>
            </w:pPr>
            <w:r w:rsidRPr="00BD050D">
              <w:t>Entreprise</w:t>
            </w:r>
          </w:p>
          <w:p w14:paraId="2DED75DA" w14:textId="51F0B461" w:rsidR="00B00069" w:rsidRPr="00BD050D" w:rsidRDefault="00B00069" w:rsidP="00B00069">
            <w:pPr>
              <w:ind w:right="139"/>
              <w:jc w:val="both"/>
            </w:pPr>
          </w:p>
        </w:tc>
        <w:tc>
          <w:tcPr>
            <w:tcW w:w="581" w:type="pct"/>
            <w:vAlign w:val="center"/>
          </w:tcPr>
          <w:p w14:paraId="09CEFC26" w14:textId="77777777" w:rsidR="00B00069" w:rsidRPr="00BD050D" w:rsidRDefault="00B00069" w:rsidP="00B00069">
            <w:pPr>
              <w:ind w:right="139"/>
              <w:jc w:val="both"/>
            </w:pPr>
            <w:r w:rsidRPr="00BD050D">
              <w:t>Nombre de séances de sensibilisation</w:t>
            </w:r>
          </w:p>
        </w:tc>
        <w:tc>
          <w:tcPr>
            <w:tcW w:w="488" w:type="pct"/>
            <w:vAlign w:val="center"/>
          </w:tcPr>
          <w:p w14:paraId="64ABEA03" w14:textId="2EB3A636" w:rsidR="00B00069" w:rsidRPr="00BD050D" w:rsidRDefault="009274EC" w:rsidP="00B00069">
            <w:pPr>
              <w:ind w:right="139"/>
              <w:jc w:val="both"/>
            </w:pPr>
            <w:r>
              <w:t>3</w:t>
            </w:r>
            <w:r w:rsidR="00B00069" w:rsidRPr="00BD050D">
              <w:t>00 000</w:t>
            </w:r>
          </w:p>
        </w:tc>
        <w:tc>
          <w:tcPr>
            <w:tcW w:w="490" w:type="pct"/>
            <w:vAlign w:val="center"/>
          </w:tcPr>
          <w:p w14:paraId="09D7D664" w14:textId="5F227312" w:rsidR="004155F7" w:rsidRPr="00BD050D" w:rsidRDefault="004155F7" w:rsidP="004155F7">
            <w:pPr>
              <w:ind w:right="139"/>
              <w:jc w:val="both"/>
            </w:pPr>
            <w:r w:rsidRPr="00BD050D">
              <w:t xml:space="preserve">HYDROMET </w:t>
            </w:r>
          </w:p>
          <w:p w14:paraId="2DEEBA9C" w14:textId="399DBAA1" w:rsidR="00B00069" w:rsidRPr="00BD050D" w:rsidRDefault="004155F7" w:rsidP="004155F7">
            <w:pPr>
              <w:ind w:right="139"/>
            </w:pPr>
            <w:r w:rsidRPr="00BD050D">
              <w:t>ANEVE</w:t>
            </w:r>
            <w:r w:rsidR="00B00069" w:rsidRPr="00BD050D">
              <w:t xml:space="preserve"> </w:t>
            </w:r>
          </w:p>
        </w:tc>
      </w:tr>
      <w:tr w:rsidR="00B00069" w:rsidRPr="00BD050D" w14:paraId="20B13009" w14:textId="77777777" w:rsidTr="00E63945">
        <w:trPr>
          <w:trHeight w:val="435"/>
        </w:trPr>
        <w:tc>
          <w:tcPr>
            <w:tcW w:w="188" w:type="pct"/>
            <w:vAlign w:val="center"/>
          </w:tcPr>
          <w:p w14:paraId="69DBFAF9" w14:textId="730D88F4" w:rsidR="00B00069" w:rsidRPr="00BD050D" w:rsidRDefault="0065153A" w:rsidP="00B00069">
            <w:pPr>
              <w:ind w:right="139"/>
            </w:pPr>
            <w:r w:rsidRPr="00BD050D">
              <w:t>8</w:t>
            </w:r>
          </w:p>
        </w:tc>
        <w:tc>
          <w:tcPr>
            <w:tcW w:w="708" w:type="pct"/>
          </w:tcPr>
          <w:p w14:paraId="7B8BAD9F" w14:textId="0DA68711" w:rsidR="00B00069" w:rsidRPr="00BD050D" w:rsidRDefault="00B00069" w:rsidP="00B00069">
            <w:pPr>
              <w:ind w:right="139"/>
              <w:jc w:val="both"/>
            </w:pPr>
            <w:r w:rsidRPr="00BD050D">
              <w:t>Propagation des IST/VIH, du SIDA et de la Covid 19, augmentation de la prévalence des GND</w:t>
            </w:r>
          </w:p>
        </w:tc>
        <w:tc>
          <w:tcPr>
            <w:tcW w:w="642" w:type="pct"/>
            <w:vAlign w:val="center"/>
          </w:tcPr>
          <w:p w14:paraId="4C1E7B09" w14:textId="77777777" w:rsidR="00B00069" w:rsidRPr="00BD050D" w:rsidRDefault="00B00069" w:rsidP="00B00069">
            <w:pPr>
              <w:ind w:right="139"/>
            </w:pPr>
            <w:r w:rsidRPr="00BD050D">
              <w:t>Santé</w:t>
            </w:r>
          </w:p>
        </w:tc>
        <w:tc>
          <w:tcPr>
            <w:tcW w:w="765" w:type="pct"/>
            <w:vAlign w:val="center"/>
          </w:tcPr>
          <w:p w14:paraId="4862D36C" w14:textId="14E220F0" w:rsidR="00B00069" w:rsidRPr="00BD050D" w:rsidRDefault="00B00069" w:rsidP="00B00069">
            <w:pPr>
              <w:ind w:right="139"/>
              <w:jc w:val="both"/>
            </w:pPr>
            <w:r w:rsidRPr="00BD050D">
              <w:t>Sensibiliser les travailleurs et les populations riveraines sur les risques de propagation des IST/VIH, du SIDA et de la Covid 19, et de survenues des GND</w:t>
            </w:r>
          </w:p>
        </w:tc>
        <w:tc>
          <w:tcPr>
            <w:tcW w:w="511" w:type="pct"/>
            <w:shd w:val="clear" w:color="auto" w:fill="FFFFFF"/>
            <w:vAlign w:val="center"/>
          </w:tcPr>
          <w:p w14:paraId="1255B732" w14:textId="77777777" w:rsidR="00B00069" w:rsidRPr="00BD050D" w:rsidRDefault="00B00069" w:rsidP="00B00069">
            <w:pPr>
              <w:ind w:right="139"/>
              <w:jc w:val="both"/>
            </w:pPr>
            <w:r w:rsidRPr="00BD050D">
              <w:t>Construction</w:t>
            </w:r>
          </w:p>
          <w:p w14:paraId="7D61AE49" w14:textId="77777777" w:rsidR="00B00069" w:rsidRPr="00BD050D" w:rsidRDefault="00B00069" w:rsidP="00B00069">
            <w:pPr>
              <w:ind w:right="139"/>
              <w:jc w:val="both"/>
            </w:pPr>
          </w:p>
        </w:tc>
        <w:tc>
          <w:tcPr>
            <w:tcW w:w="627" w:type="pct"/>
            <w:vAlign w:val="center"/>
          </w:tcPr>
          <w:p w14:paraId="27681E68" w14:textId="77777777" w:rsidR="00B00069" w:rsidRPr="00BD050D" w:rsidRDefault="00B00069" w:rsidP="00B00069">
            <w:pPr>
              <w:ind w:right="139"/>
              <w:jc w:val="both"/>
            </w:pPr>
            <w:r w:rsidRPr="00BD050D">
              <w:t>Entreprise</w:t>
            </w:r>
          </w:p>
          <w:p w14:paraId="5BB09F43" w14:textId="77777777" w:rsidR="00B00069" w:rsidRPr="00BD050D" w:rsidRDefault="00B00069" w:rsidP="00B00069">
            <w:pPr>
              <w:ind w:right="139"/>
              <w:jc w:val="both"/>
            </w:pPr>
            <w:r w:rsidRPr="00BD050D">
              <w:t>Populations</w:t>
            </w:r>
          </w:p>
        </w:tc>
        <w:tc>
          <w:tcPr>
            <w:tcW w:w="581" w:type="pct"/>
            <w:vAlign w:val="center"/>
          </w:tcPr>
          <w:p w14:paraId="21DABEB5" w14:textId="77777777" w:rsidR="00B00069" w:rsidRPr="00BD050D" w:rsidRDefault="00B00069" w:rsidP="00B00069">
            <w:pPr>
              <w:ind w:right="139"/>
              <w:jc w:val="both"/>
            </w:pPr>
            <w:r w:rsidRPr="00BD050D">
              <w:t>Nombre de séances de sensibilisation</w:t>
            </w:r>
          </w:p>
        </w:tc>
        <w:tc>
          <w:tcPr>
            <w:tcW w:w="488" w:type="pct"/>
            <w:vAlign w:val="center"/>
          </w:tcPr>
          <w:p w14:paraId="5FD2F8C6" w14:textId="3CFC3BDC" w:rsidR="00B00069" w:rsidRPr="00BD050D" w:rsidRDefault="009274EC" w:rsidP="00B00069">
            <w:pPr>
              <w:ind w:right="139"/>
              <w:jc w:val="both"/>
            </w:pPr>
            <w:r>
              <w:t>3</w:t>
            </w:r>
            <w:r w:rsidR="00B00069" w:rsidRPr="00BD050D">
              <w:t>00 000</w:t>
            </w:r>
          </w:p>
        </w:tc>
        <w:tc>
          <w:tcPr>
            <w:tcW w:w="490" w:type="pct"/>
            <w:vAlign w:val="center"/>
          </w:tcPr>
          <w:p w14:paraId="0D9B02B7" w14:textId="77777777" w:rsidR="004155F7" w:rsidRPr="00BD050D" w:rsidRDefault="004155F7" w:rsidP="004155F7">
            <w:pPr>
              <w:ind w:right="139"/>
              <w:jc w:val="both"/>
            </w:pPr>
            <w:r w:rsidRPr="00BD050D">
              <w:t xml:space="preserve">HYDROMET </w:t>
            </w:r>
          </w:p>
          <w:p w14:paraId="66DFB28F" w14:textId="77777777" w:rsidR="004155F7" w:rsidRPr="00BD050D" w:rsidRDefault="004155F7" w:rsidP="004155F7">
            <w:pPr>
              <w:ind w:right="139"/>
            </w:pPr>
            <w:r w:rsidRPr="00BD050D">
              <w:t>ANEVE</w:t>
            </w:r>
          </w:p>
          <w:p w14:paraId="1C5C6C3D" w14:textId="5FEB4081" w:rsidR="00B00069" w:rsidRPr="00BD050D" w:rsidRDefault="004155F7" w:rsidP="004155F7">
            <w:pPr>
              <w:ind w:right="139"/>
            </w:pPr>
            <w:r w:rsidRPr="00BD050D">
              <w:t>MAIRIE</w:t>
            </w:r>
          </w:p>
        </w:tc>
      </w:tr>
      <w:tr w:rsidR="00BA10DB" w:rsidRPr="00BD050D" w14:paraId="79986B8E" w14:textId="77777777" w:rsidTr="0050532A">
        <w:trPr>
          <w:trHeight w:val="435"/>
        </w:trPr>
        <w:tc>
          <w:tcPr>
            <w:tcW w:w="188" w:type="pct"/>
            <w:vAlign w:val="center"/>
          </w:tcPr>
          <w:p w14:paraId="6DFC91A9" w14:textId="3F272F23" w:rsidR="00BA10DB" w:rsidRPr="00BD050D" w:rsidDel="0065153A" w:rsidRDefault="00BA10DB" w:rsidP="00BA10DB">
            <w:pPr>
              <w:ind w:right="139"/>
            </w:pPr>
            <w:r w:rsidRPr="00BD050D">
              <w:t>9</w:t>
            </w:r>
          </w:p>
        </w:tc>
        <w:tc>
          <w:tcPr>
            <w:tcW w:w="708" w:type="pct"/>
            <w:vAlign w:val="center"/>
          </w:tcPr>
          <w:p w14:paraId="0D6CE7A6" w14:textId="1CCF7D9C" w:rsidR="00BA10DB" w:rsidRPr="00BD050D" w:rsidRDefault="00BA10DB" w:rsidP="00BA10DB">
            <w:pPr>
              <w:ind w:right="139"/>
              <w:jc w:val="both"/>
            </w:pPr>
            <w:r w:rsidRPr="00BD050D">
              <w:t>Survenue de VBG/VCE</w:t>
            </w:r>
          </w:p>
        </w:tc>
        <w:tc>
          <w:tcPr>
            <w:tcW w:w="642" w:type="pct"/>
            <w:vAlign w:val="center"/>
          </w:tcPr>
          <w:p w14:paraId="5F1289EC" w14:textId="77777777" w:rsidR="00BA10DB" w:rsidRPr="00BD050D" w:rsidRDefault="00BA10DB" w:rsidP="00BA10DB">
            <w:pPr>
              <w:ind w:right="139"/>
            </w:pPr>
            <w:r w:rsidRPr="00BD050D">
              <w:t>Vendeuses</w:t>
            </w:r>
          </w:p>
          <w:p w14:paraId="25FF8A79" w14:textId="5FE52659" w:rsidR="00BA10DB" w:rsidRPr="00BD050D" w:rsidRDefault="00BA10DB" w:rsidP="00BA10DB">
            <w:pPr>
              <w:ind w:right="139"/>
            </w:pPr>
          </w:p>
        </w:tc>
        <w:tc>
          <w:tcPr>
            <w:tcW w:w="765" w:type="pct"/>
            <w:vAlign w:val="center"/>
          </w:tcPr>
          <w:p w14:paraId="30FD641B" w14:textId="2D915E09" w:rsidR="00BA10DB" w:rsidRPr="00BD050D" w:rsidRDefault="00BA10DB" w:rsidP="00BA10DB">
            <w:pPr>
              <w:ind w:right="139"/>
            </w:pPr>
            <w:r w:rsidRPr="00BD050D">
              <w:t xml:space="preserve">Sensibiliser l’entreprise et les travailleurs  sur l’interdiction des enfants </w:t>
            </w:r>
          </w:p>
          <w:p w14:paraId="576FFC27" w14:textId="03F637DA" w:rsidR="00BA10DB" w:rsidRPr="00BD050D" w:rsidRDefault="00BA10DB" w:rsidP="00BA10DB">
            <w:pPr>
              <w:ind w:right="139"/>
              <w:jc w:val="both"/>
            </w:pPr>
            <w:r w:rsidRPr="00BD050D">
              <w:t>Sensibiliser les populations sur les VBG</w:t>
            </w:r>
          </w:p>
        </w:tc>
        <w:tc>
          <w:tcPr>
            <w:tcW w:w="511" w:type="pct"/>
            <w:shd w:val="clear" w:color="auto" w:fill="FFFFFF"/>
            <w:vAlign w:val="center"/>
          </w:tcPr>
          <w:p w14:paraId="17C96A15" w14:textId="77777777" w:rsidR="00BA10DB" w:rsidRPr="00BD050D" w:rsidRDefault="00BA10DB" w:rsidP="00BA10DB">
            <w:pPr>
              <w:ind w:right="139"/>
            </w:pPr>
            <w:r w:rsidRPr="00BD050D">
              <w:t xml:space="preserve">Construction </w:t>
            </w:r>
          </w:p>
          <w:p w14:paraId="7E2946D8" w14:textId="79D0BBDE" w:rsidR="00BA10DB" w:rsidRPr="00BD050D" w:rsidRDefault="00BA10DB" w:rsidP="00BA10DB">
            <w:pPr>
              <w:ind w:right="139"/>
              <w:jc w:val="both"/>
            </w:pPr>
          </w:p>
        </w:tc>
        <w:tc>
          <w:tcPr>
            <w:tcW w:w="627" w:type="pct"/>
            <w:vAlign w:val="center"/>
          </w:tcPr>
          <w:p w14:paraId="5AB4CA1C" w14:textId="77777777" w:rsidR="00BA10DB" w:rsidRPr="00BD050D" w:rsidRDefault="00BA10DB" w:rsidP="00BA10DB">
            <w:pPr>
              <w:ind w:right="139"/>
              <w:jc w:val="both"/>
            </w:pPr>
            <w:r w:rsidRPr="00BD050D">
              <w:t>Entreprise</w:t>
            </w:r>
          </w:p>
          <w:p w14:paraId="108FD524" w14:textId="64BA7F18" w:rsidR="00BA10DB" w:rsidRPr="00BD050D" w:rsidRDefault="00BA10DB" w:rsidP="00BA10DB">
            <w:pPr>
              <w:ind w:right="139"/>
              <w:jc w:val="both"/>
            </w:pPr>
            <w:r w:rsidRPr="00BD050D">
              <w:t>Populations</w:t>
            </w:r>
          </w:p>
        </w:tc>
        <w:tc>
          <w:tcPr>
            <w:tcW w:w="581" w:type="pct"/>
            <w:vAlign w:val="center"/>
          </w:tcPr>
          <w:p w14:paraId="78F0858A" w14:textId="4F0185C0" w:rsidR="00BA10DB" w:rsidRPr="00BD050D" w:rsidRDefault="00BA10DB" w:rsidP="00BA10DB">
            <w:pPr>
              <w:ind w:right="139"/>
              <w:jc w:val="both"/>
            </w:pPr>
            <w:r w:rsidRPr="00BD050D">
              <w:t>Nombre de séances de sensibilisation</w:t>
            </w:r>
          </w:p>
        </w:tc>
        <w:tc>
          <w:tcPr>
            <w:tcW w:w="488" w:type="pct"/>
            <w:vAlign w:val="center"/>
          </w:tcPr>
          <w:p w14:paraId="3E3FF991" w14:textId="33914362" w:rsidR="00BA10DB" w:rsidRPr="00BD050D" w:rsidRDefault="009274EC" w:rsidP="00BA10DB">
            <w:pPr>
              <w:ind w:right="139"/>
              <w:jc w:val="both"/>
            </w:pPr>
            <w:r>
              <w:t>3</w:t>
            </w:r>
            <w:r w:rsidR="00BA10DB" w:rsidRPr="00BD050D">
              <w:t>00 000</w:t>
            </w:r>
          </w:p>
        </w:tc>
        <w:tc>
          <w:tcPr>
            <w:tcW w:w="490" w:type="pct"/>
            <w:vAlign w:val="center"/>
          </w:tcPr>
          <w:p w14:paraId="37560206" w14:textId="32BDC0F5" w:rsidR="00BA10DB" w:rsidRPr="00BD050D" w:rsidRDefault="00BA10DB" w:rsidP="00BA10DB">
            <w:pPr>
              <w:ind w:right="139"/>
            </w:pPr>
            <w:r w:rsidRPr="00BD050D">
              <w:t>Entreprise/Mairie</w:t>
            </w:r>
          </w:p>
        </w:tc>
      </w:tr>
      <w:tr w:rsidR="0065153A" w:rsidRPr="00BD050D" w14:paraId="33AA3287" w14:textId="77777777" w:rsidTr="00E63945">
        <w:trPr>
          <w:trHeight w:val="435"/>
        </w:trPr>
        <w:tc>
          <w:tcPr>
            <w:tcW w:w="188" w:type="pct"/>
          </w:tcPr>
          <w:p w14:paraId="790C4061" w14:textId="5F167538" w:rsidR="0065153A" w:rsidRPr="00BD050D" w:rsidRDefault="00BA10DB" w:rsidP="00BA10DB">
            <w:pPr>
              <w:ind w:right="139"/>
            </w:pPr>
            <w:r w:rsidRPr="00BD050D">
              <w:t>10</w:t>
            </w:r>
          </w:p>
        </w:tc>
        <w:tc>
          <w:tcPr>
            <w:tcW w:w="708" w:type="pct"/>
            <w:vAlign w:val="center"/>
          </w:tcPr>
          <w:p w14:paraId="660EAFE3" w14:textId="7B9BD5CF" w:rsidR="0065153A" w:rsidRPr="00BD050D" w:rsidRDefault="0065153A" w:rsidP="0065153A">
            <w:pPr>
              <w:ind w:right="139"/>
              <w:jc w:val="both"/>
            </w:pPr>
            <w:r w:rsidRPr="00BD050D">
              <w:t>Création d’emplois/dévelo</w:t>
            </w:r>
            <w:r w:rsidRPr="00BD050D">
              <w:lastRenderedPageBreak/>
              <w:t>ppement des AGR</w:t>
            </w:r>
          </w:p>
        </w:tc>
        <w:tc>
          <w:tcPr>
            <w:tcW w:w="642" w:type="pct"/>
            <w:vAlign w:val="center"/>
          </w:tcPr>
          <w:p w14:paraId="7EB2D69E" w14:textId="056546C3" w:rsidR="0065153A" w:rsidRPr="00BD050D" w:rsidRDefault="0065153A" w:rsidP="0065153A">
            <w:pPr>
              <w:ind w:right="139"/>
              <w:jc w:val="center"/>
            </w:pPr>
            <w:r w:rsidRPr="00BD050D">
              <w:lastRenderedPageBreak/>
              <w:t>Revenus des populations</w:t>
            </w:r>
          </w:p>
        </w:tc>
        <w:tc>
          <w:tcPr>
            <w:tcW w:w="765" w:type="pct"/>
            <w:vAlign w:val="center"/>
          </w:tcPr>
          <w:p w14:paraId="166CFA9C" w14:textId="76876542" w:rsidR="0065153A" w:rsidRPr="00BD050D" w:rsidRDefault="0065153A" w:rsidP="0065153A">
            <w:pPr>
              <w:ind w:right="139"/>
              <w:jc w:val="both"/>
            </w:pPr>
            <w:r w:rsidRPr="00BD050D">
              <w:t xml:space="preserve">Privilégier le recrutement de la </w:t>
            </w:r>
            <w:r w:rsidRPr="00BD050D">
              <w:lastRenderedPageBreak/>
              <w:t>main-d’œuvre locale</w:t>
            </w:r>
          </w:p>
        </w:tc>
        <w:tc>
          <w:tcPr>
            <w:tcW w:w="511" w:type="pct"/>
            <w:shd w:val="clear" w:color="auto" w:fill="FFFFFF"/>
            <w:vAlign w:val="center"/>
          </w:tcPr>
          <w:p w14:paraId="6DD6DE21" w14:textId="4344927B" w:rsidR="0065153A" w:rsidRPr="00BD050D" w:rsidRDefault="0065153A" w:rsidP="0065153A">
            <w:pPr>
              <w:ind w:right="139"/>
              <w:jc w:val="both"/>
            </w:pPr>
            <w:r w:rsidRPr="00BD050D">
              <w:lastRenderedPageBreak/>
              <w:t>Construction</w:t>
            </w:r>
          </w:p>
        </w:tc>
        <w:tc>
          <w:tcPr>
            <w:tcW w:w="627" w:type="pct"/>
            <w:vAlign w:val="center"/>
          </w:tcPr>
          <w:p w14:paraId="753385F5" w14:textId="77777777" w:rsidR="0065153A" w:rsidRPr="00BD050D" w:rsidRDefault="0065153A" w:rsidP="0065153A">
            <w:pPr>
              <w:ind w:right="139"/>
              <w:jc w:val="both"/>
            </w:pPr>
            <w:r w:rsidRPr="00BD050D">
              <w:t>Entreprise</w:t>
            </w:r>
          </w:p>
          <w:p w14:paraId="779CC484" w14:textId="44C5A23F" w:rsidR="0065153A" w:rsidRPr="00BD050D" w:rsidRDefault="0065153A" w:rsidP="0065153A">
            <w:pPr>
              <w:ind w:right="139"/>
              <w:jc w:val="both"/>
            </w:pPr>
          </w:p>
        </w:tc>
        <w:tc>
          <w:tcPr>
            <w:tcW w:w="581" w:type="pct"/>
            <w:vAlign w:val="center"/>
          </w:tcPr>
          <w:p w14:paraId="32B54779" w14:textId="6CEE2732" w:rsidR="0065153A" w:rsidRPr="00BD050D" w:rsidRDefault="0065153A" w:rsidP="0065153A">
            <w:pPr>
              <w:ind w:right="139"/>
              <w:jc w:val="both"/>
            </w:pPr>
            <w:r w:rsidRPr="00BD050D">
              <w:t xml:space="preserve">Nombre de séances de </w:t>
            </w:r>
            <w:r w:rsidRPr="00BD050D">
              <w:lastRenderedPageBreak/>
              <w:t>sensibilisation</w:t>
            </w:r>
          </w:p>
        </w:tc>
        <w:tc>
          <w:tcPr>
            <w:tcW w:w="488" w:type="pct"/>
            <w:vAlign w:val="center"/>
          </w:tcPr>
          <w:p w14:paraId="6F83C8AB" w14:textId="0762A0FA" w:rsidR="0065153A" w:rsidRPr="00BD050D" w:rsidRDefault="007D1CEE" w:rsidP="0065153A">
            <w:pPr>
              <w:ind w:right="139"/>
              <w:jc w:val="both"/>
            </w:pPr>
            <w:r w:rsidRPr="00BD050D">
              <w:lastRenderedPageBreak/>
              <w:t>-</w:t>
            </w:r>
          </w:p>
        </w:tc>
        <w:tc>
          <w:tcPr>
            <w:tcW w:w="490" w:type="pct"/>
            <w:vAlign w:val="center"/>
          </w:tcPr>
          <w:p w14:paraId="41249663" w14:textId="21B93D22" w:rsidR="0065153A" w:rsidRPr="00BD050D" w:rsidRDefault="004155F7" w:rsidP="0065153A">
            <w:pPr>
              <w:ind w:right="139"/>
            </w:pPr>
            <w:r w:rsidRPr="00BD050D">
              <w:t>Entreprise/Mairie</w:t>
            </w:r>
            <w:r w:rsidR="0065153A" w:rsidRPr="00BD050D">
              <w:t xml:space="preserve"> </w:t>
            </w:r>
          </w:p>
        </w:tc>
      </w:tr>
      <w:tr w:rsidR="004155F7" w:rsidRPr="00BD050D" w14:paraId="1D35F794" w14:textId="77777777" w:rsidTr="0050532A">
        <w:trPr>
          <w:trHeight w:val="435"/>
        </w:trPr>
        <w:tc>
          <w:tcPr>
            <w:tcW w:w="188" w:type="pct"/>
          </w:tcPr>
          <w:p w14:paraId="2361215D" w14:textId="5A6B0E87" w:rsidR="004155F7" w:rsidRPr="00BD050D" w:rsidRDefault="004155F7" w:rsidP="004155F7">
            <w:pPr>
              <w:ind w:right="139"/>
              <w:jc w:val="both"/>
            </w:pPr>
            <w:r w:rsidRPr="00BD050D">
              <w:t>11</w:t>
            </w:r>
          </w:p>
        </w:tc>
        <w:tc>
          <w:tcPr>
            <w:tcW w:w="708" w:type="pct"/>
            <w:vAlign w:val="center"/>
          </w:tcPr>
          <w:p w14:paraId="04DACD67" w14:textId="59132BD3" w:rsidR="004155F7" w:rsidRPr="00BD050D" w:rsidRDefault="004155F7" w:rsidP="004155F7">
            <w:pPr>
              <w:ind w:right="139"/>
              <w:jc w:val="both"/>
            </w:pPr>
            <w:r w:rsidRPr="00BD050D">
              <w:t>Production de déchets/dispersion des déchets</w:t>
            </w:r>
          </w:p>
        </w:tc>
        <w:tc>
          <w:tcPr>
            <w:tcW w:w="642" w:type="pct"/>
            <w:vAlign w:val="center"/>
          </w:tcPr>
          <w:p w14:paraId="3ACA2B18" w14:textId="40280B57" w:rsidR="004155F7" w:rsidRPr="00BD050D" w:rsidRDefault="004155F7" w:rsidP="004155F7">
            <w:pPr>
              <w:ind w:right="139"/>
            </w:pPr>
            <w:r w:rsidRPr="00BD050D">
              <w:t>Milieu naturel</w:t>
            </w:r>
          </w:p>
        </w:tc>
        <w:tc>
          <w:tcPr>
            <w:tcW w:w="765" w:type="pct"/>
            <w:vAlign w:val="center"/>
          </w:tcPr>
          <w:p w14:paraId="6031F03E" w14:textId="36445F6C" w:rsidR="004155F7" w:rsidRPr="00BD050D" w:rsidRDefault="004155F7" w:rsidP="004155F7">
            <w:pPr>
              <w:ind w:right="139"/>
              <w:jc w:val="both"/>
            </w:pPr>
            <w:r w:rsidRPr="00BD050D">
              <w:t>Mettre en place un dispositif de gestion des déchets</w:t>
            </w:r>
          </w:p>
        </w:tc>
        <w:tc>
          <w:tcPr>
            <w:tcW w:w="511" w:type="pct"/>
            <w:shd w:val="clear" w:color="auto" w:fill="FFFFFF"/>
            <w:vAlign w:val="center"/>
          </w:tcPr>
          <w:p w14:paraId="76DA545C" w14:textId="780D827B" w:rsidR="004155F7" w:rsidRPr="00BD050D" w:rsidRDefault="004155F7" w:rsidP="004155F7">
            <w:pPr>
              <w:ind w:right="139"/>
              <w:jc w:val="both"/>
            </w:pPr>
            <w:r w:rsidRPr="00BD050D">
              <w:t>Construction/Exploitation</w:t>
            </w:r>
          </w:p>
        </w:tc>
        <w:tc>
          <w:tcPr>
            <w:tcW w:w="627" w:type="pct"/>
            <w:vAlign w:val="center"/>
          </w:tcPr>
          <w:p w14:paraId="1E95FE6C" w14:textId="77777777" w:rsidR="004155F7" w:rsidRPr="00BD050D" w:rsidRDefault="004155F7" w:rsidP="004155F7">
            <w:pPr>
              <w:ind w:right="139"/>
              <w:jc w:val="both"/>
            </w:pPr>
            <w:r w:rsidRPr="00BD050D">
              <w:t>Entreprise</w:t>
            </w:r>
          </w:p>
          <w:p w14:paraId="1F064929" w14:textId="5025C30D" w:rsidR="004155F7" w:rsidRPr="00BD050D" w:rsidRDefault="004155F7" w:rsidP="004155F7">
            <w:pPr>
              <w:ind w:right="139"/>
              <w:jc w:val="both"/>
            </w:pPr>
            <w:r w:rsidRPr="00BD050D">
              <w:t>Responsables de la station météorologique</w:t>
            </w:r>
          </w:p>
        </w:tc>
        <w:tc>
          <w:tcPr>
            <w:tcW w:w="581" w:type="pct"/>
            <w:vAlign w:val="center"/>
          </w:tcPr>
          <w:p w14:paraId="363EFB82" w14:textId="53B8A103" w:rsidR="004155F7" w:rsidRPr="00BD050D" w:rsidRDefault="004155F7" w:rsidP="004155F7">
            <w:pPr>
              <w:ind w:right="139"/>
              <w:jc w:val="both"/>
            </w:pPr>
            <w:r w:rsidRPr="00BD050D">
              <w:t>Nombre de bacs à ordure installés</w:t>
            </w:r>
          </w:p>
        </w:tc>
        <w:tc>
          <w:tcPr>
            <w:tcW w:w="488" w:type="pct"/>
            <w:vAlign w:val="center"/>
          </w:tcPr>
          <w:p w14:paraId="29438411" w14:textId="581E4698" w:rsidR="004155F7" w:rsidRPr="00BD050D" w:rsidRDefault="004155F7" w:rsidP="004155F7">
            <w:pPr>
              <w:ind w:right="139"/>
              <w:jc w:val="both"/>
            </w:pPr>
            <w:r w:rsidRPr="00BD050D">
              <w:t>PM</w:t>
            </w:r>
          </w:p>
        </w:tc>
        <w:tc>
          <w:tcPr>
            <w:tcW w:w="490" w:type="pct"/>
          </w:tcPr>
          <w:p w14:paraId="14B47F97" w14:textId="77777777" w:rsidR="004155F7" w:rsidRPr="00BD050D" w:rsidRDefault="004155F7" w:rsidP="004155F7">
            <w:pPr>
              <w:ind w:right="139"/>
            </w:pPr>
            <w:r w:rsidRPr="00BD050D">
              <w:t>HYDROMET</w:t>
            </w:r>
          </w:p>
          <w:p w14:paraId="09AF17F0" w14:textId="191AE834" w:rsidR="004155F7" w:rsidRPr="00BD050D" w:rsidRDefault="004155F7" w:rsidP="004155F7">
            <w:pPr>
              <w:ind w:right="139"/>
            </w:pPr>
            <w:r w:rsidRPr="00BD050D">
              <w:t>ANEVE</w:t>
            </w:r>
          </w:p>
        </w:tc>
      </w:tr>
      <w:tr w:rsidR="004155F7" w:rsidRPr="00BD050D" w14:paraId="690F7610" w14:textId="77777777" w:rsidTr="0050532A">
        <w:trPr>
          <w:trHeight w:val="435"/>
        </w:trPr>
        <w:tc>
          <w:tcPr>
            <w:tcW w:w="188" w:type="pct"/>
          </w:tcPr>
          <w:p w14:paraId="6C7E9772" w14:textId="64454630" w:rsidR="004155F7" w:rsidRPr="00BD050D" w:rsidDel="0065153A" w:rsidRDefault="004155F7" w:rsidP="004155F7">
            <w:pPr>
              <w:ind w:right="139"/>
              <w:jc w:val="both"/>
            </w:pPr>
            <w:r w:rsidRPr="00BD050D">
              <w:t>12</w:t>
            </w:r>
          </w:p>
        </w:tc>
        <w:tc>
          <w:tcPr>
            <w:tcW w:w="708" w:type="pct"/>
            <w:vAlign w:val="center"/>
          </w:tcPr>
          <w:p w14:paraId="6504D1C3" w14:textId="67C89072" w:rsidR="004155F7" w:rsidRPr="00BD050D" w:rsidRDefault="004155F7" w:rsidP="004155F7">
            <w:pPr>
              <w:ind w:right="139"/>
              <w:jc w:val="both"/>
            </w:pPr>
            <w:r w:rsidRPr="00BD050D">
              <w:t>Amélioration des conditions de travail des agents de la station</w:t>
            </w:r>
          </w:p>
          <w:p w14:paraId="4F84DCAF" w14:textId="77777777" w:rsidR="004155F7" w:rsidRPr="00BD050D" w:rsidRDefault="004155F7" w:rsidP="004155F7">
            <w:pPr>
              <w:ind w:right="139"/>
              <w:jc w:val="both"/>
            </w:pPr>
          </w:p>
        </w:tc>
        <w:tc>
          <w:tcPr>
            <w:tcW w:w="642" w:type="pct"/>
            <w:vAlign w:val="center"/>
          </w:tcPr>
          <w:p w14:paraId="3713118C" w14:textId="531112ED" w:rsidR="004155F7" w:rsidRPr="00BD050D" w:rsidDel="0065153A" w:rsidRDefault="004155F7" w:rsidP="004155F7">
            <w:pPr>
              <w:ind w:right="139"/>
            </w:pPr>
            <w:r w:rsidRPr="00BD050D">
              <w:t>Conditions de travail des agents de la station météorologique</w:t>
            </w:r>
          </w:p>
        </w:tc>
        <w:tc>
          <w:tcPr>
            <w:tcW w:w="765" w:type="pct"/>
            <w:vAlign w:val="center"/>
          </w:tcPr>
          <w:p w14:paraId="7194F7E1" w14:textId="65CE8DE3" w:rsidR="004155F7" w:rsidRPr="00BD050D" w:rsidDel="0065153A" w:rsidRDefault="004155F7" w:rsidP="004155F7">
            <w:pPr>
              <w:ind w:right="139"/>
              <w:jc w:val="both"/>
            </w:pPr>
            <w:r w:rsidRPr="00BD050D">
              <w:t>Assurer l’entretien périodique des infrastructures construites</w:t>
            </w:r>
          </w:p>
        </w:tc>
        <w:tc>
          <w:tcPr>
            <w:tcW w:w="511" w:type="pct"/>
            <w:shd w:val="clear" w:color="auto" w:fill="FFFFFF"/>
          </w:tcPr>
          <w:p w14:paraId="7AF672A3" w14:textId="7586BB49" w:rsidR="004155F7" w:rsidRPr="00BD050D" w:rsidDel="0065153A" w:rsidRDefault="004155F7" w:rsidP="004155F7">
            <w:pPr>
              <w:ind w:right="139"/>
              <w:jc w:val="both"/>
            </w:pPr>
            <w:r w:rsidRPr="00BD050D">
              <w:t>Exploitation</w:t>
            </w:r>
          </w:p>
        </w:tc>
        <w:tc>
          <w:tcPr>
            <w:tcW w:w="627" w:type="pct"/>
          </w:tcPr>
          <w:p w14:paraId="5B98D9D0" w14:textId="164A2373" w:rsidR="004155F7" w:rsidRPr="00BD050D" w:rsidDel="0065153A" w:rsidRDefault="004155F7" w:rsidP="004155F7">
            <w:pPr>
              <w:ind w:right="139"/>
              <w:jc w:val="both"/>
            </w:pPr>
            <w:r w:rsidRPr="00BD050D">
              <w:t>Responsables de la station météorologique</w:t>
            </w:r>
          </w:p>
        </w:tc>
        <w:tc>
          <w:tcPr>
            <w:tcW w:w="581" w:type="pct"/>
            <w:vAlign w:val="center"/>
          </w:tcPr>
          <w:p w14:paraId="08ACF78B" w14:textId="46D15AC0" w:rsidR="004155F7" w:rsidRPr="00BD050D" w:rsidRDefault="004155F7" w:rsidP="004155F7">
            <w:pPr>
              <w:ind w:right="139"/>
              <w:jc w:val="both"/>
            </w:pPr>
            <w:r w:rsidRPr="00BD050D">
              <w:t>Fréquence des entretiens</w:t>
            </w:r>
          </w:p>
          <w:p w14:paraId="11E8F17C" w14:textId="71C68920" w:rsidR="004155F7" w:rsidRPr="00BD050D" w:rsidDel="0065153A" w:rsidRDefault="004155F7" w:rsidP="004155F7">
            <w:pPr>
              <w:ind w:right="139"/>
              <w:jc w:val="both"/>
            </w:pPr>
            <w:r w:rsidRPr="00BD050D">
              <w:t>Etat des infrastructures</w:t>
            </w:r>
          </w:p>
        </w:tc>
        <w:tc>
          <w:tcPr>
            <w:tcW w:w="488" w:type="pct"/>
            <w:vAlign w:val="center"/>
          </w:tcPr>
          <w:p w14:paraId="3084CB42" w14:textId="0987597B" w:rsidR="004155F7" w:rsidRPr="00BD050D" w:rsidDel="0065153A" w:rsidRDefault="00721E05" w:rsidP="004155F7">
            <w:pPr>
              <w:ind w:right="139"/>
              <w:jc w:val="both"/>
            </w:pPr>
            <w:r w:rsidRPr="00BD050D">
              <w:t>PM</w:t>
            </w:r>
          </w:p>
        </w:tc>
        <w:tc>
          <w:tcPr>
            <w:tcW w:w="490" w:type="pct"/>
          </w:tcPr>
          <w:p w14:paraId="71767911" w14:textId="29875E1D" w:rsidR="004155F7" w:rsidRPr="00BD050D" w:rsidDel="0065153A" w:rsidRDefault="00721E05" w:rsidP="004155F7">
            <w:pPr>
              <w:ind w:right="139"/>
            </w:pPr>
            <w:r w:rsidRPr="00BD050D">
              <w:t>ANAM</w:t>
            </w:r>
          </w:p>
        </w:tc>
      </w:tr>
      <w:tr w:rsidR="00721E05" w:rsidRPr="00BD050D" w14:paraId="2FE9B1F6" w14:textId="77777777" w:rsidTr="0050532A">
        <w:trPr>
          <w:trHeight w:val="435"/>
        </w:trPr>
        <w:tc>
          <w:tcPr>
            <w:tcW w:w="188" w:type="pct"/>
          </w:tcPr>
          <w:p w14:paraId="23635896" w14:textId="68463E2A" w:rsidR="00721E05" w:rsidRPr="00BD050D" w:rsidDel="0065153A" w:rsidRDefault="00721E05" w:rsidP="00721E05">
            <w:pPr>
              <w:ind w:right="139"/>
              <w:jc w:val="both"/>
            </w:pPr>
            <w:r w:rsidRPr="00BD050D">
              <w:t>13</w:t>
            </w:r>
          </w:p>
        </w:tc>
        <w:tc>
          <w:tcPr>
            <w:tcW w:w="708" w:type="pct"/>
            <w:vAlign w:val="center"/>
          </w:tcPr>
          <w:p w14:paraId="354A42AB" w14:textId="43D2F2C7" w:rsidR="00721E05" w:rsidRPr="00BD050D" w:rsidRDefault="00721E05" w:rsidP="00721E05">
            <w:pPr>
              <w:ind w:right="139"/>
              <w:jc w:val="both"/>
            </w:pPr>
            <w:r w:rsidRPr="00BD050D">
              <w:t>Contribution à l’amélioration de la qualité et de la disponibilité de données météorologiques</w:t>
            </w:r>
          </w:p>
        </w:tc>
        <w:tc>
          <w:tcPr>
            <w:tcW w:w="642" w:type="pct"/>
            <w:vAlign w:val="center"/>
          </w:tcPr>
          <w:p w14:paraId="7CEC5B3B" w14:textId="11187F98" w:rsidR="00721E05" w:rsidRPr="00BD050D" w:rsidDel="0065153A" w:rsidRDefault="00721E05" w:rsidP="00721E05">
            <w:pPr>
              <w:ind w:right="139"/>
            </w:pPr>
            <w:r w:rsidRPr="00BD050D">
              <w:t>Usagers de données météorologiques</w:t>
            </w:r>
          </w:p>
        </w:tc>
        <w:tc>
          <w:tcPr>
            <w:tcW w:w="765" w:type="pct"/>
            <w:vAlign w:val="center"/>
          </w:tcPr>
          <w:p w14:paraId="1274E0B8" w14:textId="7768DF05" w:rsidR="00721E05" w:rsidRPr="00BD050D" w:rsidDel="0065153A" w:rsidRDefault="00721E05" w:rsidP="00721E05">
            <w:pPr>
              <w:ind w:right="139"/>
              <w:jc w:val="both"/>
            </w:pPr>
            <w:r w:rsidRPr="00BD050D">
              <w:t>Informer les populations les populations de la disponibilité des données météorologiques</w:t>
            </w:r>
          </w:p>
        </w:tc>
        <w:tc>
          <w:tcPr>
            <w:tcW w:w="511" w:type="pct"/>
            <w:shd w:val="clear" w:color="auto" w:fill="FFFFFF"/>
          </w:tcPr>
          <w:p w14:paraId="28DDB71B" w14:textId="4CCBCD70" w:rsidR="00721E05" w:rsidRPr="00BD050D" w:rsidDel="0065153A" w:rsidRDefault="00721E05" w:rsidP="00721E05">
            <w:pPr>
              <w:ind w:right="139"/>
              <w:jc w:val="both"/>
            </w:pPr>
            <w:r w:rsidRPr="00BD050D">
              <w:t>Exploitation</w:t>
            </w:r>
          </w:p>
        </w:tc>
        <w:tc>
          <w:tcPr>
            <w:tcW w:w="627" w:type="pct"/>
          </w:tcPr>
          <w:p w14:paraId="5CC64C7E" w14:textId="353EA02F" w:rsidR="00721E05" w:rsidRPr="00BD050D" w:rsidDel="0065153A" w:rsidRDefault="00721E05" w:rsidP="00721E05">
            <w:pPr>
              <w:ind w:right="139"/>
              <w:jc w:val="both"/>
            </w:pPr>
            <w:r w:rsidRPr="00BD050D">
              <w:t>Responsables de la station météorologique</w:t>
            </w:r>
          </w:p>
        </w:tc>
        <w:tc>
          <w:tcPr>
            <w:tcW w:w="581" w:type="pct"/>
            <w:vAlign w:val="center"/>
          </w:tcPr>
          <w:p w14:paraId="3E7154C4" w14:textId="56437856" w:rsidR="00721E05" w:rsidRPr="00BD050D" w:rsidDel="0065153A" w:rsidRDefault="00721E05" w:rsidP="00721E05">
            <w:pPr>
              <w:ind w:right="139"/>
              <w:jc w:val="both"/>
            </w:pPr>
            <w:r w:rsidRPr="00BD050D">
              <w:t>Présence d’un plan de communication</w:t>
            </w:r>
          </w:p>
        </w:tc>
        <w:tc>
          <w:tcPr>
            <w:tcW w:w="488" w:type="pct"/>
            <w:vAlign w:val="center"/>
          </w:tcPr>
          <w:p w14:paraId="1CCDB8A0" w14:textId="324F18AB" w:rsidR="00721E05" w:rsidRPr="00BD050D" w:rsidDel="0065153A" w:rsidRDefault="00721E05" w:rsidP="00721E05">
            <w:pPr>
              <w:ind w:right="139"/>
              <w:jc w:val="both"/>
            </w:pPr>
            <w:r w:rsidRPr="00BD050D">
              <w:t>PM</w:t>
            </w:r>
          </w:p>
        </w:tc>
        <w:tc>
          <w:tcPr>
            <w:tcW w:w="490" w:type="pct"/>
          </w:tcPr>
          <w:p w14:paraId="1B30884D" w14:textId="36005DF1" w:rsidR="00721E05" w:rsidRPr="00BD050D" w:rsidDel="0065153A" w:rsidRDefault="00721E05" w:rsidP="00721E05">
            <w:pPr>
              <w:ind w:right="139"/>
            </w:pPr>
            <w:r w:rsidRPr="00BD050D">
              <w:t>ANAM</w:t>
            </w:r>
          </w:p>
        </w:tc>
      </w:tr>
      <w:tr w:rsidR="00721E05" w:rsidRPr="00BD050D" w14:paraId="35DF8B93" w14:textId="77777777" w:rsidTr="0050532A">
        <w:trPr>
          <w:trHeight w:val="435"/>
        </w:trPr>
        <w:tc>
          <w:tcPr>
            <w:tcW w:w="188" w:type="pct"/>
          </w:tcPr>
          <w:p w14:paraId="4F511FC5" w14:textId="2F29CC89" w:rsidR="00721E05" w:rsidRPr="00BD050D" w:rsidDel="0065153A" w:rsidRDefault="00721E05" w:rsidP="00721E05">
            <w:pPr>
              <w:ind w:right="139"/>
              <w:jc w:val="both"/>
            </w:pPr>
            <w:r w:rsidRPr="00BD050D">
              <w:t>14</w:t>
            </w:r>
          </w:p>
        </w:tc>
        <w:tc>
          <w:tcPr>
            <w:tcW w:w="708" w:type="pct"/>
            <w:vAlign w:val="center"/>
          </w:tcPr>
          <w:p w14:paraId="763CB5E2" w14:textId="7A0CF7E1" w:rsidR="00721E05" w:rsidRPr="00BD050D" w:rsidRDefault="00721E05" w:rsidP="00721E05">
            <w:pPr>
              <w:ind w:right="139"/>
              <w:jc w:val="both"/>
            </w:pPr>
            <w:r w:rsidRPr="00BD050D">
              <w:t>Fuite de gaz réfrigérant(SAO) issu du fonctionnement/entretiens des climatiseurs</w:t>
            </w:r>
          </w:p>
        </w:tc>
        <w:tc>
          <w:tcPr>
            <w:tcW w:w="642" w:type="pct"/>
            <w:vAlign w:val="center"/>
          </w:tcPr>
          <w:p w14:paraId="121A9FD5" w14:textId="03E73245" w:rsidR="00721E05" w:rsidRPr="00BD050D" w:rsidDel="0065153A" w:rsidRDefault="00721E05" w:rsidP="00721E05">
            <w:pPr>
              <w:ind w:right="139"/>
            </w:pPr>
            <w:r w:rsidRPr="00BD050D">
              <w:t>Atmosphère(couche d’ozone)</w:t>
            </w:r>
          </w:p>
        </w:tc>
        <w:tc>
          <w:tcPr>
            <w:tcW w:w="765" w:type="pct"/>
            <w:vAlign w:val="center"/>
          </w:tcPr>
          <w:p w14:paraId="39BDC0A4" w14:textId="59CD9E06" w:rsidR="00721E05" w:rsidRPr="00BD050D" w:rsidRDefault="00721E05" w:rsidP="00721E05">
            <w:pPr>
              <w:ind w:right="139"/>
              <w:jc w:val="both"/>
            </w:pPr>
            <w:r w:rsidRPr="00BD050D">
              <w:t xml:space="preserve">Entretien/maintenance </w:t>
            </w:r>
            <w:r w:rsidR="004A60F8" w:rsidRPr="00BD050D">
              <w:t>préventives</w:t>
            </w:r>
            <w:r w:rsidRPr="00BD050D">
              <w:t xml:space="preserve"> des </w:t>
            </w:r>
            <w:r w:rsidR="004A60F8" w:rsidRPr="00BD050D">
              <w:t>climatiseurs</w:t>
            </w:r>
          </w:p>
          <w:p w14:paraId="22726441" w14:textId="4596B5C9" w:rsidR="00721E05" w:rsidRPr="00BD050D" w:rsidDel="0065153A" w:rsidRDefault="00721E05" w:rsidP="00721E05">
            <w:pPr>
              <w:ind w:right="139"/>
              <w:jc w:val="both"/>
            </w:pPr>
            <w:r w:rsidRPr="00BD050D">
              <w:t xml:space="preserve">Utilisation de gaz réfrigérant a faible Potentiels de réchauffement global </w:t>
            </w:r>
          </w:p>
        </w:tc>
        <w:tc>
          <w:tcPr>
            <w:tcW w:w="511" w:type="pct"/>
            <w:shd w:val="clear" w:color="auto" w:fill="FFFFFF"/>
          </w:tcPr>
          <w:p w14:paraId="26F8C462" w14:textId="77777777" w:rsidR="00721E05" w:rsidRPr="00BD050D" w:rsidRDefault="00721E05" w:rsidP="00721E05">
            <w:pPr>
              <w:ind w:right="139"/>
              <w:jc w:val="both"/>
            </w:pPr>
          </w:p>
          <w:p w14:paraId="65D7B975" w14:textId="77777777" w:rsidR="00721E05" w:rsidRPr="00BD050D" w:rsidRDefault="00721E05" w:rsidP="00721E05">
            <w:pPr>
              <w:ind w:right="139"/>
              <w:jc w:val="both"/>
            </w:pPr>
          </w:p>
          <w:p w14:paraId="197CDC18" w14:textId="641A73C2" w:rsidR="00721E05" w:rsidRPr="00BD050D" w:rsidDel="0065153A" w:rsidRDefault="00721E05" w:rsidP="00721E05">
            <w:pPr>
              <w:ind w:right="139"/>
              <w:jc w:val="both"/>
            </w:pPr>
            <w:r w:rsidRPr="00BD050D">
              <w:t>Exploitation</w:t>
            </w:r>
          </w:p>
        </w:tc>
        <w:tc>
          <w:tcPr>
            <w:tcW w:w="627" w:type="pct"/>
          </w:tcPr>
          <w:p w14:paraId="66144D53" w14:textId="3E9407C3" w:rsidR="00721E05" w:rsidRPr="00BD050D" w:rsidDel="0065153A" w:rsidRDefault="00721E05" w:rsidP="00721E05">
            <w:pPr>
              <w:ind w:right="139"/>
              <w:jc w:val="both"/>
            </w:pPr>
            <w:r w:rsidRPr="00BD050D">
              <w:t>Responsables de la station météorologique</w:t>
            </w:r>
          </w:p>
        </w:tc>
        <w:tc>
          <w:tcPr>
            <w:tcW w:w="581" w:type="pct"/>
            <w:vAlign w:val="center"/>
          </w:tcPr>
          <w:p w14:paraId="33E7435E" w14:textId="6347F01B" w:rsidR="00721E05" w:rsidRPr="00BD050D" w:rsidDel="0065153A" w:rsidRDefault="00721E05" w:rsidP="00721E05">
            <w:pPr>
              <w:ind w:right="139"/>
              <w:jc w:val="both"/>
            </w:pPr>
            <w:r w:rsidRPr="00BD050D">
              <w:t>Fiche de suivi/vérification des climatiseurs</w:t>
            </w:r>
          </w:p>
        </w:tc>
        <w:tc>
          <w:tcPr>
            <w:tcW w:w="488" w:type="pct"/>
            <w:vAlign w:val="center"/>
          </w:tcPr>
          <w:p w14:paraId="4A103B4C" w14:textId="02D0DF68" w:rsidR="00721E05" w:rsidRPr="00BD050D" w:rsidDel="0065153A" w:rsidRDefault="00721E05" w:rsidP="00721E05">
            <w:pPr>
              <w:ind w:right="139"/>
              <w:jc w:val="both"/>
            </w:pPr>
            <w:r w:rsidRPr="00BD050D">
              <w:t>PM</w:t>
            </w:r>
          </w:p>
        </w:tc>
        <w:tc>
          <w:tcPr>
            <w:tcW w:w="490" w:type="pct"/>
          </w:tcPr>
          <w:p w14:paraId="6BBFBDC1" w14:textId="3DD046AF" w:rsidR="00721E05" w:rsidRPr="00BD050D" w:rsidDel="0065153A" w:rsidRDefault="00721E05" w:rsidP="00721E05">
            <w:pPr>
              <w:ind w:right="139"/>
            </w:pPr>
            <w:r w:rsidRPr="00BD050D">
              <w:t>ANAM</w:t>
            </w:r>
          </w:p>
        </w:tc>
      </w:tr>
      <w:tr w:rsidR="0065153A" w:rsidRPr="00BD050D" w14:paraId="5D4DD859" w14:textId="77777777" w:rsidTr="00E63945">
        <w:trPr>
          <w:trHeight w:val="435"/>
        </w:trPr>
        <w:tc>
          <w:tcPr>
            <w:tcW w:w="188" w:type="pct"/>
          </w:tcPr>
          <w:p w14:paraId="6F28B22D" w14:textId="77777777" w:rsidR="0065153A" w:rsidRPr="00BD050D" w:rsidRDefault="0065153A" w:rsidP="0065153A">
            <w:pPr>
              <w:ind w:right="139"/>
              <w:jc w:val="both"/>
            </w:pPr>
          </w:p>
        </w:tc>
        <w:tc>
          <w:tcPr>
            <w:tcW w:w="708" w:type="pct"/>
            <w:vAlign w:val="center"/>
          </w:tcPr>
          <w:p w14:paraId="0748699A" w14:textId="77777777" w:rsidR="0065153A" w:rsidRPr="00BD050D" w:rsidRDefault="0065153A" w:rsidP="0065153A">
            <w:pPr>
              <w:ind w:right="139"/>
            </w:pPr>
            <w:r w:rsidRPr="00BD050D">
              <w:t>TOTAL</w:t>
            </w:r>
          </w:p>
        </w:tc>
        <w:tc>
          <w:tcPr>
            <w:tcW w:w="642" w:type="pct"/>
            <w:vAlign w:val="center"/>
          </w:tcPr>
          <w:p w14:paraId="0007F92A" w14:textId="77777777" w:rsidR="0065153A" w:rsidRPr="00BD050D" w:rsidRDefault="0065153A" w:rsidP="0065153A">
            <w:pPr>
              <w:ind w:right="139"/>
            </w:pPr>
          </w:p>
        </w:tc>
        <w:tc>
          <w:tcPr>
            <w:tcW w:w="765" w:type="pct"/>
            <w:vAlign w:val="center"/>
          </w:tcPr>
          <w:p w14:paraId="4CEE66EC" w14:textId="77777777" w:rsidR="0065153A" w:rsidRPr="00BD050D" w:rsidRDefault="0065153A" w:rsidP="0065153A">
            <w:pPr>
              <w:ind w:right="139"/>
              <w:jc w:val="both"/>
            </w:pPr>
          </w:p>
        </w:tc>
        <w:tc>
          <w:tcPr>
            <w:tcW w:w="511" w:type="pct"/>
            <w:shd w:val="clear" w:color="auto" w:fill="FFFFFF"/>
            <w:vAlign w:val="center"/>
          </w:tcPr>
          <w:p w14:paraId="70EF3B15" w14:textId="77777777" w:rsidR="0065153A" w:rsidRPr="00BD050D" w:rsidRDefault="0065153A" w:rsidP="0065153A">
            <w:pPr>
              <w:ind w:right="139"/>
              <w:jc w:val="both"/>
            </w:pPr>
          </w:p>
        </w:tc>
        <w:tc>
          <w:tcPr>
            <w:tcW w:w="627" w:type="pct"/>
            <w:vAlign w:val="center"/>
          </w:tcPr>
          <w:p w14:paraId="24BA89D2" w14:textId="77777777" w:rsidR="0065153A" w:rsidRPr="00BD050D" w:rsidRDefault="0065153A" w:rsidP="0065153A">
            <w:pPr>
              <w:ind w:right="139"/>
              <w:jc w:val="both"/>
            </w:pPr>
          </w:p>
        </w:tc>
        <w:tc>
          <w:tcPr>
            <w:tcW w:w="581" w:type="pct"/>
            <w:vAlign w:val="center"/>
          </w:tcPr>
          <w:p w14:paraId="2345F410" w14:textId="77777777" w:rsidR="0065153A" w:rsidRPr="00BD050D" w:rsidRDefault="0065153A" w:rsidP="0065153A">
            <w:pPr>
              <w:ind w:right="139"/>
              <w:jc w:val="both"/>
            </w:pPr>
          </w:p>
        </w:tc>
        <w:tc>
          <w:tcPr>
            <w:tcW w:w="488" w:type="pct"/>
            <w:vAlign w:val="center"/>
          </w:tcPr>
          <w:p w14:paraId="4DB0DB2F" w14:textId="43CDD727" w:rsidR="0065153A" w:rsidRPr="00BD050D" w:rsidRDefault="009274EC" w:rsidP="0065153A">
            <w:pPr>
              <w:ind w:right="139"/>
              <w:jc w:val="both"/>
            </w:pPr>
            <w:r>
              <w:t>1 5</w:t>
            </w:r>
            <w:r w:rsidR="0065153A" w:rsidRPr="00BD050D">
              <w:t>00 000</w:t>
            </w:r>
          </w:p>
        </w:tc>
        <w:tc>
          <w:tcPr>
            <w:tcW w:w="490" w:type="pct"/>
          </w:tcPr>
          <w:p w14:paraId="14D57DF5" w14:textId="77777777" w:rsidR="0065153A" w:rsidRPr="00BD050D" w:rsidRDefault="0065153A" w:rsidP="0065153A">
            <w:pPr>
              <w:ind w:right="139"/>
              <w:jc w:val="both"/>
            </w:pPr>
          </w:p>
        </w:tc>
      </w:tr>
    </w:tbl>
    <w:p w14:paraId="0E71BEF4" w14:textId="1A5DEB9E" w:rsidR="00F1538F" w:rsidRPr="00BD050D" w:rsidRDefault="00F1538F" w:rsidP="0095028E">
      <w:pPr>
        <w:ind w:right="139"/>
        <w:jc w:val="both"/>
      </w:pPr>
      <w:r w:rsidRPr="00BD050D">
        <w:t xml:space="preserve">Source : Donnée terrain, </w:t>
      </w:r>
      <w:r w:rsidR="001333A5" w:rsidRPr="00BD050D">
        <w:t>Décembre</w:t>
      </w:r>
      <w:r w:rsidRPr="00BD050D">
        <w:t xml:space="preserve"> 2021</w:t>
      </w:r>
    </w:p>
    <w:p w14:paraId="3CB74A57" w14:textId="16C610B3" w:rsidR="00F1538F" w:rsidRPr="00BD050D" w:rsidRDefault="00F1538F" w:rsidP="0095028E">
      <w:pPr>
        <w:ind w:right="139"/>
        <w:jc w:val="both"/>
      </w:pPr>
      <w:r w:rsidRPr="00BD050D">
        <w:t xml:space="preserve">Le budget estimé de la mise en œuvre des mesures d’atténuation, de bonification et de compensation est de </w:t>
      </w:r>
      <w:r w:rsidR="009274EC">
        <w:t xml:space="preserve">un million cinq cent </w:t>
      </w:r>
      <w:r w:rsidRPr="00BD050D">
        <w:t>(</w:t>
      </w:r>
      <w:r w:rsidR="009274EC">
        <w:t>1 5</w:t>
      </w:r>
      <w:r w:rsidRPr="00BD050D">
        <w:t xml:space="preserve">00 000) de Franc CFA. </w:t>
      </w:r>
    </w:p>
    <w:p w14:paraId="5EABD22E" w14:textId="77777777" w:rsidR="00F1538F" w:rsidRPr="00BD050D" w:rsidRDefault="00F1538F" w:rsidP="0095028E">
      <w:pPr>
        <w:ind w:right="139"/>
        <w:jc w:val="both"/>
        <w:sectPr w:rsidR="00F1538F" w:rsidRPr="00BD050D" w:rsidSect="00F1538F">
          <w:pgSz w:w="16838" w:h="11906" w:orient="landscape"/>
          <w:pgMar w:top="851" w:right="1418" w:bottom="794" w:left="1418" w:header="709" w:footer="709" w:gutter="0"/>
          <w:cols w:space="708"/>
          <w:docGrid w:linePitch="360"/>
        </w:sectPr>
      </w:pPr>
    </w:p>
    <w:p w14:paraId="00AB221B" w14:textId="360E9F36" w:rsidR="00F1538F" w:rsidRPr="00BD050D" w:rsidRDefault="00F1538F" w:rsidP="00E25049">
      <w:pPr>
        <w:pStyle w:val="Titre2"/>
        <w:numPr>
          <w:ilvl w:val="1"/>
          <w:numId w:val="85"/>
        </w:numPr>
      </w:pPr>
      <w:bookmarkStart w:id="276" w:name="_Toc62127341"/>
      <w:bookmarkStart w:id="277" w:name="_Toc67301751"/>
      <w:bookmarkStart w:id="278" w:name="_Toc92399133"/>
      <w:r w:rsidRPr="00BD050D">
        <w:lastRenderedPageBreak/>
        <w:t>Plan de mise en œuvre des mesures de prévention, de correction et de gestion des risques</w:t>
      </w:r>
      <w:bookmarkEnd w:id="276"/>
      <w:bookmarkEnd w:id="277"/>
      <w:bookmarkEnd w:id="278"/>
    </w:p>
    <w:p w14:paraId="40480ECB" w14:textId="77777777" w:rsidR="00F1538F" w:rsidRPr="00BD050D" w:rsidRDefault="00F1538F" w:rsidP="0095028E">
      <w:pPr>
        <w:ind w:right="139"/>
        <w:jc w:val="both"/>
      </w:pPr>
      <w:r w:rsidRPr="00BD050D">
        <w:t>La mise en œuvre du projet occasionne des risques pour l’Homme et son environnement. Les risques et les situations dangereuses qui peuvent perturber la mise en œuvre du projet sont entre autres :</w:t>
      </w:r>
    </w:p>
    <w:p w14:paraId="6ECB8405" w14:textId="5F9D3BC9" w:rsidR="00B86E47" w:rsidRPr="00BD050D" w:rsidRDefault="00B86E47" w:rsidP="00E25049">
      <w:pPr>
        <w:pStyle w:val="Paragraphedeliste"/>
        <w:numPr>
          <w:ilvl w:val="0"/>
          <w:numId w:val="19"/>
        </w:numPr>
        <w:ind w:right="139"/>
        <w:jc w:val="both"/>
      </w:pPr>
      <w:r w:rsidRPr="00BD050D">
        <w:t>Risque d’accidents de circulation</w:t>
      </w:r>
    </w:p>
    <w:p w14:paraId="1094B406" w14:textId="550991DE" w:rsidR="00B86E47" w:rsidRPr="00BD050D" w:rsidRDefault="00B86E47" w:rsidP="00E25049">
      <w:pPr>
        <w:pStyle w:val="Paragraphedeliste"/>
        <w:numPr>
          <w:ilvl w:val="0"/>
          <w:numId w:val="19"/>
        </w:numPr>
        <w:ind w:right="139"/>
        <w:jc w:val="both"/>
      </w:pPr>
      <w:r w:rsidRPr="00BD050D">
        <w:t>Risque de pollution de l’air</w:t>
      </w:r>
    </w:p>
    <w:p w14:paraId="7C9599FB" w14:textId="403429EA" w:rsidR="00B86E47" w:rsidRPr="00BD050D" w:rsidRDefault="00B86E47" w:rsidP="00E25049">
      <w:pPr>
        <w:pStyle w:val="Paragraphedeliste"/>
        <w:numPr>
          <w:ilvl w:val="0"/>
          <w:numId w:val="19"/>
        </w:numPr>
        <w:ind w:right="139"/>
        <w:jc w:val="both"/>
      </w:pPr>
      <w:r w:rsidRPr="00BD050D">
        <w:t xml:space="preserve">Risque de conflit lié au </w:t>
      </w:r>
      <w:r w:rsidR="004A60F8" w:rsidRPr="00BD050D">
        <w:t>prélèvement</w:t>
      </w:r>
      <w:r w:rsidRPr="00BD050D">
        <w:t xml:space="preserve"> d’eau de chantier</w:t>
      </w:r>
    </w:p>
    <w:p w14:paraId="12412101" w14:textId="77777777" w:rsidR="00B86E47" w:rsidRPr="00BD050D" w:rsidRDefault="00B86E47" w:rsidP="00E25049">
      <w:pPr>
        <w:pStyle w:val="Paragraphedeliste"/>
        <w:numPr>
          <w:ilvl w:val="0"/>
          <w:numId w:val="19"/>
        </w:numPr>
        <w:ind w:right="139"/>
        <w:jc w:val="both"/>
      </w:pPr>
      <w:r w:rsidRPr="00BD050D">
        <w:t>Risque de pollution des eaux par les motopompes</w:t>
      </w:r>
    </w:p>
    <w:p w14:paraId="679BEFB7" w14:textId="77777777" w:rsidR="00B86E47" w:rsidRPr="00BD050D" w:rsidRDefault="00B86E47" w:rsidP="00E25049">
      <w:pPr>
        <w:pStyle w:val="Paragraphedeliste"/>
        <w:numPr>
          <w:ilvl w:val="0"/>
          <w:numId w:val="19"/>
        </w:numPr>
        <w:ind w:right="139"/>
        <w:jc w:val="both"/>
      </w:pPr>
      <w:r w:rsidRPr="00BD050D">
        <w:t>Risque lié à la manutention manuelle ou mécanisée</w:t>
      </w:r>
    </w:p>
    <w:p w14:paraId="64481CD7" w14:textId="77777777" w:rsidR="00B86E47" w:rsidRPr="00BD050D" w:rsidRDefault="00B86E47" w:rsidP="00E25049">
      <w:pPr>
        <w:pStyle w:val="Paragraphedeliste"/>
        <w:numPr>
          <w:ilvl w:val="0"/>
          <w:numId w:val="19"/>
        </w:numPr>
        <w:ind w:right="139"/>
        <w:jc w:val="both"/>
      </w:pPr>
      <w:r w:rsidRPr="00BD050D">
        <w:t xml:space="preserve">Risque d’accident de travail ; </w:t>
      </w:r>
    </w:p>
    <w:p w14:paraId="3D874A62" w14:textId="77777777" w:rsidR="00B86E47" w:rsidRPr="00BD050D" w:rsidRDefault="00B86E47" w:rsidP="00E25049">
      <w:pPr>
        <w:pStyle w:val="Paragraphedeliste"/>
        <w:numPr>
          <w:ilvl w:val="0"/>
          <w:numId w:val="19"/>
        </w:numPr>
        <w:ind w:right="139"/>
        <w:jc w:val="both"/>
      </w:pPr>
      <w:r w:rsidRPr="00BD050D">
        <w:t>Risque lié au bruit et aux vibrations ;</w:t>
      </w:r>
    </w:p>
    <w:p w14:paraId="0A3D691F" w14:textId="2A5E29D5" w:rsidR="00B86E47" w:rsidRPr="00BD050D" w:rsidRDefault="00B86E47" w:rsidP="00E25049">
      <w:pPr>
        <w:pStyle w:val="Paragraphedeliste"/>
        <w:numPr>
          <w:ilvl w:val="0"/>
          <w:numId w:val="19"/>
        </w:numPr>
        <w:ind w:right="139"/>
        <w:jc w:val="both"/>
      </w:pPr>
      <w:r w:rsidRPr="00BD050D">
        <w:t xml:space="preserve">Risque de transmission des IST, de VIH-SIDA, du covid19 et d’autres maladies transmissibles </w:t>
      </w:r>
    </w:p>
    <w:p w14:paraId="70F683BB" w14:textId="77777777" w:rsidR="00B86E47" w:rsidRPr="00BD050D" w:rsidRDefault="00B86E47" w:rsidP="00E25049">
      <w:pPr>
        <w:pStyle w:val="Paragraphedeliste"/>
        <w:numPr>
          <w:ilvl w:val="0"/>
          <w:numId w:val="19"/>
        </w:numPr>
        <w:ind w:right="139"/>
        <w:jc w:val="both"/>
      </w:pPr>
      <w:r w:rsidRPr="00BD050D">
        <w:t>Risque de grossesses non désirées</w:t>
      </w:r>
    </w:p>
    <w:p w14:paraId="3C2882FD" w14:textId="77777777" w:rsidR="00B86E47" w:rsidRPr="00BD050D" w:rsidRDefault="00B86E47" w:rsidP="00E25049">
      <w:pPr>
        <w:pStyle w:val="Paragraphedeliste"/>
        <w:numPr>
          <w:ilvl w:val="0"/>
          <w:numId w:val="19"/>
        </w:numPr>
        <w:ind w:right="139"/>
        <w:jc w:val="both"/>
      </w:pPr>
      <w:r w:rsidRPr="00BD050D">
        <w:t xml:space="preserve">Risque de conflits avec les riverains.  </w:t>
      </w:r>
    </w:p>
    <w:p w14:paraId="7935E6AB" w14:textId="77777777" w:rsidR="00B86E47" w:rsidRPr="00BD050D" w:rsidRDefault="00B86E47" w:rsidP="00E25049">
      <w:pPr>
        <w:pStyle w:val="Paragraphedeliste"/>
        <w:numPr>
          <w:ilvl w:val="0"/>
          <w:numId w:val="19"/>
        </w:numPr>
        <w:ind w:right="139"/>
        <w:jc w:val="both"/>
      </w:pPr>
      <w:r w:rsidRPr="00BD050D">
        <w:t>Risque de pollution des eaux, et des sols par les résidus de chantiers</w:t>
      </w:r>
    </w:p>
    <w:p w14:paraId="23DF2842" w14:textId="77777777" w:rsidR="00B86E47" w:rsidRPr="00BD050D" w:rsidRDefault="00B86E47" w:rsidP="00E25049">
      <w:pPr>
        <w:pStyle w:val="Paragraphedeliste"/>
        <w:numPr>
          <w:ilvl w:val="0"/>
          <w:numId w:val="19"/>
        </w:numPr>
        <w:ind w:right="139"/>
        <w:jc w:val="both"/>
      </w:pPr>
      <w:r w:rsidRPr="00BD050D">
        <w:t>Déversement accidentel de produits chimiques (peintures et de chaux)</w:t>
      </w:r>
    </w:p>
    <w:p w14:paraId="0FEE71A5" w14:textId="77777777" w:rsidR="00B86E47" w:rsidRPr="00BD050D" w:rsidRDefault="00B86E47" w:rsidP="00E25049">
      <w:pPr>
        <w:pStyle w:val="Paragraphedeliste"/>
        <w:numPr>
          <w:ilvl w:val="0"/>
          <w:numId w:val="19"/>
        </w:numPr>
        <w:ind w:right="139"/>
        <w:jc w:val="both"/>
      </w:pPr>
      <w:r w:rsidRPr="00BD050D">
        <w:t>Risques électrocution</w:t>
      </w:r>
    </w:p>
    <w:p w14:paraId="498A6E94" w14:textId="520A1D02" w:rsidR="00B86E47" w:rsidRPr="00BD050D" w:rsidRDefault="00B86E47" w:rsidP="00E25049">
      <w:pPr>
        <w:pStyle w:val="Paragraphedeliste"/>
        <w:numPr>
          <w:ilvl w:val="0"/>
          <w:numId w:val="19"/>
        </w:numPr>
        <w:ind w:right="139"/>
        <w:jc w:val="both"/>
      </w:pPr>
      <w:r w:rsidRPr="00BD050D">
        <w:t>Risque de prolifération de déchets (emballages plastiques, gravats…)</w:t>
      </w:r>
    </w:p>
    <w:p w14:paraId="6907C0A6" w14:textId="5C80D9A4" w:rsidR="00B86E47" w:rsidRPr="00BD050D" w:rsidRDefault="00B86E47" w:rsidP="00E25049">
      <w:pPr>
        <w:pStyle w:val="Paragraphedeliste"/>
        <w:numPr>
          <w:ilvl w:val="0"/>
          <w:numId w:val="19"/>
        </w:numPr>
        <w:ind w:right="139"/>
        <w:jc w:val="both"/>
      </w:pPr>
      <w:r w:rsidRPr="00BD050D">
        <w:t>Risque de dégradation de ressources culturelles physiques</w:t>
      </w:r>
    </w:p>
    <w:p w14:paraId="551292D8" w14:textId="77777777" w:rsidR="00B86E47" w:rsidRPr="00BD050D" w:rsidRDefault="00B86E47" w:rsidP="00E25049">
      <w:pPr>
        <w:pStyle w:val="Paragraphedeliste"/>
        <w:numPr>
          <w:ilvl w:val="0"/>
          <w:numId w:val="19"/>
        </w:numPr>
        <w:ind w:right="139"/>
        <w:jc w:val="both"/>
      </w:pPr>
      <w:r w:rsidRPr="00BD050D">
        <w:t>Risques de survenue de VBG/VCE</w:t>
      </w:r>
    </w:p>
    <w:p w14:paraId="22E68356" w14:textId="77777777" w:rsidR="00B86E47" w:rsidRPr="00BD050D" w:rsidRDefault="00B86E47" w:rsidP="00E25049">
      <w:pPr>
        <w:pStyle w:val="Paragraphedeliste"/>
        <w:numPr>
          <w:ilvl w:val="0"/>
          <w:numId w:val="19"/>
        </w:numPr>
        <w:ind w:right="139"/>
        <w:jc w:val="both"/>
      </w:pPr>
      <w:r w:rsidRPr="00BD050D">
        <w:t>Risque de gaspillage d’eau et d’énergie</w:t>
      </w:r>
    </w:p>
    <w:p w14:paraId="4B86ECB6" w14:textId="073BF3BB" w:rsidR="00B86E47" w:rsidRPr="00BD050D" w:rsidRDefault="00B86E47" w:rsidP="00E25049">
      <w:pPr>
        <w:pStyle w:val="Paragraphedeliste"/>
        <w:numPr>
          <w:ilvl w:val="0"/>
          <w:numId w:val="19"/>
        </w:numPr>
        <w:ind w:right="139"/>
        <w:jc w:val="both"/>
      </w:pPr>
      <w:r w:rsidRPr="00BD050D">
        <w:t>Risque d’incendie</w:t>
      </w:r>
    </w:p>
    <w:p w14:paraId="2202134B" w14:textId="5648F4BC" w:rsidR="00B86E47" w:rsidRPr="00BD050D" w:rsidRDefault="00B86E47" w:rsidP="00E25049">
      <w:pPr>
        <w:pStyle w:val="Paragraphedeliste"/>
        <w:numPr>
          <w:ilvl w:val="0"/>
          <w:numId w:val="19"/>
        </w:numPr>
        <w:ind w:right="139"/>
        <w:jc w:val="both"/>
      </w:pPr>
      <w:r w:rsidRPr="00BD050D">
        <w:t>Risques d’intrusions d’individus malveillants</w:t>
      </w:r>
    </w:p>
    <w:p w14:paraId="197CDE61" w14:textId="21B03EF2" w:rsidR="00F1538F" w:rsidRPr="00BD050D" w:rsidRDefault="00F1538F" w:rsidP="0095028E">
      <w:pPr>
        <w:ind w:right="139"/>
        <w:jc w:val="both"/>
      </w:pPr>
      <w:r w:rsidRPr="00BD050D">
        <w:t xml:space="preserve">Parmi les risques ci-dessus-cités, les risques de conflits, le risques d’intrusions d’individus malveillants, </w:t>
      </w:r>
      <w:r w:rsidR="00B86E47" w:rsidRPr="00BD050D">
        <w:t xml:space="preserve">, </w:t>
      </w:r>
      <w:r w:rsidRPr="00BD050D">
        <w:t xml:space="preserve">  le risque de propagation de germes de maladies tels que le VIH, la COVID 19 et le risques de survenues de VBG/VCE au regard de leur criticité élevée exigent que des mesures spécifiques et énergiques puissent être mise en place.</w:t>
      </w:r>
    </w:p>
    <w:p w14:paraId="666BEA0E" w14:textId="2C38D8C4" w:rsidR="00F1538F" w:rsidRPr="00BD050D" w:rsidRDefault="00F1538F" w:rsidP="0095028E">
      <w:pPr>
        <w:ind w:right="139"/>
        <w:jc w:val="both"/>
      </w:pPr>
      <w:r w:rsidRPr="00BD050D">
        <w:t xml:space="preserve">La sensibilisation et l’implication de tous les responsables et leaders </w:t>
      </w:r>
      <w:r w:rsidR="00B86E47" w:rsidRPr="00BD050D">
        <w:t xml:space="preserve">de la commune de </w:t>
      </w:r>
      <w:r w:rsidR="004A60F8" w:rsidRPr="00BD050D">
        <w:t>Gaoua</w:t>
      </w:r>
      <w:r w:rsidR="00B86E47" w:rsidRPr="00BD050D">
        <w:t xml:space="preserve"> </w:t>
      </w:r>
      <w:r w:rsidR="009346D6" w:rsidRPr="00BD050D">
        <w:t xml:space="preserve">pourront </w:t>
      </w:r>
      <w:r w:rsidRPr="00BD050D">
        <w:t xml:space="preserve"> atténuer les risques de conflits.</w:t>
      </w:r>
    </w:p>
    <w:p w14:paraId="54FF0B7A" w14:textId="77777777" w:rsidR="00F1538F" w:rsidRPr="00BD050D" w:rsidRDefault="00F1538F" w:rsidP="0095028E">
      <w:pPr>
        <w:ind w:right="139"/>
        <w:jc w:val="both"/>
      </w:pPr>
      <w:r w:rsidRPr="00BD050D">
        <w:t>Les bases-vies et les chantiers sont des foyers de propagation des IST et du VIH et plus récemment de la covid19. La sensibilisation des travailleurs et des populations sur les mesures barrières atténueront le risque de propagation de germes de maladies.</w:t>
      </w:r>
    </w:p>
    <w:p w14:paraId="576832D7" w14:textId="472CB088" w:rsidR="00F1538F" w:rsidRPr="00BD050D" w:rsidRDefault="00F1538F" w:rsidP="0095028E">
      <w:pPr>
        <w:ind w:right="139"/>
        <w:jc w:val="both"/>
      </w:pPr>
      <w:r w:rsidRPr="00BD050D">
        <w:t xml:space="preserve">Le coût de mesures en œuvre des mesures de gestion des risques du </w:t>
      </w:r>
      <w:r w:rsidR="00C7577B" w:rsidRPr="00FD35E1">
        <w:t>sous-projet</w:t>
      </w:r>
      <w:r w:rsidR="00C7577B" w:rsidRPr="00BD050D">
        <w:rPr>
          <w:b/>
        </w:rPr>
        <w:t xml:space="preserve"> </w:t>
      </w:r>
      <w:r w:rsidRPr="00BD050D">
        <w:t xml:space="preserve">est estimé à environ </w:t>
      </w:r>
      <w:r w:rsidR="009274EC">
        <w:t>trois</w:t>
      </w:r>
      <w:r w:rsidR="009274EC" w:rsidRPr="00BD050D">
        <w:t xml:space="preserve"> </w:t>
      </w:r>
      <w:r w:rsidR="00A2268C" w:rsidRPr="00BD050D">
        <w:t xml:space="preserve">cent </w:t>
      </w:r>
      <w:r w:rsidR="009346D6" w:rsidRPr="00BD050D">
        <w:t xml:space="preserve"> </w:t>
      </w:r>
      <w:r w:rsidRPr="00BD050D">
        <w:t>million (</w:t>
      </w:r>
      <w:r w:rsidR="009274EC">
        <w:t>3</w:t>
      </w:r>
      <w:r w:rsidRPr="00BD050D">
        <w:t>00 000) de franc CFA.</w:t>
      </w:r>
    </w:p>
    <w:p w14:paraId="5373550B" w14:textId="77777777" w:rsidR="00F1538F" w:rsidRPr="00BD050D" w:rsidRDefault="00F1538F" w:rsidP="0095028E">
      <w:pPr>
        <w:ind w:right="139"/>
      </w:pPr>
      <w:r w:rsidRPr="00BD050D">
        <w:br w:type="page"/>
      </w:r>
    </w:p>
    <w:p w14:paraId="0A927944" w14:textId="77777777" w:rsidR="00F1538F" w:rsidRPr="00BD050D" w:rsidRDefault="00F1538F" w:rsidP="0095028E">
      <w:pPr>
        <w:ind w:right="139"/>
        <w:jc w:val="both"/>
      </w:pPr>
    </w:p>
    <w:p w14:paraId="3042D941" w14:textId="77777777" w:rsidR="00F1538F" w:rsidRPr="00BD050D" w:rsidRDefault="00F1538F" w:rsidP="00E25049">
      <w:pPr>
        <w:pStyle w:val="Titre2"/>
        <w:numPr>
          <w:ilvl w:val="1"/>
          <w:numId w:val="85"/>
        </w:numPr>
      </w:pPr>
      <w:bookmarkStart w:id="279" w:name="_Toc62127342"/>
      <w:bookmarkStart w:id="280" w:name="_Toc67301752"/>
      <w:bookmarkStart w:id="281" w:name="_Toc92399134"/>
      <w:r w:rsidRPr="00BD050D">
        <w:t>Plan de surveillance et de suivi environnemental et social</w:t>
      </w:r>
      <w:bookmarkEnd w:id="279"/>
      <w:bookmarkEnd w:id="280"/>
      <w:bookmarkEnd w:id="281"/>
    </w:p>
    <w:p w14:paraId="3A5E785E" w14:textId="41349829" w:rsidR="000664D6" w:rsidRPr="00BD050D" w:rsidRDefault="00F1538F" w:rsidP="0095028E">
      <w:pPr>
        <w:ind w:right="139"/>
        <w:jc w:val="both"/>
      </w:pPr>
      <w:r w:rsidRPr="00BD050D">
        <w:t xml:space="preserve">L’atténuation des impacts négatifs du </w:t>
      </w:r>
      <w:r w:rsidR="00C7577B" w:rsidRPr="00FD35E1">
        <w:t>sous-projet</w:t>
      </w:r>
      <w:r w:rsidR="00C7577B" w:rsidRPr="00BD050D">
        <w:rPr>
          <w:b/>
        </w:rPr>
        <w:t xml:space="preserve"> </w:t>
      </w:r>
      <w:r w:rsidRPr="00BD050D">
        <w:t xml:space="preserve">est conditionnée par la mise en œuvre efficiente des mesures du PGES du </w:t>
      </w:r>
      <w:r w:rsidR="00C7577B" w:rsidRPr="00FD35E1">
        <w:t>sous-projet</w:t>
      </w:r>
      <w:r w:rsidR="00C7577B" w:rsidRPr="00BD050D">
        <w:rPr>
          <w:b/>
        </w:rPr>
        <w:t xml:space="preserve"> </w:t>
      </w:r>
      <w:r w:rsidRPr="00BD050D">
        <w:t xml:space="preserve">de réalisation du </w:t>
      </w:r>
      <w:r w:rsidR="00C7577B" w:rsidRPr="00FD35E1">
        <w:t>sous-projet</w:t>
      </w:r>
      <w:r w:rsidR="00C7577B" w:rsidRPr="00BD050D">
        <w:rPr>
          <w:b/>
        </w:rPr>
        <w:t xml:space="preserve"> </w:t>
      </w:r>
      <w:r w:rsidR="000664D6" w:rsidRPr="00BD050D">
        <w:t xml:space="preserve">de construction </w:t>
      </w:r>
      <w:r w:rsidRPr="00BD050D">
        <w:t>d</w:t>
      </w:r>
      <w:r w:rsidR="000664D6" w:rsidRPr="00BD050D">
        <w:t>u bâtiment et des infrastructures connexes.</w:t>
      </w:r>
    </w:p>
    <w:p w14:paraId="724071E1" w14:textId="29711B4E" w:rsidR="00F1538F" w:rsidRPr="006758E3" w:rsidRDefault="00F1538F" w:rsidP="00E25049">
      <w:pPr>
        <w:pStyle w:val="Titre4"/>
        <w:numPr>
          <w:ilvl w:val="2"/>
          <w:numId w:val="85"/>
        </w:numPr>
        <w:ind w:right="139"/>
        <w:rPr>
          <w:rFonts w:ascii="Times New Roman" w:hAnsi="Times New Roman" w:cs="Times New Roman"/>
        </w:rPr>
      </w:pPr>
      <w:bookmarkStart w:id="282" w:name="_Toc62127343"/>
      <w:bookmarkStart w:id="283" w:name="_Toc67301753"/>
      <w:r w:rsidRPr="006758E3">
        <w:rPr>
          <w:rFonts w:ascii="Times New Roman" w:hAnsi="Times New Roman" w:cs="Times New Roman"/>
        </w:rPr>
        <w:t>Plan de surveillance environnementale et sociale</w:t>
      </w:r>
      <w:bookmarkEnd w:id="282"/>
      <w:bookmarkEnd w:id="283"/>
    </w:p>
    <w:p w14:paraId="2D5DB9B4" w14:textId="19BE3AC8" w:rsidR="00F1538F" w:rsidRPr="00BD050D" w:rsidRDefault="00F1538F" w:rsidP="0095028E">
      <w:pPr>
        <w:ind w:right="139"/>
        <w:jc w:val="both"/>
      </w:pPr>
      <w:r w:rsidRPr="00BD050D">
        <w:t xml:space="preserve">La surveillance environnementale consiste à vérifier à la prise en compte des aspects environnementaux et sociaux, au respect des lois, des règlements en matière d’environnement, sociale et de sécurité durant les travaux dans la mise en œuvre du </w:t>
      </w:r>
      <w:r w:rsidR="00C7577B" w:rsidRPr="00FD35E1">
        <w:t>sous-projet</w:t>
      </w:r>
      <w:r w:rsidR="00C7577B" w:rsidRPr="00BD050D">
        <w:rPr>
          <w:b/>
        </w:rPr>
        <w:t xml:space="preserve"> </w:t>
      </w:r>
      <w:r w:rsidRPr="00BD050D">
        <w:t>.</w:t>
      </w:r>
    </w:p>
    <w:p w14:paraId="7FA9F6B1" w14:textId="6EB902AA" w:rsidR="00F1538F" w:rsidRPr="00BD050D" w:rsidRDefault="00F1538F" w:rsidP="0095028E">
      <w:pPr>
        <w:pStyle w:val="Lgende"/>
        <w:ind w:right="139"/>
        <w:rPr>
          <w:sz w:val="24"/>
          <w:lang w:val="fr-FR"/>
        </w:rPr>
      </w:pPr>
      <w:bookmarkStart w:id="284" w:name="_Toc67300653"/>
      <w:bookmarkStart w:id="285" w:name="_Toc92399064"/>
      <w:r w:rsidRPr="00BD050D">
        <w:rPr>
          <w:sz w:val="24"/>
          <w:lang w:val="fr-FR"/>
        </w:rPr>
        <w:t xml:space="preserve">Tableau </w:t>
      </w:r>
      <w:r w:rsidRPr="00BD050D">
        <w:rPr>
          <w:sz w:val="24"/>
        </w:rPr>
        <w:fldChar w:fldCharType="begin"/>
      </w:r>
      <w:r w:rsidRPr="00BD050D">
        <w:rPr>
          <w:sz w:val="24"/>
          <w:lang w:val="fr-FR"/>
        </w:rPr>
        <w:instrText xml:space="preserve"> SEQ Tableau \* ARABIC </w:instrText>
      </w:r>
      <w:r w:rsidRPr="00BD050D">
        <w:rPr>
          <w:sz w:val="24"/>
        </w:rPr>
        <w:fldChar w:fldCharType="separate"/>
      </w:r>
      <w:r w:rsidR="004E59B3">
        <w:rPr>
          <w:noProof/>
          <w:sz w:val="24"/>
          <w:lang w:val="fr-FR"/>
        </w:rPr>
        <w:t>19</w:t>
      </w:r>
      <w:r w:rsidRPr="00BD050D">
        <w:rPr>
          <w:sz w:val="24"/>
        </w:rPr>
        <w:fldChar w:fldCharType="end"/>
      </w:r>
      <w:r w:rsidRPr="00BD050D">
        <w:rPr>
          <w:sz w:val="24"/>
          <w:lang w:val="fr-FR"/>
        </w:rPr>
        <w:t>: Programme de surveillance environnementale</w:t>
      </w:r>
      <w:bookmarkEnd w:id="284"/>
      <w:bookmarkEnd w:id="285"/>
    </w:p>
    <w:tbl>
      <w:tblPr>
        <w:tblW w:w="5000" w:type="pct"/>
        <w:jc w:val="center"/>
        <w:tblBorders>
          <w:top w:val="double" w:sz="4" w:space="0" w:color="00B0F0"/>
          <w:left w:val="double" w:sz="4" w:space="0" w:color="00B0F0"/>
          <w:bottom w:val="double" w:sz="4" w:space="0" w:color="00B0F0"/>
          <w:right w:val="double" w:sz="4" w:space="0" w:color="00B0F0"/>
          <w:insideH w:val="single" w:sz="4" w:space="0" w:color="000000"/>
          <w:insideV w:val="single" w:sz="4" w:space="0" w:color="000000"/>
        </w:tblBorders>
        <w:tblCellMar>
          <w:left w:w="107" w:type="dxa"/>
          <w:right w:w="54" w:type="dxa"/>
        </w:tblCellMar>
        <w:tblLook w:val="04A0" w:firstRow="1" w:lastRow="0" w:firstColumn="1" w:lastColumn="0" w:noHBand="0" w:noVBand="1"/>
      </w:tblPr>
      <w:tblGrid>
        <w:gridCol w:w="1781"/>
        <w:gridCol w:w="219"/>
        <w:gridCol w:w="1986"/>
        <w:gridCol w:w="69"/>
        <w:gridCol w:w="1592"/>
        <w:gridCol w:w="17"/>
        <w:gridCol w:w="1131"/>
        <w:gridCol w:w="586"/>
        <w:gridCol w:w="1443"/>
        <w:gridCol w:w="1407"/>
      </w:tblGrid>
      <w:tr w:rsidR="00F1538F" w:rsidRPr="00BD050D" w14:paraId="6B84ACD6" w14:textId="77777777" w:rsidTr="0095028E">
        <w:trPr>
          <w:trHeight w:val="696"/>
          <w:tblHeader/>
          <w:jc w:val="center"/>
        </w:trPr>
        <w:tc>
          <w:tcPr>
            <w:tcW w:w="820" w:type="pct"/>
            <w:gridSpan w:val="2"/>
            <w:shd w:val="clear" w:color="auto" w:fill="D6E3BC" w:themeFill="accent3" w:themeFillTint="66"/>
            <w:vAlign w:val="center"/>
          </w:tcPr>
          <w:p w14:paraId="3669EF5E" w14:textId="77777777" w:rsidR="00F1538F" w:rsidRPr="00BD050D" w:rsidRDefault="00F1538F" w:rsidP="0095028E">
            <w:pPr>
              <w:ind w:right="139"/>
              <w:jc w:val="both"/>
            </w:pPr>
            <w:r w:rsidRPr="00BD050D">
              <w:t>Objets de la surveillance</w:t>
            </w:r>
          </w:p>
        </w:tc>
        <w:tc>
          <w:tcPr>
            <w:tcW w:w="1814" w:type="pct"/>
            <w:gridSpan w:val="2"/>
            <w:shd w:val="clear" w:color="auto" w:fill="D6E3BC" w:themeFill="accent3" w:themeFillTint="66"/>
            <w:vAlign w:val="center"/>
          </w:tcPr>
          <w:p w14:paraId="1910C7C9" w14:textId="77777777" w:rsidR="00F1538F" w:rsidRPr="00BD050D" w:rsidRDefault="00F1538F" w:rsidP="0095028E">
            <w:pPr>
              <w:ind w:right="139"/>
              <w:jc w:val="both"/>
            </w:pPr>
            <w:r w:rsidRPr="00BD050D">
              <w:t>Aspects de surveillance</w:t>
            </w:r>
          </w:p>
        </w:tc>
        <w:tc>
          <w:tcPr>
            <w:tcW w:w="638" w:type="pct"/>
            <w:gridSpan w:val="2"/>
            <w:shd w:val="clear" w:color="auto" w:fill="D6E3BC" w:themeFill="accent3" w:themeFillTint="66"/>
            <w:vAlign w:val="center"/>
          </w:tcPr>
          <w:p w14:paraId="33CD2D4E" w14:textId="77777777" w:rsidR="00F1538F" w:rsidRPr="00BD050D" w:rsidRDefault="00F1538F" w:rsidP="0095028E">
            <w:pPr>
              <w:ind w:right="139"/>
              <w:jc w:val="both"/>
            </w:pPr>
            <w:r w:rsidRPr="00BD050D">
              <w:t>Calendrier</w:t>
            </w:r>
          </w:p>
        </w:tc>
        <w:tc>
          <w:tcPr>
            <w:tcW w:w="641" w:type="pct"/>
            <w:gridSpan w:val="2"/>
            <w:shd w:val="clear" w:color="auto" w:fill="D6E3BC" w:themeFill="accent3" w:themeFillTint="66"/>
            <w:vAlign w:val="center"/>
          </w:tcPr>
          <w:p w14:paraId="614FE785" w14:textId="77777777" w:rsidR="00F1538F" w:rsidRPr="00BD050D" w:rsidRDefault="00F1538F" w:rsidP="0095028E">
            <w:pPr>
              <w:ind w:right="139"/>
              <w:jc w:val="both"/>
            </w:pPr>
            <w:r w:rsidRPr="00BD050D">
              <w:t>Responsables</w:t>
            </w:r>
          </w:p>
        </w:tc>
        <w:tc>
          <w:tcPr>
            <w:tcW w:w="557" w:type="pct"/>
            <w:shd w:val="clear" w:color="auto" w:fill="D6E3BC" w:themeFill="accent3" w:themeFillTint="66"/>
          </w:tcPr>
          <w:p w14:paraId="5171BF85" w14:textId="77777777" w:rsidR="00F1538F" w:rsidRPr="00BD050D" w:rsidRDefault="00F1538F" w:rsidP="0095028E">
            <w:pPr>
              <w:ind w:right="139"/>
              <w:jc w:val="both"/>
            </w:pPr>
          </w:p>
          <w:p w14:paraId="13CD21DE" w14:textId="77777777" w:rsidR="00F1538F" w:rsidRPr="00BD050D" w:rsidRDefault="00F1538F" w:rsidP="0095028E">
            <w:pPr>
              <w:ind w:right="139"/>
              <w:jc w:val="both"/>
            </w:pPr>
            <w:r w:rsidRPr="00BD050D">
              <w:t>Indicateurs</w:t>
            </w:r>
          </w:p>
        </w:tc>
        <w:tc>
          <w:tcPr>
            <w:tcW w:w="530" w:type="pct"/>
            <w:shd w:val="clear" w:color="auto" w:fill="D6E3BC" w:themeFill="accent3" w:themeFillTint="66"/>
            <w:vAlign w:val="center"/>
          </w:tcPr>
          <w:p w14:paraId="3F98FF3D" w14:textId="77777777" w:rsidR="00F1538F" w:rsidRPr="00BD050D" w:rsidRDefault="00F1538F" w:rsidP="0095028E">
            <w:pPr>
              <w:ind w:right="139"/>
              <w:jc w:val="both"/>
            </w:pPr>
            <w:r w:rsidRPr="00BD050D">
              <w:t>Coût (FCFA)</w:t>
            </w:r>
          </w:p>
        </w:tc>
      </w:tr>
      <w:tr w:rsidR="00F1538F" w:rsidRPr="00BD050D" w14:paraId="5A495099" w14:textId="77777777" w:rsidTr="0095028E">
        <w:trPr>
          <w:trHeight w:val="337"/>
          <w:jc w:val="center"/>
        </w:trPr>
        <w:tc>
          <w:tcPr>
            <w:tcW w:w="5000" w:type="pct"/>
            <w:gridSpan w:val="10"/>
            <w:shd w:val="clear" w:color="auto" w:fill="FFFFAF"/>
            <w:vAlign w:val="center"/>
          </w:tcPr>
          <w:p w14:paraId="5BE77A3D" w14:textId="77777777" w:rsidR="00F1538F" w:rsidRPr="00BD050D" w:rsidRDefault="00F1538F" w:rsidP="0095028E">
            <w:pPr>
              <w:ind w:right="139"/>
              <w:jc w:val="center"/>
            </w:pPr>
            <w:r w:rsidRPr="00BD050D">
              <w:t>Vérification préalable au démarrage du chantier</w:t>
            </w:r>
          </w:p>
        </w:tc>
      </w:tr>
      <w:tr w:rsidR="00F1538F" w:rsidRPr="00BD050D" w14:paraId="249022C1" w14:textId="77777777" w:rsidTr="0095028E">
        <w:trPr>
          <w:trHeight w:val="931"/>
          <w:jc w:val="center"/>
        </w:trPr>
        <w:tc>
          <w:tcPr>
            <w:tcW w:w="820" w:type="pct"/>
            <w:gridSpan w:val="2"/>
            <w:vAlign w:val="center"/>
          </w:tcPr>
          <w:p w14:paraId="49A5E0A3" w14:textId="77777777" w:rsidR="00F1538F" w:rsidRPr="00BD050D" w:rsidRDefault="00F1538F" w:rsidP="0095028E">
            <w:pPr>
              <w:ind w:right="139"/>
            </w:pPr>
            <w:r w:rsidRPr="00BD050D">
              <w:t>PGES et Clauses particulières d’environnement.</w:t>
            </w:r>
          </w:p>
        </w:tc>
        <w:tc>
          <w:tcPr>
            <w:tcW w:w="1814" w:type="pct"/>
            <w:gridSpan w:val="2"/>
            <w:vAlign w:val="center"/>
          </w:tcPr>
          <w:p w14:paraId="7BA7ABFF" w14:textId="77777777" w:rsidR="00F1538F" w:rsidRPr="00BD050D" w:rsidRDefault="00F1538F" w:rsidP="0095028E">
            <w:pPr>
              <w:ind w:right="139"/>
            </w:pPr>
            <w:r w:rsidRPr="00BD050D">
              <w:t>Intégration du PGES et des Clauses particulières d’environnement dans le Cahier des charges.</w:t>
            </w:r>
          </w:p>
        </w:tc>
        <w:tc>
          <w:tcPr>
            <w:tcW w:w="638" w:type="pct"/>
            <w:gridSpan w:val="2"/>
            <w:vAlign w:val="center"/>
          </w:tcPr>
          <w:p w14:paraId="6A7E4D38" w14:textId="77777777" w:rsidR="00F1538F" w:rsidRPr="00BD050D" w:rsidRDefault="00F1538F" w:rsidP="0095028E">
            <w:pPr>
              <w:ind w:right="139"/>
            </w:pPr>
            <w:r w:rsidRPr="00BD050D">
              <w:t>Lors de la préparation de documents</w:t>
            </w:r>
          </w:p>
          <w:p w14:paraId="0A6559A7" w14:textId="77777777" w:rsidR="00F1538F" w:rsidRPr="00BD050D" w:rsidRDefault="00F1538F" w:rsidP="0095028E">
            <w:pPr>
              <w:ind w:right="139"/>
            </w:pPr>
            <w:r w:rsidRPr="00BD050D">
              <w:t>d’appels d’offre</w:t>
            </w:r>
          </w:p>
        </w:tc>
        <w:tc>
          <w:tcPr>
            <w:tcW w:w="641" w:type="pct"/>
            <w:gridSpan w:val="2"/>
            <w:vAlign w:val="center"/>
          </w:tcPr>
          <w:p w14:paraId="63B568EF" w14:textId="31E1D4FC" w:rsidR="00F1538F" w:rsidRDefault="00F1538F" w:rsidP="0095028E">
            <w:pPr>
              <w:ind w:right="139"/>
            </w:pPr>
          </w:p>
          <w:p w14:paraId="6D2D1C41" w14:textId="6D4AB513" w:rsidR="00A73D0D" w:rsidRPr="00BD050D" w:rsidRDefault="00A73D0D" w:rsidP="00A73D0D">
            <w:pPr>
              <w:ind w:right="139"/>
            </w:pPr>
            <w:r>
              <w:t>SPM et SSES du projet HYDROMET</w:t>
            </w:r>
          </w:p>
        </w:tc>
        <w:tc>
          <w:tcPr>
            <w:tcW w:w="557" w:type="pct"/>
            <w:vAlign w:val="center"/>
          </w:tcPr>
          <w:p w14:paraId="76A1D97A" w14:textId="77777777" w:rsidR="00F1538F" w:rsidRPr="00BD050D" w:rsidRDefault="00F1538F" w:rsidP="0095028E">
            <w:pPr>
              <w:ind w:right="139"/>
            </w:pPr>
            <w:r w:rsidRPr="00BD050D">
              <w:t>PGES chantier</w:t>
            </w:r>
          </w:p>
        </w:tc>
        <w:tc>
          <w:tcPr>
            <w:tcW w:w="530" w:type="pct"/>
            <w:vAlign w:val="center"/>
          </w:tcPr>
          <w:p w14:paraId="3A2124DE" w14:textId="77777777" w:rsidR="00F1538F" w:rsidRPr="00BD050D" w:rsidRDefault="00F1538F" w:rsidP="0095028E">
            <w:pPr>
              <w:ind w:right="139"/>
              <w:jc w:val="both"/>
            </w:pPr>
            <w:r w:rsidRPr="00BD050D">
              <w:t>Inclus dans les coûts d’opération</w:t>
            </w:r>
          </w:p>
        </w:tc>
      </w:tr>
      <w:tr w:rsidR="00F1538F" w:rsidRPr="00BD050D" w14:paraId="784374B2" w14:textId="77777777" w:rsidTr="0095028E">
        <w:trPr>
          <w:trHeight w:val="1159"/>
          <w:jc w:val="center"/>
        </w:trPr>
        <w:tc>
          <w:tcPr>
            <w:tcW w:w="820" w:type="pct"/>
            <w:gridSpan w:val="2"/>
            <w:vMerge w:val="restart"/>
            <w:vAlign w:val="center"/>
          </w:tcPr>
          <w:p w14:paraId="4892123D" w14:textId="77777777" w:rsidR="00F1538F" w:rsidRPr="00BD050D" w:rsidRDefault="00F1538F" w:rsidP="0095028E">
            <w:pPr>
              <w:ind w:right="139"/>
            </w:pPr>
            <w:r w:rsidRPr="00BD050D">
              <w:t>Programme de travail</w:t>
            </w:r>
          </w:p>
        </w:tc>
        <w:tc>
          <w:tcPr>
            <w:tcW w:w="1814" w:type="pct"/>
            <w:gridSpan w:val="2"/>
            <w:vAlign w:val="center"/>
          </w:tcPr>
          <w:p w14:paraId="26D29CFB" w14:textId="77777777" w:rsidR="00F1538F" w:rsidRPr="00BD050D" w:rsidRDefault="00F1538F" w:rsidP="0095028E">
            <w:pPr>
              <w:ind w:right="139"/>
            </w:pPr>
            <w:r w:rsidRPr="00BD050D">
              <w:t>Élaboration d’un Programme de travail</w:t>
            </w:r>
          </w:p>
        </w:tc>
        <w:tc>
          <w:tcPr>
            <w:tcW w:w="638" w:type="pct"/>
            <w:gridSpan w:val="2"/>
            <w:vAlign w:val="center"/>
          </w:tcPr>
          <w:p w14:paraId="78DD1575" w14:textId="77777777" w:rsidR="00F1538F" w:rsidRPr="00BD050D" w:rsidRDefault="00F1538F" w:rsidP="0095028E">
            <w:pPr>
              <w:ind w:right="139"/>
            </w:pPr>
            <w:r w:rsidRPr="00BD050D">
              <w:t>1 mois avant le début des travaux</w:t>
            </w:r>
          </w:p>
        </w:tc>
        <w:tc>
          <w:tcPr>
            <w:tcW w:w="641" w:type="pct"/>
            <w:gridSpan w:val="2"/>
            <w:vAlign w:val="center"/>
          </w:tcPr>
          <w:p w14:paraId="548D2642" w14:textId="77777777" w:rsidR="00F1538F" w:rsidRPr="00BD050D" w:rsidRDefault="00F1538F" w:rsidP="0095028E">
            <w:pPr>
              <w:ind w:right="139"/>
            </w:pPr>
            <w:r w:rsidRPr="00BD050D">
              <w:t>Entrepreneur</w:t>
            </w:r>
          </w:p>
        </w:tc>
        <w:tc>
          <w:tcPr>
            <w:tcW w:w="557" w:type="pct"/>
            <w:vAlign w:val="center"/>
          </w:tcPr>
          <w:p w14:paraId="46019C73" w14:textId="77777777" w:rsidR="00F1538F" w:rsidRPr="00BD050D" w:rsidRDefault="00F1538F" w:rsidP="0095028E">
            <w:pPr>
              <w:ind w:right="139"/>
            </w:pPr>
            <w:r w:rsidRPr="00BD050D">
              <w:t>Présence d’un programme de travail</w:t>
            </w:r>
          </w:p>
        </w:tc>
        <w:tc>
          <w:tcPr>
            <w:tcW w:w="530" w:type="pct"/>
            <w:vAlign w:val="center"/>
          </w:tcPr>
          <w:p w14:paraId="46DBC5E3" w14:textId="77777777" w:rsidR="00F1538F" w:rsidRPr="00BD050D" w:rsidRDefault="00F1538F" w:rsidP="0095028E">
            <w:pPr>
              <w:ind w:right="139"/>
              <w:jc w:val="both"/>
            </w:pPr>
            <w:r w:rsidRPr="00BD050D">
              <w:t>Inclus dans le coût de préparation de la soumission</w:t>
            </w:r>
          </w:p>
        </w:tc>
      </w:tr>
      <w:tr w:rsidR="00F1538F" w:rsidRPr="00BD050D" w14:paraId="59068914" w14:textId="77777777" w:rsidTr="0095028E">
        <w:trPr>
          <w:trHeight w:val="1162"/>
          <w:jc w:val="center"/>
        </w:trPr>
        <w:tc>
          <w:tcPr>
            <w:tcW w:w="820" w:type="pct"/>
            <w:gridSpan w:val="2"/>
            <w:vMerge/>
            <w:vAlign w:val="center"/>
          </w:tcPr>
          <w:p w14:paraId="4EE0CBB2" w14:textId="77777777" w:rsidR="00F1538F" w:rsidRPr="00BD050D" w:rsidRDefault="00F1538F" w:rsidP="0095028E">
            <w:pPr>
              <w:ind w:right="139"/>
            </w:pPr>
          </w:p>
        </w:tc>
        <w:tc>
          <w:tcPr>
            <w:tcW w:w="1814" w:type="pct"/>
            <w:gridSpan w:val="2"/>
            <w:vAlign w:val="center"/>
          </w:tcPr>
          <w:p w14:paraId="20F34F65" w14:textId="77777777" w:rsidR="00F1538F" w:rsidRPr="00BD050D" w:rsidRDefault="00F1538F" w:rsidP="0095028E">
            <w:pPr>
              <w:ind w:right="139"/>
            </w:pPr>
            <w:r w:rsidRPr="00BD050D">
              <w:t xml:space="preserve">Élaboration d’un Programme d’Etat de référence du site : cela permettant de connaître les conditions du milieu au début des travaux </w:t>
            </w:r>
          </w:p>
        </w:tc>
        <w:tc>
          <w:tcPr>
            <w:tcW w:w="638" w:type="pct"/>
            <w:gridSpan w:val="2"/>
            <w:vAlign w:val="center"/>
          </w:tcPr>
          <w:p w14:paraId="3139A677" w14:textId="77777777" w:rsidR="00F1538F" w:rsidRPr="00BD050D" w:rsidRDefault="00F1538F" w:rsidP="0095028E">
            <w:pPr>
              <w:ind w:right="139"/>
            </w:pPr>
            <w:r w:rsidRPr="00BD050D">
              <w:t>1 mois avant le début des travaux</w:t>
            </w:r>
          </w:p>
        </w:tc>
        <w:tc>
          <w:tcPr>
            <w:tcW w:w="641" w:type="pct"/>
            <w:gridSpan w:val="2"/>
            <w:vAlign w:val="center"/>
          </w:tcPr>
          <w:p w14:paraId="0BB3F5BB" w14:textId="77777777" w:rsidR="00F1538F" w:rsidRPr="00BD050D" w:rsidRDefault="00F1538F" w:rsidP="0095028E">
            <w:pPr>
              <w:ind w:right="139"/>
            </w:pPr>
            <w:r w:rsidRPr="00BD050D">
              <w:t>Entrepreneur</w:t>
            </w:r>
          </w:p>
        </w:tc>
        <w:tc>
          <w:tcPr>
            <w:tcW w:w="557" w:type="pct"/>
            <w:vAlign w:val="center"/>
          </w:tcPr>
          <w:p w14:paraId="11E6B9E3" w14:textId="77777777" w:rsidR="00F1538F" w:rsidRPr="00BD050D" w:rsidRDefault="00F1538F" w:rsidP="0095028E">
            <w:pPr>
              <w:ind w:right="139"/>
            </w:pPr>
            <w:r w:rsidRPr="00BD050D">
              <w:t>Rapport d’état des lieux</w:t>
            </w:r>
          </w:p>
        </w:tc>
        <w:tc>
          <w:tcPr>
            <w:tcW w:w="530" w:type="pct"/>
            <w:vAlign w:val="center"/>
          </w:tcPr>
          <w:p w14:paraId="5B7600B8" w14:textId="77777777" w:rsidR="00F1538F" w:rsidRPr="00BD050D" w:rsidRDefault="00F1538F" w:rsidP="0095028E">
            <w:pPr>
              <w:ind w:right="139"/>
              <w:jc w:val="both"/>
            </w:pPr>
            <w:r w:rsidRPr="00BD050D">
              <w:t>Inclus dans le coût de préparation de la soumission</w:t>
            </w:r>
          </w:p>
        </w:tc>
      </w:tr>
      <w:tr w:rsidR="00F1538F" w:rsidRPr="00BD050D" w14:paraId="21B61A9F" w14:textId="77777777" w:rsidTr="0095028E">
        <w:trPr>
          <w:trHeight w:val="929"/>
          <w:jc w:val="center"/>
        </w:trPr>
        <w:tc>
          <w:tcPr>
            <w:tcW w:w="820" w:type="pct"/>
            <w:gridSpan w:val="2"/>
            <w:vMerge/>
            <w:vAlign w:val="center"/>
          </w:tcPr>
          <w:p w14:paraId="6AC5B63B" w14:textId="77777777" w:rsidR="00F1538F" w:rsidRPr="00BD050D" w:rsidRDefault="00F1538F" w:rsidP="0095028E">
            <w:pPr>
              <w:ind w:right="139"/>
            </w:pPr>
          </w:p>
        </w:tc>
        <w:tc>
          <w:tcPr>
            <w:tcW w:w="1814" w:type="pct"/>
            <w:gridSpan w:val="2"/>
            <w:vAlign w:val="center"/>
          </w:tcPr>
          <w:p w14:paraId="3DECD9D7" w14:textId="77777777" w:rsidR="00F1538F" w:rsidRPr="00BD050D" w:rsidRDefault="00F1538F" w:rsidP="0095028E">
            <w:pPr>
              <w:ind w:right="139"/>
            </w:pPr>
            <w:r w:rsidRPr="00BD050D">
              <w:t xml:space="preserve">Revue du Programme de travail </w:t>
            </w:r>
          </w:p>
        </w:tc>
        <w:tc>
          <w:tcPr>
            <w:tcW w:w="638" w:type="pct"/>
            <w:gridSpan w:val="2"/>
            <w:vAlign w:val="center"/>
          </w:tcPr>
          <w:p w14:paraId="426DCFDE" w14:textId="77777777" w:rsidR="00F1538F" w:rsidRPr="00BD050D" w:rsidRDefault="00F1538F" w:rsidP="0095028E">
            <w:pPr>
              <w:ind w:right="139"/>
            </w:pPr>
            <w:r w:rsidRPr="00BD050D">
              <w:t>2 semaines avant le début des travaux</w:t>
            </w:r>
          </w:p>
        </w:tc>
        <w:tc>
          <w:tcPr>
            <w:tcW w:w="641" w:type="pct"/>
            <w:gridSpan w:val="2"/>
            <w:vAlign w:val="center"/>
          </w:tcPr>
          <w:p w14:paraId="09CC4B6C" w14:textId="77777777" w:rsidR="00F1538F" w:rsidRPr="00BD050D" w:rsidRDefault="00F1538F" w:rsidP="0095028E">
            <w:pPr>
              <w:ind w:right="139"/>
            </w:pPr>
            <w:r w:rsidRPr="00BD050D">
              <w:t>Comité de contrôle, Comité de suivi</w:t>
            </w:r>
          </w:p>
        </w:tc>
        <w:tc>
          <w:tcPr>
            <w:tcW w:w="557" w:type="pct"/>
            <w:vAlign w:val="center"/>
          </w:tcPr>
          <w:p w14:paraId="7D76248E" w14:textId="77777777" w:rsidR="00F1538F" w:rsidRPr="00BD050D" w:rsidRDefault="00F1538F" w:rsidP="0095028E">
            <w:pPr>
              <w:ind w:right="139"/>
            </w:pPr>
            <w:r w:rsidRPr="00BD050D">
              <w:t>Programme de travail révisé</w:t>
            </w:r>
          </w:p>
        </w:tc>
        <w:tc>
          <w:tcPr>
            <w:tcW w:w="530" w:type="pct"/>
            <w:vAlign w:val="center"/>
          </w:tcPr>
          <w:p w14:paraId="38654FE0" w14:textId="77777777" w:rsidR="00F1538F" w:rsidRPr="00BD050D" w:rsidRDefault="00F1538F" w:rsidP="0095028E">
            <w:pPr>
              <w:ind w:right="139"/>
              <w:jc w:val="both"/>
            </w:pPr>
            <w:r w:rsidRPr="00BD050D">
              <w:t>Inclus dans les coûts d’opération</w:t>
            </w:r>
          </w:p>
        </w:tc>
      </w:tr>
      <w:tr w:rsidR="00F1538F" w:rsidRPr="00BD050D" w14:paraId="32F6064F" w14:textId="77777777" w:rsidTr="0095028E">
        <w:trPr>
          <w:trHeight w:val="322"/>
          <w:jc w:val="center"/>
        </w:trPr>
        <w:tc>
          <w:tcPr>
            <w:tcW w:w="5000" w:type="pct"/>
            <w:gridSpan w:val="10"/>
            <w:shd w:val="clear" w:color="auto" w:fill="FFFFAF"/>
          </w:tcPr>
          <w:p w14:paraId="6227FBDC" w14:textId="77777777" w:rsidR="00F1538F" w:rsidRPr="00BD050D" w:rsidRDefault="00F1538F" w:rsidP="0095028E">
            <w:pPr>
              <w:ind w:right="139"/>
              <w:jc w:val="center"/>
            </w:pPr>
            <w:r w:rsidRPr="00BD050D">
              <w:t>Inspection lors du démarrage du chantier</w:t>
            </w:r>
          </w:p>
        </w:tc>
      </w:tr>
      <w:tr w:rsidR="00F1538F" w:rsidRPr="00BD050D" w14:paraId="416266B6" w14:textId="77777777" w:rsidTr="0095028E">
        <w:trPr>
          <w:trHeight w:val="698"/>
          <w:jc w:val="center"/>
        </w:trPr>
        <w:tc>
          <w:tcPr>
            <w:tcW w:w="820" w:type="pct"/>
            <w:gridSpan w:val="2"/>
            <w:vMerge w:val="restart"/>
            <w:vAlign w:val="center"/>
          </w:tcPr>
          <w:p w14:paraId="235CC0F2" w14:textId="77777777" w:rsidR="00F1538F" w:rsidRPr="00BD050D" w:rsidRDefault="00F1538F" w:rsidP="0095028E">
            <w:pPr>
              <w:ind w:right="139"/>
              <w:jc w:val="both"/>
            </w:pPr>
            <w:r w:rsidRPr="00BD050D">
              <w:t>État de référence</w:t>
            </w:r>
          </w:p>
        </w:tc>
        <w:tc>
          <w:tcPr>
            <w:tcW w:w="1814" w:type="pct"/>
            <w:gridSpan w:val="2"/>
            <w:vAlign w:val="center"/>
          </w:tcPr>
          <w:p w14:paraId="3862B8E4" w14:textId="77777777" w:rsidR="00F1538F" w:rsidRPr="00BD050D" w:rsidRDefault="00F1538F" w:rsidP="0095028E">
            <w:pPr>
              <w:ind w:right="139"/>
              <w:jc w:val="both"/>
            </w:pPr>
            <w:r w:rsidRPr="00BD050D">
              <w:t>Mise en œuvre du Programme de travail.</w:t>
            </w:r>
          </w:p>
        </w:tc>
        <w:tc>
          <w:tcPr>
            <w:tcW w:w="638" w:type="pct"/>
            <w:gridSpan w:val="2"/>
            <w:vAlign w:val="center"/>
          </w:tcPr>
          <w:p w14:paraId="3E5BC66A" w14:textId="77777777" w:rsidR="00F1538F" w:rsidRPr="00BD050D" w:rsidRDefault="00F1538F" w:rsidP="0095028E">
            <w:pPr>
              <w:ind w:right="139"/>
              <w:jc w:val="both"/>
            </w:pPr>
            <w:r w:rsidRPr="00BD050D">
              <w:t>Première semaine des travaux</w:t>
            </w:r>
          </w:p>
        </w:tc>
        <w:tc>
          <w:tcPr>
            <w:tcW w:w="641" w:type="pct"/>
            <w:gridSpan w:val="2"/>
            <w:vAlign w:val="center"/>
          </w:tcPr>
          <w:p w14:paraId="61D7A433" w14:textId="77777777" w:rsidR="00F1538F" w:rsidRPr="00BD050D" w:rsidRDefault="00F1538F" w:rsidP="0095028E">
            <w:pPr>
              <w:ind w:right="139"/>
              <w:jc w:val="both"/>
            </w:pPr>
            <w:r w:rsidRPr="00BD050D">
              <w:t>Entrepreneur</w:t>
            </w:r>
          </w:p>
        </w:tc>
        <w:tc>
          <w:tcPr>
            <w:tcW w:w="557" w:type="pct"/>
            <w:vAlign w:val="center"/>
          </w:tcPr>
          <w:p w14:paraId="28C3349C" w14:textId="77777777" w:rsidR="00F1538F" w:rsidRPr="00BD050D" w:rsidRDefault="00F1538F" w:rsidP="0095028E">
            <w:pPr>
              <w:ind w:right="139"/>
              <w:jc w:val="center"/>
            </w:pPr>
            <w:r w:rsidRPr="00BD050D">
              <w:t>Rapport de suivi</w:t>
            </w:r>
          </w:p>
        </w:tc>
        <w:tc>
          <w:tcPr>
            <w:tcW w:w="530" w:type="pct"/>
            <w:vAlign w:val="center"/>
          </w:tcPr>
          <w:p w14:paraId="63C616B7" w14:textId="77777777" w:rsidR="00F1538F" w:rsidRPr="00BD050D" w:rsidRDefault="00F1538F" w:rsidP="0095028E">
            <w:pPr>
              <w:ind w:right="139"/>
              <w:jc w:val="both"/>
            </w:pPr>
            <w:r w:rsidRPr="00BD050D">
              <w:t>Inclus dans le coût des travaux</w:t>
            </w:r>
          </w:p>
        </w:tc>
      </w:tr>
      <w:tr w:rsidR="00F1538F" w:rsidRPr="00BD050D" w14:paraId="5A27919A" w14:textId="77777777" w:rsidTr="0095028E">
        <w:trPr>
          <w:trHeight w:val="1327"/>
          <w:jc w:val="center"/>
        </w:trPr>
        <w:tc>
          <w:tcPr>
            <w:tcW w:w="820" w:type="pct"/>
            <w:gridSpan w:val="2"/>
            <w:vMerge/>
            <w:vAlign w:val="center"/>
          </w:tcPr>
          <w:p w14:paraId="770B3419" w14:textId="77777777" w:rsidR="00F1538F" w:rsidRPr="00BD050D" w:rsidRDefault="00F1538F" w:rsidP="0095028E">
            <w:pPr>
              <w:ind w:right="139"/>
              <w:jc w:val="both"/>
            </w:pPr>
          </w:p>
        </w:tc>
        <w:tc>
          <w:tcPr>
            <w:tcW w:w="1814" w:type="pct"/>
            <w:gridSpan w:val="2"/>
            <w:vAlign w:val="center"/>
          </w:tcPr>
          <w:p w14:paraId="03DA9713" w14:textId="77777777" w:rsidR="00F1538F" w:rsidRPr="00BD050D" w:rsidRDefault="00F1538F" w:rsidP="0095028E">
            <w:pPr>
              <w:ind w:right="139"/>
              <w:jc w:val="both"/>
            </w:pPr>
            <w:r w:rsidRPr="00BD050D">
              <w:t>Revue des résultats.</w:t>
            </w:r>
          </w:p>
        </w:tc>
        <w:tc>
          <w:tcPr>
            <w:tcW w:w="638" w:type="pct"/>
            <w:gridSpan w:val="2"/>
            <w:vAlign w:val="center"/>
          </w:tcPr>
          <w:p w14:paraId="73E26E45" w14:textId="77777777" w:rsidR="00F1538F" w:rsidRPr="00BD050D" w:rsidRDefault="00F1538F" w:rsidP="0095028E">
            <w:pPr>
              <w:ind w:right="139"/>
              <w:jc w:val="both"/>
            </w:pPr>
            <w:r w:rsidRPr="00BD050D">
              <w:t>Dès la réception des résultats</w:t>
            </w:r>
          </w:p>
        </w:tc>
        <w:tc>
          <w:tcPr>
            <w:tcW w:w="641" w:type="pct"/>
            <w:gridSpan w:val="2"/>
            <w:vAlign w:val="center"/>
          </w:tcPr>
          <w:p w14:paraId="50AD3A03" w14:textId="77777777" w:rsidR="00F1538F" w:rsidRPr="00BD050D" w:rsidRDefault="00F1538F" w:rsidP="0095028E">
            <w:pPr>
              <w:ind w:right="139"/>
              <w:jc w:val="both"/>
            </w:pPr>
            <w:r w:rsidRPr="00BD050D">
              <w:t>Comité de contrôle, Comité de</w:t>
            </w:r>
          </w:p>
          <w:p w14:paraId="20976321" w14:textId="77777777" w:rsidR="00F1538F" w:rsidRPr="00BD050D" w:rsidRDefault="00F1538F" w:rsidP="0095028E">
            <w:pPr>
              <w:ind w:right="139"/>
              <w:jc w:val="both"/>
            </w:pPr>
            <w:r w:rsidRPr="00BD050D">
              <w:t>suivi</w:t>
            </w:r>
          </w:p>
        </w:tc>
        <w:tc>
          <w:tcPr>
            <w:tcW w:w="557" w:type="pct"/>
            <w:vAlign w:val="center"/>
          </w:tcPr>
          <w:p w14:paraId="6AC29AE3" w14:textId="77777777" w:rsidR="00F1538F" w:rsidRPr="00BD050D" w:rsidRDefault="00F1538F" w:rsidP="0095028E">
            <w:pPr>
              <w:ind w:right="139"/>
              <w:jc w:val="center"/>
            </w:pPr>
            <w:r w:rsidRPr="00BD050D">
              <w:t>Rapport de suivi</w:t>
            </w:r>
          </w:p>
        </w:tc>
        <w:tc>
          <w:tcPr>
            <w:tcW w:w="530" w:type="pct"/>
            <w:vAlign w:val="center"/>
          </w:tcPr>
          <w:p w14:paraId="46BCF59E" w14:textId="77777777" w:rsidR="00F1538F" w:rsidRPr="00BD050D" w:rsidRDefault="00F1538F" w:rsidP="0095028E">
            <w:pPr>
              <w:ind w:right="139"/>
              <w:jc w:val="both"/>
            </w:pPr>
            <w:r w:rsidRPr="00BD050D">
              <w:t>Inclus dans les coûts d’opération</w:t>
            </w:r>
          </w:p>
        </w:tc>
      </w:tr>
      <w:tr w:rsidR="00F1538F" w:rsidRPr="00BD050D" w14:paraId="7FACECFF" w14:textId="77777777" w:rsidTr="0095028E">
        <w:trPr>
          <w:trHeight w:val="470"/>
          <w:jc w:val="center"/>
        </w:trPr>
        <w:tc>
          <w:tcPr>
            <w:tcW w:w="820" w:type="pct"/>
            <w:gridSpan w:val="2"/>
            <w:vAlign w:val="center"/>
          </w:tcPr>
          <w:p w14:paraId="3B09ADAB" w14:textId="77777777" w:rsidR="00F1538F" w:rsidRPr="00BD050D" w:rsidRDefault="00F1538F" w:rsidP="0095028E">
            <w:pPr>
              <w:ind w:right="139"/>
              <w:jc w:val="both"/>
            </w:pPr>
            <w:r w:rsidRPr="00BD050D">
              <w:lastRenderedPageBreak/>
              <w:t>Installations du chantier.</w:t>
            </w:r>
          </w:p>
        </w:tc>
        <w:tc>
          <w:tcPr>
            <w:tcW w:w="1814" w:type="pct"/>
            <w:gridSpan w:val="2"/>
            <w:vAlign w:val="center"/>
          </w:tcPr>
          <w:p w14:paraId="7D584219" w14:textId="77777777" w:rsidR="00F1538F" w:rsidRPr="00BD050D" w:rsidRDefault="00F1538F" w:rsidP="0095028E">
            <w:pPr>
              <w:ind w:right="139"/>
              <w:jc w:val="both"/>
            </w:pPr>
            <w:r w:rsidRPr="00BD050D">
              <w:t>Mise en œuvre des spécifications du Programme de travail, des Clauses particulières d’environnement et du PGES.</w:t>
            </w:r>
          </w:p>
        </w:tc>
        <w:tc>
          <w:tcPr>
            <w:tcW w:w="638" w:type="pct"/>
            <w:gridSpan w:val="2"/>
            <w:vAlign w:val="center"/>
          </w:tcPr>
          <w:p w14:paraId="3DECB623" w14:textId="77777777" w:rsidR="00F1538F" w:rsidRPr="00BD050D" w:rsidRDefault="00F1538F" w:rsidP="0095028E">
            <w:pPr>
              <w:ind w:right="139"/>
              <w:jc w:val="both"/>
            </w:pPr>
            <w:r w:rsidRPr="00BD050D">
              <w:t>Au démarrage des travaux</w:t>
            </w:r>
          </w:p>
        </w:tc>
        <w:tc>
          <w:tcPr>
            <w:tcW w:w="641" w:type="pct"/>
            <w:gridSpan w:val="2"/>
            <w:vAlign w:val="center"/>
          </w:tcPr>
          <w:p w14:paraId="3D143CB3" w14:textId="77777777" w:rsidR="00F1538F" w:rsidRPr="00BD050D" w:rsidRDefault="00F1538F" w:rsidP="0095028E">
            <w:pPr>
              <w:ind w:right="139"/>
              <w:jc w:val="both"/>
            </w:pPr>
            <w:r w:rsidRPr="00BD050D">
              <w:t>Entrepreneur</w:t>
            </w:r>
          </w:p>
        </w:tc>
        <w:tc>
          <w:tcPr>
            <w:tcW w:w="557" w:type="pct"/>
            <w:vAlign w:val="center"/>
          </w:tcPr>
          <w:p w14:paraId="4C696CA7" w14:textId="77777777" w:rsidR="00F1538F" w:rsidRPr="00BD050D" w:rsidRDefault="00F1538F" w:rsidP="0095028E">
            <w:pPr>
              <w:ind w:right="139"/>
              <w:jc w:val="center"/>
            </w:pPr>
            <w:r w:rsidRPr="00BD050D">
              <w:t>Rapport de mise en œuvre</w:t>
            </w:r>
          </w:p>
        </w:tc>
        <w:tc>
          <w:tcPr>
            <w:tcW w:w="530" w:type="pct"/>
            <w:vAlign w:val="center"/>
          </w:tcPr>
          <w:p w14:paraId="037A2368" w14:textId="77777777" w:rsidR="00F1538F" w:rsidRPr="00BD050D" w:rsidRDefault="00F1538F" w:rsidP="0095028E">
            <w:pPr>
              <w:ind w:right="139"/>
              <w:jc w:val="both"/>
            </w:pPr>
            <w:r w:rsidRPr="00BD050D">
              <w:t>Inclus dans le coût des travaux</w:t>
            </w:r>
          </w:p>
        </w:tc>
      </w:tr>
      <w:tr w:rsidR="00F1538F" w:rsidRPr="00BD050D" w14:paraId="501FFC3F" w14:textId="77777777" w:rsidTr="0095028E">
        <w:trPr>
          <w:trHeight w:val="1390"/>
          <w:jc w:val="center"/>
        </w:trPr>
        <w:tc>
          <w:tcPr>
            <w:tcW w:w="820" w:type="pct"/>
            <w:gridSpan w:val="2"/>
            <w:vAlign w:val="center"/>
          </w:tcPr>
          <w:p w14:paraId="280CF6E3" w14:textId="77777777" w:rsidR="00F1538F" w:rsidRPr="00BD050D" w:rsidRDefault="00F1538F" w:rsidP="0095028E">
            <w:pPr>
              <w:ind w:right="139"/>
              <w:jc w:val="both"/>
            </w:pPr>
            <w:r w:rsidRPr="00BD050D">
              <w:t>Conformité des installations du chantier.</w:t>
            </w:r>
          </w:p>
        </w:tc>
        <w:tc>
          <w:tcPr>
            <w:tcW w:w="1814" w:type="pct"/>
            <w:gridSpan w:val="2"/>
            <w:vAlign w:val="center"/>
          </w:tcPr>
          <w:p w14:paraId="14682CDF" w14:textId="77777777" w:rsidR="00F1538F" w:rsidRPr="00BD050D" w:rsidRDefault="00F1538F" w:rsidP="0095028E">
            <w:pPr>
              <w:ind w:right="139"/>
              <w:jc w:val="both"/>
            </w:pPr>
            <w:r w:rsidRPr="00BD050D">
              <w:t xml:space="preserve">Vérification de la conformité du Programme de travail et des autres aspects exigés dans les Clauses particulières d’environnement et le PGES </w:t>
            </w:r>
          </w:p>
        </w:tc>
        <w:tc>
          <w:tcPr>
            <w:tcW w:w="638" w:type="pct"/>
            <w:gridSpan w:val="2"/>
            <w:vAlign w:val="center"/>
          </w:tcPr>
          <w:p w14:paraId="7B8E28A5" w14:textId="77777777" w:rsidR="00F1538F" w:rsidRPr="00BD050D" w:rsidRDefault="00F1538F" w:rsidP="0095028E">
            <w:pPr>
              <w:ind w:right="139"/>
              <w:jc w:val="both"/>
            </w:pPr>
            <w:r w:rsidRPr="00BD050D">
              <w:t>Au démarrage des travaux</w:t>
            </w:r>
          </w:p>
        </w:tc>
        <w:tc>
          <w:tcPr>
            <w:tcW w:w="641" w:type="pct"/>
            <w:gridSpan w:val="2"/>
            <w:vAlign w:val="center"/>
          </w:tcPr>
          <w:p w14:paraId="17BA46A4" w14:textId="77777777" w:rsidR="00F1538F" w:rsidRPr="00BD050D" w:rsidRDefault="00F1538F" w:rsidP="0095028E">
            <w:pPr>
              <w:ind w:right="139"/>
              <w:jc w:val="both"/>
            </w:pPr>
            <w:r w:rsidRPr="00BD050D">
              <w:t>Comité de contrôle, Comité de</w:t>
            </w:r>
          </w:p>
          <w:p w14:paraId="6034CF6D" w14:textId="77777777" w:rsidR="00F1538F" w:rsidRPr="00BD050D" w:rsidRDefault="00F1538F" w:rsidP="0095028E">
            <w:pPr>
              <w:ind w:right="139"/>
              <w:jc w:val="both"/>
            </w:pPr>
            <w:r w:rsidRPr="00BD050D">
              <w:t>suivi</w:t>
            </w:r>
          </w:p>
        </w:tc>
        <w:tc>
          <w:tcPr>
            <w:tcW w:w="557" w:type="pct"/>
            <w:vAlign w:val="center"/>
          </w:tcPr>
          <w:p w14:paraId="65067E3C" w14:textId="77777777" w:rsidR="00F1538F" w:rsidRPr="00BD050D" w:rsidRDefault="00F1538F" w:rsidP="0095028E">
            <w:pPr>
              <w:ind w:right="139"/>
              <w:jc w:val="center"/>
            </w:pPr>
            <w:r w:rsidRPr="00BD050D">
              <w:t>Présence de non-conformité</w:t>
            </w:r>
          </w:p>
        </w:tc>
        <w:tc>
          <w:tcPr>
            <w:tcW w:w="530" w:type="pct"/>
            <w:vAlign w:val="center"/>
          </w:tcPr>
          <w:p w14:paraId="4525A461" w14:textId="77777777" w:rsidR="00F1538F" w:rsidRPr="00BD050D" w:rsidRDefault="00F1538F" w:rsidP="0095028E">
            <w:pPr>
              <w:ind w:right="139"/>
              <w:jc w:val="both"/>
            </w:pPr>
            <w:r w:rsidRPr="00BD050D">
              <w:t>Inclus dans les coûts d’opération</w:t>
            </w:r>
          </w:p>
        </w:tc>
      </w:tr>
      <w:tr w:rsidR="00F1538F" w:rsidRPr="00BD050D" w14:paraId="504CC859" w14:textId="77777777" w:rsidTr="0095028E">
        <w:trPr>
          <w:trHeight w:val="931"/>
          <w:jc w:val="center"/>
        </w:trPr>
        <w:tc>
          <w:tcPr>
            <w:tcW w:w="820" w:type="pct"/>
            <w:gridSpan w:val="2"/>
            <w:vAlign w:val="center"/>
          </w:tcPr>
          <w:p w14:paraId="761CE303" w14:textId="77777777" w:rsidR="00F1538F" w:rsidRPr="00BD050D" w:rsidRDefault="00F1538F" w:rsidP="0095028E">
            <w:pPr>
              <w:ind w:right="139"/>
              <w:jc w:val="both"/>
            </w:pPr>
            <w:r w:rsidRPr="00BD050D">
              <w:t>Information publique.</w:t>
            </w:r>
          </w:p>
        </w:tc>
        <w:tc>
          <w:tcPr>
            <w:tcW w:w="1814" w:type="pct"/>
            <w:gridSpan w:val="2"/>
            <w:vAlign w:val="center"/>
          </w:tcPr>
          <w:p w14:paraId="4D3DDA08" w14:textId="77777777" w:rsidR="00F1538F" w:rsidRPr="00BD050D" w:rsidRDefault="00F1538F" w:rsidP="0095028E">
            <w:pPr>
              <w:ind w:right="139"/>
              <w:jc w:val="both"/>
            </w:pPr>
            <w:r w:rsidRPr="00BD050D">
              <w:t xml:space="preserve">Visite des installations du chantier avec les responsables des parties prenantes </w:t>
            </w:r>
          </w:p>
        </w:tc>
        <w:tc>
          <w:tcPr>
            <w:tcW w:w="638" w:type="pct"/>
            <w:gridSpan w:val="2"/>
            <w:vAlign w:val="center"/>
          </w:tcPr>
          <w:p w14:paraId="58E24D21" w14:textId="77777777" w:rsidR="00F1538F" w:rsidRPr="00BD050D" w:rsidRDefault="00F1538F" w:rsidP="0095028E">
            <w:pPr>
              <w:ind w:right="139"/>
              <w:jc w:val="both"/>
            </w:pPr>
            <w:r w:rsidRPr="00BD050D">
              <w:t>Au démarrage des travaux</w:t>
            </w:r>
          </w:p>
        </w:tc>
        <w:tc>
          <w:tcPr>
            <w:tcW w:w="641" w:type="pct"/>
            <w:gridSpan w:val="2"/>
            <w:vAlign w:val="center"/>
          </w:tcPr>
          <w:p w14:paraId="7CB5DE3A" w14:textId="77777777" w:rsidR="00F1538F" w:rsidRPr="00BD050D" w:rsidRDefault="00F1538F" w:rsidP="0095028E">
            <w:pPr>
              <w:ind w:right="139"/>
              <w:jc w:val="both"/>
            </w:pPr>
            <w:r w:rsidRPr="00BD050D">
              <w:t>Comité de contrôle, Comité de suivi</w:t>
            </w:r>
          </w:p>
        </w:tc>
        <w:tc>
          <w:tcPr>
            <w:tcW w:w="557" w:type="pct"/>
            <w:vAlign w:val="center"/>
          </w:tcPr>
          <w:p w14:paraId="681B3ED8" w14:textId="77777777" w:rsidR="00F1538F" w:rsidRPr="00BD050D" w:rsidRDefault="00F1538F" w:rsidP="0095028E">
            <w:pPr>
              <w:ind w:right="139"/>
              <w:jc w:val="center"/>
            </w:pPr>
            <w:r w:rsidRPr="00BD050D">
              <w:t>Rapport d’activité</w:t>
            </w:r>
          </w:p>
        </w:tc>
        <w:tc>
          <w:tcPr>
            <w:tcW w:w="530" w:type="pct"/>
            <w:vAlign w:val="center"/>
          </w:tcPr>
          <w:p w14:paraId="7846D455" w14:textId="77777777" w:rsidR="00F1538F" w:rsidRPr="00BD050D" w:rsidRDefault="00F1538F" w:rsidP="0095028E">
            <w:pPr>
              <w:ind w:right="139"/>
              <w:jc w:val="both"/>
            </w:pPr>
            <w:r w:rsidRPr="00BD050D">
              <w:t>Inclus dans les coûts d’opération</w:t>
            </w:r>
          </w:p>
        </w:tc>
      </w:tr>
      <w:tr w:rsidR="00F1538F" w:rsidRPr="00BD050D" w14:paraId="4CFDC6C2" w14:textId="77777777" w:rsidTr="0095028E">
        <w:trPr>
          <w:trHeight w:val="240"/>
          <w:jc w:val="center"/>
        </w:trPr>
        <w:tc>
          <w:tcPr>
            <w:tcW w:w="5000" w:type="pct"/>
            <w:gridSpan w:val="10"/>
            <w:shd w:val="clear" w:color="auto" w:fill="FFFFAF"/>
            <w:vAlign w:val="center"/>
          </w:tcPr>
          <w:p w14:paraId="2CAEE7C2" w14:textId="77777777" w:rsidR="00F1538F" w:rsidRPr="00BD050D" w:rsidRDefault="00F1538F" w:rsidP="0095028E">
            <w:pPr>
              <w:ind w:right="139"/>
              <w:jc w:val="center"/>
            </w:pPr>
            <w:r w:rsidRPr="00BD050D">
              <w:t>Vérification au cours de la réalisation des travaux</w:t>
            </w:r>
          </w:p>
        </w:tc>
      </w:tr>
      <w:tr w:rsidR="00F1538F" w:rsidRPr="00BD050D" w14:paraId="4F640A29" w14:textId="77777777" w:rsidTr="0095028E">
        <w:trPr>
          <w:trHeight w:val="698"/>
          <w:jc w:val="center"/>
        </w:trPr>
        <w:tc>
          <w:tcPr>
            <w:tcW w:w="820" w:type="pct"/>
            <w:gridSpan w:val="2"/>
            <w:vAlign w:val="center"/>
          </w:tcPr>
          <w:p w14:paraId="3EBECCAE" w14:textId="77777777" w:rsidR="00F1538F" w:rsidRPr="00BD050D" w:rsidRDefault="00F1538F" w:rsidP="0095028E">
            <w:pPr>
              <w:ind w:right="139"/>
              <w:jc w:val="both"/>
            </w:pPr>
            <w:r w:rsidRPr="00BD050D">
              <w:t>Déroulement des travaux.</w:t>
            </w:r>
          </w:p>
        </w:tc>
        <w:tc>
          <w:tcPr>
            <w:tcW w:w="1814" w:type="pct"/>
            <w:gridSpan w:val="2"/>
            <w:vAlign w:val="center"/>
          </w:tcPr>
          <w:p w14:paraId="38BEFEA3" w14:textId="77777777" w:rsidR="00F1538F" w:rsidRPr="00BD050D" w:rsidRDefault="00F1538F" w:rsidP="0095028E">
            <w:pPr>
              <w:ind w:right="139"/>
              <w:jc w:val="both"/>
            </w:pPr>
            <w:r w:rsidRPr="00BD050D">
              <w:t>Mise en œuvre des spécifications du Programme de travail, des Clauses particulières d’environnement et du PGES.</w:t>
            </w:r>
          </w:p>
        </w:tc>
        <w:tc>
          <w:tcPr>
            <w:tcW w:w="638" w:type="pct"/>
            <w:gridSpan w:val="2"/>
            <w:vAlign w:val="center"/>
          </w:tcPr>
          <w:p w14:paraId="123B7B60" w14:textId="77777777" w:rsidR="00F1538F" w:rsidRPr="00BD050D" w:rsidRDefault="00F1538F" w:rsidP="0095028E">
            <w:pPr>
              <w:ind w:right="139"/>
              <w:jc w:val="both"/>
            </w:pPr>
            <w:r w:rsidRPr="00BD050D">
              <w:t>Durant les travaux</w:t>
            </w:r>
          </w:p>
        </w:tc>
        <w:tc>
          <w:tcPr>
            <w:tcW w:w="641" w:type="pct"/>
            <w:gridSpan w:val="2"/>
            <w:vAlign w:val="center"/>
          </w:tcPr>
          <w:p w14:paraId="0EF8C248" w14:textId="77777777" w:rsidR="00F1538F" w:rsidRPr="00BD050D" w:rsidRDefault="00F1538F" w:rsidP="0095028E">
            <w:pPr>
              <w:ind w:right="139"/>
              <w:jc w:val="both"/>
            </w:pPr>
            <w:r w:rsidRPr="00BD050D">
              <w:t>Entrepreneur ;</w:t>
            </w:r>
          </w:p>
          <w:p w14:paraId="784204AB" w14:textId="77777777" w:rsidR="00F1538F" w:rsidRPr="00BD050D" w:rsidRDefault="00F1538F" w:rsidP="0095028E">
            <w:pPr>
              <w:ind w:right="139"/>
              <w:jc w:val="both"/>
            </w:pPr>
            <w:r w:rsidRPr="00BD050D">
              <w:t>Comité de contrôle ; Comité de</w:t>
            </w:r>
          </w:p>
          <w:p w14:paraId="17B9FD06" w14:textId="77777777" w:rsidR="00F1538F" w:rsidRPr="00BD050D" w:rsidRDefault="00F1538F" w:rsidP="0095028E">
            <w:pPr>
              <w:ind w:right="139"/>
              <w:jc w:val="both"/>
            </w:pPr>
            <w:r w:rsidRPr="00BD050D">
              <w:t>suivi</w:t>
            </w:r>
          </w:p>
        </w:tc>
        <w:tc>
          <w:tcPr>
            <w:tcW w:w="557" w:type="pct"/>
            <w:vAlign w:val="center"/>
          </w:tcPr>
          <w:p w14:paraId="552C8E0B" w14:textId="77777777" w:rsidR="00F1538F" w:rsidRPr="00BD050D" w:rsidRDefault="00F1538F" w:rsidP="0095028E">
            <w:pPr>
              <w:ind w:right="139"/>
              <w:jc w:val="center"/>
            </w:pPr>
            <w:r w:rsidRPr="00BD050D">
              <w:t>Rapport de la mission de contrôle</w:t>
            </w:r>
          </w:p>
        </w:tc>
        <w:tc>
          <w:tcPr>
            <w:tcW w:w="530" w:type="pct"/>
            <w:vAlign w:val="center"/>
          </w:tcPr>
          <w:p w14:paraId="2952250C" w14:textId="77777777" w:rsidR="00F1538F" w:rsidRPr="00BD050D" w:rsidRDefault="00F1538F" w:rsidP="0095028E">
            <w:pPr>
              <w:ind w:right="139"/>
              <w:jc w:val="both"/>
            </w:pPr>
            <w:r w:rsidRPr="00BD050D">
              <w:t>Inclus dans le coût des travaux</w:t>
            </w:r>
          </w:p>
        </w:tc>
      </w:tr>
      <w:tr w:rsidR="00F1538F" w:rsidRPr="00BD050D" w14:paraId="7E2732AC" w14:textId="77777777" w:rsidTr="0095028E">
        <w:trPr>
          <w:trHeight w:val="1620"/>
          <w:jc w:val="center"/>
        </w:trPr>
        <w:tc>
          <w:tcPr>
            <w:tcW w:w="820" w:type="pct"/>
            <w:gridSpan w:val="2"/>
            <w:vAlign w:val="center"/>
          </w:tcPr>
          <w:p w14:paraId="4BE6A7B4" w14:textId="77777777" w:rsidR="00F1538F" w:rsidRPr="00BD050D" w:rsidRDefault="00F1538F" w:rsidP="0095028E">
            <w:pPr>
              <w:ind w:right="139"/>
              <w:jc w:val="both"/>
            </w:pPr>
            <w:r w:rsidRPr="00BD050D">
              <w:t>Conformité du déroulement des travaux.</w:t>
            </w:r>
          </w:p>
        </w:tc>
        <w:tc>
          <w:tcPr>
            <w:tcW w:w="1814" w:type="pct"/>
            <w:gridSpan w:val="2"/>
            <w:vAlign w:val="center"/>
          </w:tcPr>
          <w:p w14:paraId="6ABC71F0" w14:textId="77777777" w:rsidR="00F1538F" w:rsidRPr="00BD050D" w:rsidRDefault="00F1538F" w:rsidP="0095028E">
            <w:pPr>
              <w:ind w:right="139"/>
              <w:jc w:val="both"/>
            </w:pPr>
            <w:r w:rsidRPr="00BD050D">
              <w:t xml:space="preserve">Vérification de la conformité de la mise en œuvre du Programme de travail et des autres aspects exigés dans les Clauses particulières d’environnement et le PGES </w:t>
            </w:r>
          </w:p>
        </w:tc>
        <w:tc>
          <w:tcPr>
            <w:tcW w:w="638" w:type="pct"/>
            <w:gridSpan w:val="2"/>
            <w:vAlign w:val="center"/>
          </w:tcPr>
          <w:p w14:paraId="5A6C0450" w14:textId="77777777" w:rsidR="00F1538F" w:rsidRPr="00BD050D" w:rsidRDefault="00F1538F" w:rsidP="0095028E">
            <w:pPr>
              <w:ind w:right="139"/>
              <w:jc w:val="both"/>
            </w:pPr>
            <w:r w:rsidRPr="00BD050D">
              <w:t>Durant les travaux</w:t>
            </w:r>
          </w:p>
        </w:tc>
        <w:tc>
          <w:tcPr>
            <w:tcW w:w="641" w:type="pct"/>
            <w:gridSpan w:val="2"/>
            <w:vAlign w:val="center"/>
          </w:tcPr>
          <w:p w14:paraId="7CEE6220" w14:textId="77777777" w:rsidR="00F1538F" w:rsidRPr="00BD050D" w:rsidRDefault="00F1538F" w:rsidP="0095028E">
            <w:pPr>
              <w:ind w:right="139"/>
              <w:jc w:val="both"/>
            </w:pPr>
            <w:r w:rsidRPr="00BD050D">
              <w:t>Comité de contrôle ; Comité de</w:t>
            </w:r>
          </w:p>
          <w:p w14:paraId="6037697F" w14:textId="77777777" w:rsidR="00F1538F" w:rsidRPr="00BD050D" w:rsidRDefault="00F1538F" w:rsidP="0095028E">
            <w:pPr>
              <w:ind w:right="139"/>
              <w:jc w:val="both"/>
            </w:pPr>
            <w:r w:rsidRPr="00BD050D">
              <w:t>suivi</w:t>
            </w:r>
          </w:p>
        </w:tc>
        <w:tc>
          <w:tcPr>
            <w:tcW w:w="557" w:type="pct"/>
            <w:vAlign w:val="center"/>
          </w:tcPr>
          <w:p w14:paraId="48D7215A" w14:textId="77777777" w:rsidR="00F1538F" w:rsidRPr="00BD050D" w:rsidRDefault="00F1538F" w:rsidP="0095028E">
            <w:pPr>
              <w:ind w:right="139"/>
              <w:jc w:val="center"/>
            </w:pPr>
            <w:r w:rsidRPr="00BD050D">
              <w:t>Rapport de la mission de contrôle</w:t>
            </w:r>
          </w:p>
        </w:tc>
        <w:tc>
          <w:tcPr>
            <w:tcW w:w="530" w:type="pct"/>
            <w:vAlign w:val="center"/>
          </w:tcPr>
          <w:p w14:paraId="002748F9" w14:textId="77777777" w:rsidR="00F1538F" w:rsidRPr="00BD050D" w:rsidRDefault="00F1538F" w:rsidP="0095028E">
            <w:pPr>
              <w:ind w:right="139"/>
              <w:jc w:val="both"/>
            </w:pPr>
            <w:r w:rsidRPr="00BD050D">
              <w:t>Inclus dans les coûts d’opération</w:t>
            </w:r>
          </w:p>
        </w:tc>
      </w:tr>
      <w:tr w:rsidR="00F1538F" w:rsidRPr="00BD050D" w14:paraId="26B0EC05" w14:textId="77777777" w:rsidTr="00FC6CD8">
        <w:trPr>
          <w:trHeight w:val="740"/>
          <w:jc w:val="center"/>
        </w:trPr>
        <w:tc>
          <w:tcPr>
            <w:tcW w:w="820" w:type="pct"/>
            <w:gridSpan w:val="2"/>
            <w:vAlign w:val="center"/>
          </w:tcPr>
          <w:p w14:paraId="40CFF5DC" w14:textId="77777777" w:rsidR="00F1538F" w:rsidRPr="00BD050D" w:rsidRDefault="00F1538F" w:rsidP="0095028E">
            <w:pPr>
              <w:ind w:right="139"/>
              <w:jc w:val="both"/>
            </w:pPr>
            <w:r w:rsidRPr="00BD050D">
              <w:t>Information publique.</w:t>
            </w:r>
          </w:p>
        </w:tc>
        <w:tc>
          <w:tcPr>
            <w:tcW w:w="1814" w:type="pct"/>
            <w:gridSpan w:val="2"/>
            <w:vAlign w:val="center"/>
          </w:tcPr>
          <w:p w14:paraId="0517C713" w14:textId="77777777" w:rsidR="00F1538F" w:rsidRPr="00BD050D" w:rsidRDefault="00F1538F" w:rsidP="0095028E">
            <w:pPr>
              <w:ind w:right="139"/>
              <w:jc w:val="both"/>
            </w:pPr>
            <w:r w:rsidRPr="00BD050D">
              <w:t>Visites du chantier avec les responsables des parties prenantes.</w:t>
            </w:r>
          </w:p>
        </w:tc>
        <w:tc>
          <w:tcPr>
            <w:tcW w:w="638" w:type="pct"/>
            <w:gridSpan w:val="2"/>
            <w:vAlign w:val="center"/>
          </w:tcPr>
          <w:p w14:paraId="7C3CE8AF" w14:textId="77777777" w:rsidR="00F1538F" w:rsidRPr="00BD050D" w:rsidRDefault="00F1538F" w:rsidP="0095028E">
            <w:pPr>
              <w:ind w:right="139"/>
              <w:jc w:val="both"/>
            </w:pPr>
            <w:r w:rsidRPr="00BD050D">
              <w:t>2 visites durant le déroulement des travaux</w:t>
            </w:r>
          </w:p>
        </w:tc>
        <w:tc>
          <w:tcPr>
            <w:tcW w:w="641" w:type="pct"/>
            <w:gridSpan w:val="2"/>
            <w:vAlign w:val="center"/>
          </w:tcPr>
          <w:p w14:paraId="47B77809" w14:textId="5FD6BA6B" w:rsidR="00F1538F" w:rsidRPr="00BD050D" w:rsidRDefault="000664D6" w:rsidP="000664D6">
            <w:pPr>
              <w:ind w:right="139"/>
              <w:jc w:val="both"/>
            </w:pPr>
            <w:r w:rsidRPr="00BD050D">
              <w:t>HYDROMET</w:t>
            </w:r>
          </w:p>
        </w:tc>
        <w:tc>
          <w:tcPr>
            <w:tcW w:w="557" w:type="pct"/>
          </w:tcPr>
          <w:p w14:paraId="6484D1DA" w14:textId="77777777" w:rsidR="00F1538F" w:rsidRPr="00BD050D" w:rsidRDefault="00F1538F" w:rsidP="0095028E">
            <w:pPr>
              <w:ind w:right="139"/>
              <w:jc w:val="both"/>
            </w:pPr>
            <w:r w:rsidRPr="00BD050D">
              <w:t>Rapport d’activité</w:t>
            </w:r>
          </w:p>
        </w:tc>
        <w:tc>
          <w:tcPr>
            <w:tcW w:w="530" w:type="pct"/>
            <w:vAlign w:val="center"/>
          </w:tcPr>
          <w:p w14:paraId="56737734" w14:textId="77777777" w:rsidR="00F1538F" w:rsidRPr="00BD050D" w:rsidRDefault="00F1538F" w:rsidP="0095028E">
            <w:pPr>
              <w:ind w:right="139"/>
              <w:jc w:val="both"/>
            </w:pPr>
            <w:r w:rsidRPr="00BD050D">
              <w:t>Inclus dans les coûts d’opération</w:t>
            </w:r>
          </w:p>
        </w:tc>
      </w:tr>
      <w:tr w:rsidR="00F1538F" w:rsidRPr="00BD050D" w14:paraId="04821BC5" w14:textId="77777777" w:rsidTr="0095028E">
        <w:trPr>
          <w:trHeight w:val="240"/>
          <w:jc w:val="center"/>
        </w:trPr>
        <w:tc>
          <w:tcPr>
            <w:tcW w:w="5000" w:type="pct"/>
            <w:gridSpan w:val="10"/>
            <w:shd w:val="clear" w:color="auto" w:fill="FFFFAF"/>
            <w:vAlign w:val="center"/>
          </w:tcPr>
          <w:p w14:paraId="6C5B4565" w14:textId="77777777" w:rsidR="00F1538F" w:rsidRPr="00BD050D" w:rsidRDefault="00F1538F" w:rsidP="0095028E">
            <w:pPr>
              <w:ind w:right="139"/>
              <w:jc w:val="center"/>
            </w:pPr>
            <w:r w:rsidRPr="00BD050D">
              <w:lastRenderedPageBreak/>
              <w:t>Vérification à la fin des travaux</w:t>
            </w:r>
          </w:p>
        </w:tc>
      </w:tr>
      <w:tr w:rsidR="00F1538F" w:rsidRPr="00BD050D" w14:paraId="1577690A" w14:textId="77777777" w:rsidTr="00FC6CD8">
        <w:trPr>
          <w:trHeight w:val="1385"/>
          <w:jc w:val="center"/>
        </w:trPr>
        <w:tc>
          <w:tcPr>
            <w:tcW w:w="730" w:type="pct"/>
            <w:vAlign w:val="center"/>
          </w:tcPr>
          <w:p w14:paraId="0E701396" w14:textId="77777777" w:rsidR="00F1538F" w:rsidRPr="00BD050D" w:rsidRDefault="00F1538F" w:rsidP="0095028E">
            <w:pPr>
              <w:ind w:right="139"/>
              <w:jc w:val="both"/>
            </w:pPr>
            <w:r w:rsidRPr="00BD050D">
              <w:t>Réception de l’infrastructure</w:t>
            </w:r>
          </w:p>
        </w:tc>
        <w:tc>
          <w:tcPr>
            <w:tcW w:w="1877" w:type="pct"/>
            <w:gridSpan w:val="2"/>
            <w:vAlign w:val="center"/>
          </w:tcPr>
          <w:p w14:paraId="7CAC0BC0" w14:textId="77777777" w:rsidR="00F1538F" w:rsidRPr="00BD050D" w:rsidRDefault="00F1538F" w:rsidP="0095028E">
            <w:pPr>
              <w:ind w:right="139"/>
              <w:jc w:val="both"/>
            </w:pPr>
            <w:r w:rsidRPr="00BD050D">
              <w:t>Inspection pour la réception des travaux, incluant le respect de l’ensemble des exigences d’environnement (notamment : état général de propreté des lieux ; absence de sols contaminés ; remise en état des zones d’activités, plaintes résiduelles, etc.).</w:t>
            </w:r>
          </w:p>
        </w:tc>
        <w:tc>
          <w:tcPr>
            <w:tcW w:w="659" w:type="pct"/>
            <w:gridSpan w:val="2"/>
            <w:vAlign w:val="center"/>
          </w:tcPr>
          <w:p w14:paraId="6F4BAFAC" w14:textId="77777777" w:rsidR="00F1538F" w:rsidRPr="00BD050D" w:rsidRDefault="00F1538F" w:rsidP="0095028E">
            <w:pPr>
              <w:ind w:right="139"/>
              <w:jc w:val="both"/>
            </w:pPr>
            <w:r w:rsidRPr="00BD050D">
              <w:t>À la fin des travaux, préalablement à l’acceptation des travaux</w:t>
            </w:r>
          </w:p>
        </w:tc>
        <w:tc>
          <w:tcPr>
            <w:tcW w:w="424" w:type="pct"/>
            <w:gridSpan w:val="2"/>
            <w:vAlign w:val="center"/>
          </w:tcPr>
          <w:p w14:paraId="08ABBB74" w14:textId="1DAE73B6" w:rsidR="00F1538F" w:rsidRPr="00BD050D" w:rsidRDefault="00F1538F" w:rsidP="0095028E">
            <w:pPr>
              <w:ind w:right="139"/>
              <w:jc w:val="both"/>
            </w:pPr>
            <w:r w:rsidRPr="00BD050D">
              <w:t>Comité de contrôle, Comité de suivi</w:t>
            </w:r>
          </w:p>
        </w:tc>
        <w:tc>
          <w:tcPr>
            <w:tcW w:w="779" w:type="pct"/>
            <w:gridSpan w:val="2"/>
          </w:tcPr>
          <w:p w14:paraId="3F43048B" w14:textId="77777777" w:rsidR="00F1538F" w:rsidRPr="00BD050D" w:rsidRDefault="00F1538F" w:rsidP="0095028E">
            <w:pPr>
              <w:ind w:right="139"/>
              <w:jc w:val="both"/>
            </w:pPr>
            <w:r w:rsidRPr="00BD050D">
              <w:t>Rapport de réception environnementale des travaux</w:t>
            </w:r>
          </w:p>
        </w:tc>
        <w:tc>
          <w:tcPr>
            <w:tcW w:w="530" w:type="pct"/>
            <w:vAlign w:val="center"/>
          </w:tcPr>
          <w:p w14:paraId="09121334" w14:textId="77777777" w:rsidR="00F1538F" w:rsidRPr="00BD050D" w:rsidRDefault="00F1538F" w:rsidP="0095028E">
            <w:pPr>
              <w:ind w:right="139"/>
              <w:jc w:val="both"/>
            </w:pPr>
            <w:r w:rsidRPr="00BD050D">
              <w:t>Inclus dans les coûts d’opération</w:t>
            </w:r>
          </w:p>
        </w:tc>
      </w:tr>
    </w:tbl>
    <w:p w14:paraId="2105727C" w14:textId="4C0DB0ED" w:rsidR="00F1538F" w:rsidRPr="00BD050D" w:rsidRDefault="00F1538F" w:rsidP="0095028E">
      <w:pPr>
        <w:ind w:right="139"/>
        <w:jc w:val="both"/>
      </w:pPr>
      <w:r w:rsidRPr="00BD050D">
        <w:t xml:space="preserve">Source : Donnée terrain, </w:t>
      </w:r>
      <w:r w:rsidR="000664D6" w:rsidRPr="00BD050D">
        <w:t>Décembre</w:t>
      </w:r>
      <w:r w:rsidRPr="00BD050D">
        <w:t xml:space="preserve"> 2021</w:t>
      </w:r>
    </w:p>
    <w:p w14:paraId="6905CE52" w14:textId="77777777" w:rsidR="00F1538F" w:rsidRPr="00BD050D" w:rsidRDefault="00F1538F" w:rsidP="0095028E">
      <w:pPr>
        <w:ind w:right="139"/>
      </w:pPr>
      <w:r w:rsidRPr="00BD050D">
        <w:br w:type="page"/>
      </w:r>
    </w:p>
    <w:p w14:paraId="0ACCA372" w14:textId="77777777" w:rsidR="00F1538F" w:rsidRPr="006758E3" w:rsidRDefault="00F1538F" w:rsidP="00E25049">
      <w:pPr>
        <w:pStyle w:val="Titre4"/>
        <w:numPr>
          <w:ilvl w:val="2"/>
          <w:numId w:val="85"/>
        </w:numPr>
        <w:ind w:right="139"/>
        <w:rPr>
          <w:rFonts w:ascii="Times New Roman" w:hAnsi="Times New Roman" w:cs="Times New Roman"/>
        </w:rPr>
      </w:pPr>
      <w:bookmarkStart w:id="286" w:name="_Toc62127344"/>
      <w:bookmarkStart w:id="287" w:name="_Toc67301754"/>
      <w:r w:rsidRPr="006758E3">
        <w:rPr>
          <w:rFonts w:ascii="Times New Roman" w:hAnsi="Times New Roman" w:cs="Times New Roman"/>
        </w:rPr>
        <w:lastRenderedPageBreak/>
        <w:t>Plan de suivi environnemental</w:t>
      </w:r>
      <w:bookmarkEnd w:id="286"/>
      <w:bookmarkEnd w:id="287"/>
    </w:p>
    <w:p w14:paraId="67A715FE" w14:textId="3FB4A894" w:rsidR="00F1538F" w:rsidRPr="00BD050D" w:rsidRDefault="00F1538F" w:rsidP="0095028E">
      <w:pPr>
        <w:ind w:right="139"/>
        <w:jc w:val="both"/>
      </w:pPr>
      <w:r w:rsidRPr="00BD050D">
        <w:t xml:space="preserve">Les différentes composantes importantes à surveiller et à suivre pour éviter que leurs effets ou alors les activités du </w:t>
      </w:r>
      <w:r w:rsidR="00C7577B" w:rsidRPr="00FD35E1">
        <w:t>sous-projet</w:t>
      </w:r>
      <w:r w:rsidR="00C7577B" w:rsidRPr="00BD050D">
        <w:rPr>
          <w:b/>
        </w:rPr>
        <w:t xml:space="preserve"> </w:t>
      </w:r>
      <w:r w:rsidRPr="00BD050D">
        <w:t>ne favorisent la production des impacts négatifs sur l’environnement sont développés ci-dessous.</w:t>
      </w:r>
    </w:p>
    <w:p w14:paraId="1003995A" w14:textId="0B7352C6" w:rsidR="00F1538F" w:rsidRPr="00BD050D" w:rsidRDefault="00F1538F" w:rsidP="0095028E">
      <w:pPr>
        <w:pStyle w:val="Lgende"/>
        <w:ind w:right="139"/>
        <w:rPr>
          <w:sz w:val="24"/>
          <w:lang w:val="fr-FR"/>
        </w:rPr>
      </w:pPr>
      <w:bookmarkStart w:id="288" w:name="_Toc67300654"/>
      <w:bookmarkStart w:id="289" w:name="_Toc92399065"/>
      <w:r w:rsidRPr="00BD050D">
        <w:rPr>
          <w:sz w:val="24"/>
          <w:lang w:val="fr-FR"/>
        </w:rPr>
        <w:t xml:space="preserve">Tableau </w:t>
      </w:r>
      <w:r w:rsidRPr="00BD050D">
        <w:rPr>
          <w:sz w:val="24"/>
        </w:rPr>
        <w:fldChar w:fldCharType="begin"/>
      </w:r>
      <w:r w:rsidRPr="00BD050D">
        <w:rPr>
          <w:sz w:val="24"/>
          <w:lang w:val="fr-FR"/>
        </w:rPr>
        <w:instrText xml:space="preserve"> SEQ Tableau \* ARABIC </w:instrText>
      </w:r>
      <w:r w:rsidRPr="00BD050D">
        <w:rPr>
          <w:sz w:val="24"/>
        </w:rPr>
        <w:fldChar w:fldCharType="separate"/>
      </w:r>
      <w:r w:rsidR="004E59B3">
        <w:rPr>
          <w:noProof/>
          <w:sz w:val="24"/>
          <w:lang w:val="fr-FR"/>
        </w:rPr>
        <w:t>20</w:t>
      </w:r>
      <w:r w:rsidRPr="00BD050D">
        <w:rPr>
          <w:sz w:val="24"/>
        </w:rPr>
        <w:fldChar w:fldCharType="end"/>
      </w:r>
      <w:r w:rsidRPr="00BD050D">
        <w:rPr>
          <w:sz w:val="24"/>
          <w:lang w:val="fr-FR"/>
        </w:rPr>
        <w:t>: Suivi des différents paramètres</w:t>
      </w:r>
      <w:bookmarkEnd w:id="288"/>
      <w:bookmarkEnd w:id="289"/>
    </w:p>
    <w:tbl>
      <w:tblPr>
        <w:tblW w:w="5000" w:type="pct"/>
        <w:tblBorders>
          <w:top w:val="double" w:sz="4" w:space="0" w:color="00B0F0"/>
          <w:left w:val="double" w:sz="4" w:space="0" w:color="00B0F0"/>
          <w:bottom w:val="double" w:sz="4" w:space="0" w:color="00B0F0"/>
          <w:right w:val="double" w:sz="4" w:space="0" w:color="00B0F0"/>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970"/>
        <w:gridCol w:w="2126"/>
        <w:gridCol w:w="1134"/>
        <w:gridCol w:w="1138"/>
        <w:gridCol w:w="1273"/>
        <w:gridCol w:w="994"/>
        <w:gridCol w:w="1596"/>
      </w:tblGrid>
      <w:tr w:rsidR="00F1538F" w:rsidRPr="00BD050D" w14:paraId="5FAF1CF7" w14:textId="77777777" w:rsidTr="0095028E">
        <w:trPr>
          <w:tblHeader/>
        </w:trPr>
        <w:tc>
          <w:tcPr>
            <w:tcW w:w="963" w:type="pct"/>
            <w:vMerge w:val="restart"/>
            <w:tcBorders>
              <w:top w:val="single" w:sz="12" w:space="0" w:color="auto"/>
              <w:left w:val="single" w:sz="12" w:space="0" w:color="auto"/>
              <w:bottom w:val="single" w:sz="12" w:space="0" w:color="auto"/>
              <w:right w:val="single" w:sz="12" w:space="0" w:color="auto"/>
            </w:tcBorders>
            <w:shd w:val="clear" w:color="auto" w:fill="C2D69B" w:themeFill="accent3" w:themeFillTint="99"/>
            <w:vAlign w:val="center"/>
          </w:tcPr>
          <w:p w14:paraId="751ED0A2" w14:textId="5F56C4E6" w:rsidR="00F1538F" w:rsidRPr="00BD050D" w:rsidRDefault="00F1538F" w:rsidP="0095028E">
            <w:pPr>
              <w:ind w:right="139"/>
              <w:jc w:val="center"/>
            </w:pPr>
            <w:r w:rsidRPr="00BD050D">
              <w:t>Aspects suivis</w:t>
            </w:r>
          </w:p>
        </w:tc>
        <w:tc>
          <w:tcPr>
            <w:tcW w:w="1039" w:type="pct"/>
            <w:vMerge w:val="restart"/>
            <w:tcBorders>
              <w:top w:val="single" w:sz="12" w:space="0" w:color="auto"/>
              <w:left w:val="single" w:sz="12" w:space="0" w:color="auto"/>
              <w:bottom w:val="single" w:sz="12" w:space="0" w:color="auto"/>
              <w:right w:val="single" w:sz="12" w:space="0" w:color="auto"/>
            </w:tcBorders>
            <w:shd w:val="clear" w:color="auto" w:fill="C2D69B" w:themeFill="accent3" w:themeFillTint="99"/>
            <w:vAlign w:val="center"/>
          </w:tcPr>
          <w:p w14:paraId="3A36C6DF" w14:textId="77777777" w:rsidR="00F1538F" w:rsidRPr="00BD050D" w:rsidRDefault="00F1538F" w:rsidP="0095028E">
            <w:pPr>
              <w:ind w:right="139"/>
              <w:jc w:val="center"/>
            </w:pPr>
            <w:r w:rsidRPr="00BD050D">
              <w:t>Paramètres</w:t>
            </w:r>
          </w:p>
        </w:tc>
        <w:tc>
          <w:tcPr>
            <w:tcW w:w="2218" w:type="pct"/>
            <w:gridSpan w:val="4"/>
            <w:tcBorders>
              <w:top w:val="single" w:sz="12" w:space="0" w:color="auto"/>
              <w:left w:val="single" w:sz="12" w:space="0" w:color="auto"/>
              <w:bottom w:val="single" w:sz="12" w:space="0" w:color="auto"/>
              <w:right w:val="single" w:sz="12" w:space="0" w:color="auto"/>
            </w:tcBorders>
            <w:shd w:val="clear" w:color="auto" w:fill="C2D69B" w:themeFill="accent3" w:themeFillTint="99"/>
          </w:tcPr>
          <w:p w14:paraId="627821C4" w14:textId="77777777" w:rsidR="00F1538F" w:rsidRPr="00BD050D" w:rsidRDefault="00F1538F" w:rsidP="0095028E">
            <w:pPr>
              <w:ind w:right="139"/>
              <w:jc w:val="center"/>
            </w:pPr>
            <w:r w:rsidRPr="00BD050D">
              <w:t>Fréquence</w:t>
            </w:r>
          </w:p>
        </w:tc>
        <w:tc>
          <w:tcPr>
            <w:tcW w:w="780" w:type="pct"/>
            <w:vMerge w:val="restart"/>
            <w:tcBorders>
              <w:top w:val="single" w:sz="12" w:space="0" w:color="auto"/>
              <w:left w:val="single" w:sz="12" w:space="0" w:color="auto"/>
              <w:bottom w:val="single" w:sz="12" w:space="0" w:color="auto"/>
              <w:right w:val="single" w:sz="12" w:space="0" w:color="auto"/>
            </w:tcBorders>
            <w:shd w:val="clear" w:color="auto" w:fill="C2D69B" w:themeFill="accent3" w:themeFillTint="99"/>
          </w:tcPr>
          <w:p w14:paraId="35B4445B" w14:textId="77777777" w:rsidR="00F1538F" w:rsidRPr="00BD050D" w:rsidRDefault="00F1538F" w:rsidP="0095028E">
            <w:pPr>
              <w:ind w:right="139"/>
              <w:jc w:val="both"/>
            </w:pPr>
            <w:r w:rsidRPr="00BD050D">
              <w:t>Dates de début</w:t>
            </w:r>
          </w:p>
        </w:tc>
      </w:tr>
      <w:tr w:rsidR="0095028E" w:rsidRPr="00BD050D" w14:paraId="75E9E5DA" w14:textId="77777777" w:rsidTr="0095028E">
        <w:trPr>
          <w:tblHeader/>
        </w:trPr>
        <w:tc>
          <w:tcPr>
            <w:tcW w:w="963" w:type="pct"/>
            <w:vMerge/>
            <w:tcBorders>
              <w:top w:val="single" w:sz="12" w:space="0" w:color="auto"/>
            </w:tcBorders>
            <w:shd w:val="clear" w:color="auto" w:fill="92D050"/>
          </w:tcPr>
          <w:p w14:paraId="5BF71BA0" w14:textId="77777777" w:rsidR="00F1538F" w:rsidRPr="00BD050D" w:rsidRDefault="00F1538F" w:rsidP="0095028E">
            <w:pPr>
              <w:ind w:right="139"/>
              <w:jc w:val="both"/>
            </w:pPr>
          </w:p>
        </w:tc>
        <w:tc>
          <w:tcPr>
            <w:tcW w:w="1039" w:type="pct"/>
            <w:vMerge/>
            <w:tcBorders>
              <w:top w:val="single" w:sz="12" w:space="0" w:color="auto"/>
            </w:tcBorders>
            <w:shd w:val="clear" w:color="auto" w:fill="92D050"/>
          </w:tcPr>
          <w:p w14:paraId="31EBB88B" w14:textId="77777777" w:rsidR="00F1538F" w:rsidRPr="00BD050D" w:rsidRDefault="00F1538F" w:rsidP="0095028E">
            <w:pPr>
              <w:ind w:right="139"/>
              <w:jc w:val="both"/>
            </w:pPr>
          </w:p>
        </w:tc>
        <w:tc>
          <w:tcPr>
            <w:tcW w:w="554" w:type="pct"/>
            <w:tcBorders>
              <w:top w:val="single" w:sz="12" w:space="0" w:color="auto"/>
            </w:tcBorders>
            <w:shd w:val="clear" w:color="auto" w:fill="EAF1DD" w:themeFill="accent3" w:themeFillTint="33"/>
          </w:tcPr>
          <w:p w14:paraId="3B138A28" w14:textId="77777777" w:rsidR="00F1538F" w:rsidRPr="00BD050D" w:rsidRDefault="00F1538F" w:rsidP="0095028E">
            <w:pPr>
              <w:ind w:right="139"/>
              <w:jc w:val="both"/>
            </w:pPr>
            <w:r w:rsidRPr="00BD050D">
              <w:t>Journalier</w:t>
            </w:r>
          </w:p>
        </w:tc>
        <w:tc>
          <w:tcPr>
            <w:tcW w:w="556" w:type="pct"/>
            <w:tcBorders>
              <w:top w:val="single" w:sz="12" w:space="0" w:color="auto"/>
            </w:tcBorders>
            <w:shd w:val="clear" w:color="auto" w:fill="EAF1DD" w:themeFill="accent3" w:themeFillTint="33"/>
          </w:tcPr>
          <w:p w14:paraId="77A7FC51" w14:textId="77777777" w:rsidR="00F1538F" w:rsidRPr="00BD050D" w:rsidRDefault="00F1538F" w:rsidP="0095028E">
            <w:pPr>
              <w:ind w:right="139"/>
              <w:jc w:val="both"/>
            </w:pPr>
            <w:r w:rsidRPr="00BD050D">
              <w:t xml:space="preserve">Mensuel </w:t>
            </w:r>
          </w:p>
        </w:tc>
        <w:tc>
          <w:tcPr>
            <w:tcW w:w="622" w:type="pct"/>
            <w:tcBorders>
              <w:top w:val="single" w:sz="12" w:space="0" w:color="auto"/>
            </w:tcBorders>
            <w:shd w:val="clear" w:color="auto" w:fill="EAF1DD" w:themeFill="accent3" w:themeFillTint="33"/>
          </w:tcPr>
          <w:p w14:paraId="02879CD3" w14:textId="77777777" w:rsidR="00F1538F" w:rsidRPr="00BD050D" w:rsidRDefault="00F1538F" w:rsidP="0095028E">
            <w:pPr>
              <w:ind w:right="139"/>
              <w:jc w:val="both"/>
            </w:pPr>
            <w:r w:rsidRPr="00BD050D">
              <w:t xml:space="preserve">Semestriel </w:t>
            </w:r>
          </w:p>
        </w:tc>
        <w:tc>
          <w:tcPr>
            <w:tcW w:w="486" w:type="pct"/>
            <w:tcBorders>
              <w:top w:val="single" w:sz="12" w:space="0" w:color="auto"/>
            </w:tcBorders>
            <w:shd w:val="clear" w:color="auto" w:fill="EAF1DD" w:themeFill="accent3" w:themeFillTint="33"/>
          </w:tcPr>
          <w:p w14:paraId="2798059F" w14:textId="77777777" w:rsidR="00F1538F" w:rsidRPr="00BD050D" w:rsidRDefault="00F1538F" w:rsidP="0095028E">
            <w:pPr>
              <w:ind w:right="139"/>
              <w:jc w:val="both"/>
            </w:pPr>
            <w:r w:rsidRPr="00BD050D">
              <w:t>Annuel</w:t>
            </w:r>
          </w:p>
        </w:tc>
        <w:tc>
          <w:tcPr>
            <w:tcW w:w="780" w:type="pct"/>
            <w:vMerge/>
            <w:tcBorders>
              <w:top w:val="single" w:sz="12" w:space="0" w:color="auto"/>
            </w:tcBorders>
            <w:shd w:val="clear" w:color="auto" w:fill="92D050"/>
          </w:tcPr>
          <w:p w14:paraId="0E1C7CBC" w14:textId="77777777" w:rsidR="00F1538F" w:rsidRPr="00BD050D" w:rsidRDefault="00F1538F" w:rsidP="0095028E">
            <w:pPr>
              <w:ind w:right="139"/>
              <w:jc w:val="both"/>
            </w:pPr>
          </w:p>
        </w:tc>
      </w:tr>
      <w:tr w:rsidR="00F1538F" w:rsidRPr="00BD050D" w14:paraId="15A40B7F" w14:textId="77777777" w:rsidTr="0095028E">
        <w:tc>
          <w:tcPr>
            <w:tcW w:w="963" w:type="pct"/>
            <w:vAlign w:val="center"/>
          </w:tcPr>
          <w:p w14:paraId="6C32E60E" w14:textId="77777777" w:rsidR="00F1538F" w:rsidRPr="00BD050D" w:rsidRDefault="00F1538F" w:rsidP="0095028E">
            <w:pPr>
              <w:ind w:right="139"/>
            </w:pPr>
            <w:r w:rsidRPr="00BD050D">
              <w:t xml:space="preserve">Reboisement de compensation/végétalisation des sites </w:t>
            </w:r>
          </w:p>
        </w:tc>
        <w:tc>
          <w:tcPr>
            <w:tcW w:w="1039" w:type="pct"/>
            <w:vAlign w:val="center"/>
          </w:tcPr>
          <w:p w14:paraId="77B0A244" w14:textId="77777777" w:rsidR="00F1538F" w:rsidRPr="00BD050D" w:rsidRDefault="00F1538F" w:rsidP="0095028E">
            <w:pPr>
              <w:ind w:right="139"/>
              <w:jc w:val="both"/>
            </w:pPr>
            <w:r w:rsidRPr="00BD050D">
              <w:t>Taux de réussite au reboisement de compensation</w:t>
            </w:r>
          </w:p>
        </w:tc>
        <w:tc>
          <w:tcPr>
            <w:tcW w:w="554" w:type="pct"/>
            <w:vAlign w:val="center"/>
          </w:tcPr>
          <w:p w14:paraId="4E4DFC38" w14:textId="77777777" w:rsidR="00F1538F" w:rsidRPr="00BD050D" w:rsidRDefault="00F1538F" w:rsidP="0095028E">
            <w:pPr>
              <w:ind w:right="139"/>
              <w:jc w:val="center"/>
            </w:pPr>
          </w:p>
        </w:tc>
        <w:tc>
          <w:tcPr>
            <w:tcW w:w="556" w:type="pct"/>
            <w:vAlign w:val="center"/>
          </w:tcPr>
          <w:p w14:paraId="20D1D161" w14:textId="44494C97" w:rsidR="00F1538F" w:rsidRPr="00BD050D" w:rsidRDefault="00F1538F" w:rsidP="0095028E">
            <w:pPr>
              <w:ind w:right="139"/>
              <w:jc w:val="center"/>
            </w:pPr>
          </w:p>
        </w:tc>
        <w:tc>
          <w:tcPr>
            <w:tcW w:w="622" w:type="pct"/>
            <w:vAlign w:val="center"/>
          </w:tcPr>
          <w:p w14:paraId="2C5A3255" w14:textId="77777777" w:rsidR="00F1538F" w:rsidRPr="00BD050D" w:rsidRDefault="00F1538F" w:rsidP="0095028E">
            <w:pPr>
              <w:ind w:right="139"/>
              <w:jc w:val="center"/>
            </w:pPr>
          </w:p>
        </w:tc>
        <w:tc>
          <w:tcPr>
            <w:tcW w:w="486" w:type="pct"/>
            <w:vAlign w:val="center"/>
          </w:tcPr>
          <w:p w14:paraId="1B49B448" w14:textId="77777777" w:rsidR="00F1538F" w:rsidRPr="00BD050D" w:rsidRDefault="00F1538F" w:rsidP="0095028E">
            <w:pPr>
              <w:ind w:right="139"/>
              <w:jc w:val="center"/>
            </w:pPr>
            <w:r w:rsidRPr="00BD050D">
              <w:t>X</w:t>
            </w:r>
          </w:p>
        </w:tc>
        <w:tc>
          <w:tcPr>
            <w:tcW w:w="780" w:type="pct"/>
            <w:vAlign w:val="center"/>
          </w:tcPr>
          <w:p w14:paraId="7595F9FB" w14:textId="77777777" w:rsidR="00F1538F" w:rsidRPr="00BD050D" w:rsidRDefault="00F1538F" w:rsidP="0095028E">
            <w:pPr>
              <w:ind w:right="139"/>
              <w:jc w:val="center"/>
            </w:pPr>
            <w:r w:rsidRPr="00BD050D">
              <w:t>Début des travaux</w:t>
            </w:r>
          </w:p>
        </w:tc>
      </w:tr>
      <w:tr w:rsidR="00F1538F" w:rsidRPr="00BD050D" w14:paraId="5900CE37" w14:textId="77777777" w:rsidTr="0095028E">
        <w:tc>
          <w:tcPr>
            <w:tcW w:w="963" w:type="pct"/>
            <w:vAlign w:val="center"/>
          </w:tcPr>
          <w:p w14:paraId="4E0D9B5A" w14:textId="1459023C" w:rsidR="00F1538F" w:rsidRPr="00BD050D" w:rsidRDefault="000664D6" w:rsidP="0095028E">
            <w:pPr>
              <w:ind w:right="139"/>
            </w:pPr>
            <w:r w:rsidRPr="00BD050D">
              <w:t>Santé-Sécurité</w:t>
            </w:r>
          </w:p>
        </w:tc>
        <w:tc>
          <w:tcPr>
            <w:tcW w:w="1039" w:type="pct"/>
            <w:vAlign w:val="center"/>
          </w:tcPr>
          <w:p w14:paraId="7B0DA17C" w14:textId="77777777" w:rsidR="00F1538F" w:rsidRPr="00BD050D" w:rsidRDefault="00F1538F" w:rsidP="0095028E">
            <w:pPr>
              <w:ind w:right="139"/>
              <w:jc w:val="both"/>
            </w:pPr>
            <w:r w:rsidRPr="00BD050D">
              <w:t>Prévalence des IST et de la covid19</w:t>
            </w:r>
          </w:p>
        </w:tc>
        <w:tc>
          <w:tcPr>
            <w:tcW w:w="554" w:type="pct"/>
            <w:vAlign w:val="center"/>
          </w:tcPr>
          <w:p w14:paraId="54F9116D" w14:textId="77777777" w:rsidR="00F1538F" w:rsidRPr="00BD050D" w:rsidRDefault="00F1538F" w:rsidP="0095028E">
            <w:pPr>
              <w:ind w:right="139"/>
              <w:jc w:val="center"/>
            </w:pPr>
          </w:p>
        </w:tc>
        <w:tc>
          <w:tcPr>
            <w:tcW w:w="556" w:type="pct"/>
            <w:vAlign w:val="center"/>
          </w:tcPr>
          <w:p w14:paraId="721E5457" w14:textId="77777777" w:rsidR="00F1538F" w:rsidRPr="00BD050D" w:rsidRDefault="00F1538F" w:rsidP="0095028E">
            <w:pPr>
              <w:ind w:right="139"/>
              <w:jc w:val="center"/>
            </w:pPr>
          </w:p>
        </w:tc>
        <w:tc>
          <w:tcPr>
            <w:tcW w:w="622" w:type="pct"/>
            <w:vAlign w:val="center"/>
          </w:tcPr>
          <w:p w14:paraId="10969454" w14:textId="77777777" w:rsidR="00F1538F" w:rsidRPr="00BD050D" w:rsidRDefault="00F1538F" w:rsidP="0095028E">
            <w:pPr>
              <w:ind w:right="139"/>
              <w:jc w:val="center"/>
            </w:pPr>
            <w:r w:rsidRPr="00BD050D">
              <w:t>X</w:t>
            </w:r>
          </w:p>
        </w:tc>
        <w:tc>
          <w:tcPr>
            <w:tcW w:w="486" w:type="pct"/>
            <w:vAlign w:val="center"/>
          </w:tcPr>
          <w:p w14:paraId="7BC524C4" w14:textId="77777777" w:rsidR="00F1538F" w:rsidRPr="00BD050D" w:rsidRDefault="00F1538F" w:rsidP="0095028E">
            <w:pPr>
              <w:ind w:right="139"/>
              <w:jc w:val="center"/>
            </w:pPr>
            <w:r w:rsidRPr="00BD050D">
              <w:t>X</w:t>
            </w:r>
          </w:p>
        </w:tc>
        <w:tc>
          <w:tcPr>
            <w:tcW w:w="780" w:type="pct"/>
            <w:vAlign w:val="center"/>
          </w:tcPr>
          <w:p w14:paraId="552073A1" w14:textId="006D36EF" w:rsidR="00F1538F" w:rsidRPr="00BD050D" w:rsidRDefault="000664D6" w:rsidP="0095028E">
            <w:pPr>
              <w:ind w:right="139"/>
              <w:jc w:val="center"/>
            </w:pPr>
            <w:r w:rsidRPr="00BD050D">
              <w:t>Début des travaux</w:t>
            </w:r>
          </w:p>
        </w:tc>
      </w:tr>
      <w:tr w:rsidR="00F1538F" w:rsidRPr="00BD050D" w14:paraId="4B419F7B" w14:textId="77777777" w:rsidTr="0095028E">
        <w:tc>
          <w:tcPr>
            <w:tcW w:w="963" w:type="pct"/>
            <w:vAlign w:val="center"/>
          </w:tcPr>
          <w:p w14:paraId="0EF3EEF2" w14:textId="77777777" w:rsidR="00F1538F" w:rsidRPr="00BD050D" w:rsidRDefault="00F1538F" w:rsidP="0095028E">
            <w:pPr>
              <w:ind w:right="139"/>
            </w:pPr>
            <w:r w:rsidRPr="00BD050D">
              <w:t>Conflits</w:t>
            </w:r>
          </w:p>
        </w:tc>
        <w:tc>
          <w:tcPr>
            <w:tcW w:w="1039" w:type="pct"/>
            <w:vAlign w:val="center"/>
          </w:tcPr>
          <w:p w14:paraId="3F228105" w14:textId="77777777" w:rsidR="00F1538F" w:rsidRPr="00BD050D" w:rsidRDefault="00F1538F" w:rsidP="0095028E">
            <w:pPr>
              <w:ind w:right="139"/>
              <w:jc w:val="both"/>
            </w:pPr>
            <w:r w:rsidRPr="00BD050D">
              <w:t>Nombre de conflits enregistrés</w:t>
            </w:r>
          </w:p>
        </w:tc>
        <w:tc>
          <w:tcPr>
            <w:tcW w:w="554" w:type="pct"/>
            <w:vAlign w:val="center"/>
          </w:tcPr>
          <w:p w14:paraId="29BC851E" w14:textId="77777777" w:rsidR="00F1538F" w:rsidRPr="00BD050D" w:rsidRDefault="00F1538F" w:rsidP="0095028E">
            <w:pPr>
              <w:ind w:right="139"/>
              <w:jc w:val="center"/>
            </w:pPr>
          </w:p>
        </w:tc>
        <w:tc>
          <w:tcPr>
            <w:tcW w:w="556" w:type="pct"/>
            <w:vAlign w:val="center"/>
          </w:tcPr>
          <w:p w14:paraId="404BA3BE" w14:textId="77777777" w:rsidR="00F1538F" w:rsidRPr="00BD050D" w:rsidRDefault="00F1538F" w:rsidP="0095028E">
            <w:pPr>
              <w:ind w:right="139"/>
              <w:jc w:val="center"/>
            </w:pPr>
            <w:r w:rsidRPr="00BD050D">
              <w:t>X</w:t>
            </w:r>
          </w:p>
        </w:tc>
        <w:tc>
          <w:tcPr>
            <w:tcW w:w="622" w:type="pct"/>
            <w:vAlign w:val="center"/>
          </w:tcPr>
          <w:p w14:paraId="30D593AE" w14:textId="77777777" w:rsidR="00F1538F" w:rsidRPr="00BD050D" w:rsidRDefault="00F1538F" w:rsidP="0095028E">
            <w:pPr>
              <w:ind w:right="139"/>
              <w:jc w:val="center"/>
            </w:pPr>
          </w:p>
        </w:tc>
        <w:tc>
          <w:tcPr>
            <w:tcW w:w="486" w:type="pct"/>
            <w:vAlign w:val="center"/>
          </w:tcPr>
          <w:p w14:paraId="0C8F4405" w14:textId="77777777" w:rsidR="00F1538F" w:rsidRPr="00BD050D" w:rsidRDefault="00F1538F" w:rsidP="0095028E">
            <w:pPr>
              <w:ind w:right="139"/>
              <w:jc w:val="center"/>
            </w:pPr>
          </w:p>
        </w:tc>
        <w:tc>
          <w:tcPr>
            <w:tcW w:w="780" w:type="pct"/>
            <w:vAlign w:val="center"/>
          </w:tcPr>
          <w:p w14:paraId="6F312411" w14:textId="10B4183A" w:rsidR="00F1538F" w:rsidRPr="00BD050D" w:rsidRDefault="00F1538F" w:rsidP="00C7577B">
            <w:pPr>
              <w:ind w:right="139"/>
              <w:jc w:val="center"/>
            </w:pPr>
            <w:r w:rsidRPr="00BD050D">
              <w:t xml:space="preserve">Durant toutes les phases du </w:t>
            </w:r>
            <w:r w:rsidR="00C7577B" w:rsidRPr="00FD35E1">
              <w:t>sous-projet</w:t>
            </w:r>
          </w:p>
        </w:tc>
      </w:tr>
      <w:tr w:rsidR="00F1538F" w:rsidRPr="00BD050D" w14:paraId="4ACB0CF0" w14:textId="77777777" w:rsidTr="0095028E">
        <w:tc>
          <w:tcPr>
            <w:tcW w:w="963" w:type="pct"/>
            <w:vAlign w:val="center"/>
          </w:tcPr>
          <w:p w14:paraId="2F8FFC8A" w14:textId="77777777" w:rsidR="00F1538F" w:rsidRPr="00BD050D" w:rsidRDefault="00F1538F" w:rsidP="0095028E">
            <w:pPr>
              <w:ind w:right="139"/>
            </w:pPr>
            <w:r w:rsidRPr="00BD050D">
              <w:t>Mise en œuvre du PGES</w:t>
            </w:r>
          </w:p>
        </w:tc>
        <w:tc>
          <w:tcPr>
            <w:tcW w:w="1039" w:type="pct"/>
            <w:vAlign w:val="center"/>
          </w:tcPr>
          <w:p w14:paraId="41D7FF38" w14:textId="77777777" w:rsidR="00F1538F" w:rsidRPr="00BD050D" w:rsidRDefault="00F1538F" w:rsidP="0095028E">
            <w:pPr>
              <w:ind w:right="139"/>
              <w:jc w:val="both"/>
            </w:pPr>
            <w:r w:rsidRPr="00BD050D">
              <w:t>Rapport de mise en œuvre</w:t>
            </w:r>
          </w:p>
        </w:tc>
        <w:tc>
          <w:tcPr>
            <w:tcW w:w="554" w:type="pct"/>
            <w:vAlign w:val="center"/>
          </w:tcPr>
          <w:p w14:paraId="1666CCF4" w14:textId="77777777" w:rsidR="00F1538F" w:rsidRPr="00BD050D" w:rsidRDefault="00F1538F" w:rsidP="0095028E">
            <w:pPr>
              <w:ind w:right="139"/>
              <w:jc w:val="center"/>
            </w:pPr>
          </w:p>
        </w:tc>
        <w:tc>
          <w:tcPr>
            <w:tcW w:w="556" w:type="pct"/>
            <w:vAlign w:val="center"/>
          </w:tcPr>
          <w:p w14:paraId="00D17CAB" w14:textId="77777777" w:rsidR="00F1538F" w:rsidRPr="00BD050D" w:rsidRDefault="00F1538F" w:rsidP="0095028E">
            <w:pPr>
              <w:ind w:right="139"/>
              <w:jc w:val="center"/>
            </w:pPr>
            <w:r w:rsidRPr="00BD050D">
              <w:t>X</w:t>
            </w:r>
          </w:p>
        </w:tc>
        <w:tc>
          <w:tcPr>
            <w:tcW w:w="622" w:type="pct"/>
            <w:vAlign w:val="center"/>
          </w:tcPr>
          <w:p w14:paraId="7FA85F4B" w14:textId="77777777" w:rsidR="00F1538F" w:rsidRPr="00BD050D" w:rsidRDefault="00F1538F" w:rsidP="0095028E">
            <w:pPr>
              <w:ind w:right="139"/>
              <w:jc w:val="center"/>
            </w:pPr>
            <w:r w:rsidRPr="00BD050D">
              <w:t>X</w:t>
            </w:r>
          </w:p>
        </w:tc>
        <w:tc>
          <w:tcPr>
            <w:tcW w:w="486" w:type="pct"/>
            <w:vAlign w:val="center"/>
          </w:tcPr>
          <w:p w14:paraId="795CC2C5" w14:textId="77777777" w:rsidR="00F1538F" w:rsidRPr="00BD050D" w:rsidRDefault="00F1538F" w:rsidP="0095028E">
            <w:pPr>
              <w:ind w:right="139"/>
              <w:jc w:val="center"/>
            </w:pPr>
          </w:p>
        </w:tc>
        <w:tc>
          <w:tcPr>
            <w:tcW w:w="780" w:type="pct"/>
            <w:vAlign w:val="center"/>
          </w:tcPr>
          <w:p w14:paraId="76A8F4FA" w14:textId="6812101B" w:rsidR="00F1538F" w:rsidRPr="00BD050D" w:rsidRDefault="00F1538F" w:rsidP="00C7577B">
            <w:pPr>
              <w:ind w:right="139"/>
              <w:jc w:val="center"/>
            </w:pPr>
            <w:r w:rsidRPr="00BD050D">
              <w:t xml:space="preserve">Durant toutes les phases du </w:t>
            </w:r>
            <w:r w:rsidR="00C7577B" w:rsidRPr="00FD35E1">
              <w:t>sous-projet</w:t>
            </w:r>
          </w:p>
        </w:tc>
      </w:tr>
      <w:tr w:rsidR="00F1538F" w:rsidRPr="00BD050D" w14:paraId="5E39E34F" w14:textId="77777777" w:rsidTr="0095028E">
        <w:tc>
          <w:tcPr>
            <w:tcW w:w="963" w:type="pct"/>
            <w:vAlign w:val="center"/>
          </w:tcPr>
          <w:p w14:paraId="6ABC1F3D" w14:textId="77777777" w:rsidR="00F1538F" w:rsidRPr="00BD050D" w:rsidRDefault="00F1538F" w:rsidP="0095028E">
            <w:pPr>
              <w:ind w:right="139"/>
            </w:pPr>
            <w:r w:rsidRPr="00BD050D">
              <w:t>Suivi externe de l’ANEVE</w:t>
            </w:r>
          </w:p>
        </w:tc>
        <w:tc>
          <w:tcPr>
            <w:tcW w:w="1039" w:type="pct"/>
            <w:vAlign w:val="center"/>
          </w:tcPr>
          <w:p w14:paraId="4E074F03" w14:textId="77777777" w:rsidR="00F1538F" w:rsidRPr="00BD050D" w:rsidRDefault="00F1538F" w:rsidP="0095028E">
            <w:pPr>
              <w:ind w:right="139"/>
            </w:pPr>
            <w:r w:rsidRPr="00BD050D">
              <w:t>Rapport de suivi externe/recommandations</w:t>
            </w:r>
          </w:p>
        </w:tc>
        <w:tc>
          <w:tcPr>
            <w:tcW w:w="554" w:type="pct"/>
            <w:vAlign w:val="center"/>
          </w:tcPr>
          <w:p w14:paraId="096EF67E" w14:textId="77777777" w:rsidR="00F1538F" w:rsidRPr="00BD050D" w:rsidRDefault="00F1538F" w:rsidP="0095028E">
            <w:pPr>
              <w:ind w:right="139"/>
              <w:jc w:val="center"/>
            </w:pPr>
          </w:p>
        </w:tc>
        <w:tc>
          <w:tcPr>
            <w:tcW w:w="556" w:type="pct"/>
            <w:vAlign w:val="center"/>
          </w:tcPr>
          <w:p w14:paraId="00F2EF6F" w14:textId="77777777" w:rsidR="00F1538F" w:rsidRPr="00BD050D" w:rsidRDefault="00F1538F" w:rsidP="0095028E">
            <w:pPr>
              <w:ind w:right="139"/>
              <w:jc w:val="center"/>
            </w:pPr>
          </w:p>
        </w:tc>
        <w:tc>
          <w:tcPr>
            <w:tcW w:w="622" w:type="pct"/>
            <w:vAlign w:val="center"/>
          </w:tcPr>
          <w:p w14:paraId="02D81686" w14:textId="77777777" w:rsidR="00F1538F" w:rsidRPr="00BD050D" w:rsidRDefault="00F1538F" w:rsidP="0095028E">
            <w:pPr>
              <w:ind w:right="139"/>
              <w:jc w:val="center"/>
            </w:pPr>
          </w:p>
        </w:tc>
        <w:tc>
          <w:tcPr>
            <w:tcW w:w="486" w:type="pct"/>
            <w:vAlign w:val="center"/>
          </w:tcPr>
          <w:p w14:paraId="36E4B1B4" w14:textId="77777777" w:rsidR="00F1538F" w:rsidRPr="00BD050D" w:rsidRDefault="00F1538F" w:rsidP="0095028E">
            <w:pPr>
              <w:ind w:right="139"/>
              <w:jc w:val="center"/>
            </w:pPr>
            <w:r w:rsidRPr="00BD050D">
              <w:t>X</w:t>
            </w:r>
          </w:p>
        </w:tc>
        <w:tc>
          <w:tcPr>
            <w:tcW w:w="780" w:type="pct"/>
            <w:vAlign w:val="center"/>
          </w:tcPr>
          <w:p w14:paraId="7E820D01" w14:textId="1800CE01" w:rsidR="00F1538F" w:rsidRPr="00BD050D" w:rsidRDefault="00F1538F" w:rsidP="00C7577B">
            <w:pPr>
              <w:ind w:right="139"/>
              <w:jc w:val="center"/>
            </w:pPr>
            <w:r w:rsidRPr="00BD050D">
              <w:t xml:space="preserve">Durant toutes les phases du </w:t>
            </w:r>
            <w:r w:rsidR="00C7577B" w:rsidRPr="00FD35E1">
              <w:t>sous-projet</w:t>
            </w:r>
          </w:p>
        </w:tc>
      </w:tr>
    </w:tbl>
    <w:p w14:paraId="6DD248F4" w14:textId="31F19DA4" w:rsidR="00F1538F" w:rsidRPr="00BD050D" w:rsidRDefault="00F1538F" w:rsidP="0095028E">
      <w:pPr>
        <w:ind w:right="139"/>
        <w:jc w:val="both"/>
      </w:pPr>
      <w:r w:rsidRPr="00BD050D">
        <w:t xml:space="preserve">Source : Donnée terrain, </w:t>
      </w:r>
      <w:r w:rsidR="000664D6" w:rsidRPr="00BD050D">
        <w:t>décembre 2</w:t>
      </w:r>
      <w:r w:rsidRPr="00BD050D">
        <w:t>021</w:t>
      </w:r>
    </w:p>
    <w:p w14:paraId="3745B120" w14:textId="0BCE49E5" w:rsidR="00F1538F" w:rsidRPr="00BD050D" w:rsidRDefault="00F1538F" w:rsidP="0095028E">
      <w:pPr>
        <w:ind w:right="139"/>
        <w:jc w:val="both"/>
      </w:pPr>
      <w:r w:rsidRPr="00BD050D">
        <w:t xml:space="preserve">Le budget estimé de la mise en œuvre des mesures de suivi et de surveillance environnemental est de </w:t>
      </w:r>
      <w:r w:rsidR="005E0DCB">
        <w:t>un</w:t>
      </w:r>
      <w:r w:rsidR="005E0DCB" w:rsidRPr="00BD050D">
        <w:t xml:space="preserve"> </w:t>
      </w:r>
      <w:r w:rsidRPr="00BD050D">
        <w:t>million (</w:t>
      </w:r>
      <w:r w:rsidR="005E0DCB">
        <w:t>1</w:t>
      </w:r>
      <w:r w:rsidRPr="00BD050D">
        <w:t xml:space="preserve"> 000 000) de F.CFA.</w:t>
      </w:r>
    </w:p>
    <w:p w14:paraId="07A8F577" w14:textId="77777777" w:rsidR="00F1538F" w:rsidRPr="00BD050D" w:rsidRDefault="00F1538F" w:rsidP="0095028E">
      <w:pPr>
        <w:ind w:right="139"/>
      </w:pPr>
      <w:r w:rsidRPr="00BD050D">
        <w:br w:type="page"/>
      </w:r>
    </w:p>
    <w:p w14:paraId="77DD8BBA" w14:textId="77777777" w:rsidR="00F1538F" w:rsidRPr="00BD050D" w:rsidRDefault="00F1538F" w:rsidP="00E25049">
      <w:pPr>
        <w:pStyle w:val="Titre2"/>
        <w:numPr>
          <w:ilvl w:val="1"/>
          <w:numId w:val="85"/>
        </w:numPr>
      </w:pPr>
      <w:bookmarkStart w:id="290" w:name="_Toc62127345"/>
      <w:bookmarkStart w:id="291" w:name="_Toc67301755"/>
      <w:bookmarkStart w:id="292" w:name="_Toc92399135"/>
      <w:r w:rsidRPr="00BD050D">
        <w:lastRenderedPageBreak/>
        <w:t>Programme de renforcement des capacités</w:t>
      </w:r>
      <w:bookmarkEnd w:id="290"/>
      <w:bookmarkEnd w:id="291"/>
      <w:bookmarkEnd w:id="292"/>
    </w:p>
    <w:p w14:paraId="094652F0" w14:textId="03F58FF7" w:rsidR="00F1538F" w:rsidRPr="00BD050D" w:rsidRDefault="00F1538F" w:rsidP="0095028E">
      <w:pPr>
        <w:ind w:right="139"/>
        <w:jc w:val="both"/>
      </w:pPr>
      <w:r w:rsidRPr="00BD050D">
        <w:t>Pour une mise en œuvre efficace des mesures environnementales et sociales éditées dans le PGES, le renforcement de capacité des acteurs</w:t>
      </w:r>
      <w:r w:rsidR="00B97796" w:rsidRPr="00BD050D">
        <w:t xml:space="preserve"> </w:t>
      </w:r>
      <w:r w:rsidRPr="00BD050D">
        <w:t xml:space="preserve">, chacun dans son domaine s’avère indispensable. Le tableau ci-après propose une liste non exhaustive de thématiques/problématiques liées aux aspects environnementaux et sociaux du </w:t>
      </w:r>
      <w:r w:rsidR="00C7577B" w:rsidRPr="00FD35E1">
        <w:t>sous-projet</w:t>
      </w:r>
      <w:r w:rsidR="00C7577B" w:rsidRPr="00BD050D">
        <w:rPr>
          <w:b/>
        </w:rPr>
        <w:t xml:space="preserve"> </w:t>
      </w:r>
      <w:r w:rsidRPr="00BD050D">
        <w:t>qui méritent d’être explicités pour les différents acteurs. Le tableau ci-dessous nous oriente sur les mesures de renforcement de capacités à mettre en œuvre :</w:t>
      </w:r>
    </w:p>
    <w:p w14:paraId="69E8781C" w14:textId="0837C35B" w:rsidR="00F1538F" w:rsidRPr="00BD050D" w:rsidRDefault="00F1538F" w:rsidP="0095028E">
      <w:pPr>
        <w:pStyle w:val="Lgende"/>
        <w:ind w:right="139"/>
        <w:rPr>
          <w:sz w:val="24"/>
          <w:lang w:val="fr-FR"/>
        </w:rPr>
      </w:pPr>
      <w:bookmarkStart w:id="293" w:name="_Toc67300655"/>
      <w:bookmarkStart w:id="294" w:name="_Toc92399066"/>
      <w:r w:rsidRPr="00BD050D">
        <w:rPr>
          <w:sz w:val="24"/>
          <w:lang w:val="fr-FR"/>
        </w:rPr>
        <w:t xml:space="preserve">Tableau </w:t>
      </w:r>
      <w:r w:rsidRPr="00BD050D">
        <w:rPr>
          <w:sz w:val="24"/>
        </w:rPr>
        <w:fldChar w:fldCharType="begin"/>
      </w:r>
      <w:r w:rsidRPr="00BD050D">
        <w:rPr>
          <w:sz w:val="24"/>
          <w:lang w:val="fr-FR"/>
        </w:rPr>
        <w:instrText xml:space="preserve"> SEQ Tableau \* ARABIC </w:instrText>
      </w:r>
      <w:r w:rsidRPr="00BD050D">
        <w:rPr>
          <w:sz w:val="24"/>
        </w:rPr>
        <w:fldChar w:fldCharType="separate"/>
      </w:r>
      <w:r w:rsidR="004E59B3">
        <w:rPr>
          <w:noProof/>
          <w:sz w:val="24"/>
          <w:lang w:val="fr-FR"/>
        </w:rPr>
        <w:t>21</w:t>
      </w:r>
      <w:r w:rsidRPr="00BD050D">
        <w:rPr>
          <w:sz w:val="24"/>
        </w:rPr>
        <w:fldChar w:fldCharType="end"/>
      </w:r>
      <w:r w:rsidRPr="00BD050D">
        <w:rPr>
          <w:sz w:val="24"/>
          <w:lang w:val="fr-FR"/>
        </w:rPr>
        <w:t>: Programme de renforcement de capacités</w:t>
      </w:r>
      <w:bookmarkEnd w:id="293"/>
      <w:bookmarkEnd w:id="294"/>
    </w:p>
    <w:tbl>
      <w:tblPr>
        <w:tblW w:w="0" w:type="auto"/>
        <w:tblBorders>
          <w:top w:val="double" w:sz="4" w:space="0" w:color="00B0F0"/>
          <w:left w:val="double" w:sz="4" w:space="0" w:color="00B0F0"/>
          <w:bottom w:val="double" w:sz="4" w:space="0" w:color="00B0F0"/>
          <w:right w:val="double" w:sz="4" w:space="0" w:color="00B0F0"/>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892"/>
        <w:gridCol w:w="2891"/>
        <w:gridCol w:w="2140"/>
        <w:gridCol w:w="2308"/>
      </w:tblGrid>
      <w:tr w:rsidR="006073B5" w:rsidRPr="00BD050D" w14:paraId="1728D416" w14:textId="77777777" w:rsidTr="0050532A">
        <w:tc>
          <w:tcPr>
            <w:tcW w:w="2892" w:type="dxa"/>
            <w:shd w:val="clear" w:color="auto" w:fill="92D050"/>
          </w:tcPr>
          <w:p w14:paraId="1654A97C" w14:textId="77777777" w:rsidR="00F1538F" w:rsidRPr="00BD050D" w:rsidRDefault="00F1538F" w:rsidP="0095028E">
            <w:pPr>
              <w:ind w:right="139"/>
              <w:jc w:val="both"/>
              <w:rPr>
                <w:b/>
                <w:bCs/>
              </w:rPr>
            </w:pPr>
            <w:r w:rsidRPr="00BD050D">
              <w:rPr>
                <w:b/>
                <w:bCs/>
              </w:rPr>
              <w:t>Thématiques</w:t>
            </w:r>
          </w:p>
        </w:tc>
        <w:tc>
          <w:tcPr>
            <w:tcW w:w="2891" w:type="dxa"/>
            <w:shd w:val="clear" w:color="auto" w:fill="92D050"/>
          </w:tcPr>
          <w:p w14:paraId="48F6AF52" w14:textId="77777777" w:rsidR="00F1538F" w:rsidRPr="00BD050D" w:rsidRDefault="00F1538F" w:rsidP="0095028E">
            <w:pPr>
              <w:ind w:right="139"/>
              <w:jc w:val="center"/>
              <w:rPr>
                <w:b/>
                <w:bCs/>
              </w:rPr>
            </w:pPr>
            <w:r w:rsidRPr="00BD050D">
              <w:rPr>
                <w:b/>
                <w:bCs/>
              </w:rPr>
              <w:t>Cibles</w:t>
            </w:r>
          </w:p>
        </w:tc>
        <w:tc>
          <w:tcPr>
            <w:tcW w:w="2140" w:type="dxa"/>
            <w:shd w:val="clear" w:color="auto" w:fill="92D050"/>
          </w:tcPr>
          <w:p w14:paraId="3AB0BC40" w14:textId="77777777" w:rsidR="00F1538F" w:rsidRPr="00BD050D" w:rsidRDefault="00F1538F" w:rsidP="0095028E">
            <w:pPr>
              <w:ind w:right="139"/>
              <w:jc w:val="center"/>
              <w:rPr>
                <w:b/>
                <w:bCs/>
              </w:rPr>
            </w:pPr>
            <w:r w:rsidRPr="00BD050D">
              <w:rPr>
                <w:b/>
                <w:bCs/>
              </w:rPr>
              <w:t>Responsables</w:t>
            </w:r>
          </w:p>
        </w:tc>
        <w:tc>
          <w:tcPr>
            <w:tcW w:w="2308" w:type="dxa"/>
            <w:shd w:val="clear" w:color="auto" w:fill="92D050"/>
          </w:tcPr>
          <w:p w14:paraId="2932A676" w14:textId="77777777" w:rsidR="00F1538F" w:rsidRPr="00BD050D" w:rsidRDefault="00F1538F" w:rsidP="0095028E">
            <w:pPr>
              <w:ind w:right="139"/>
              <w:jc w:val="center"/>
              <w:rPr>
                <w:b/>
                <w:bCs/>
              </w:rPr>
            </w:pPr>
            <w:r w:rsidRPr="00BD050D">
              <w:rPr>
                <w:b/>
                <w:bCs/>
              </w:rPr>
              <w:t>Coût</w:t>
            </w:r>
          </w:p>
        </w:tc>
      </w:tr>
      <w:tr w:rsidR="006073B5" w:rsidRPr="00BD050D" w14:paraId="2F1C1955" w14:textId="77777777" w:rsidTr="0050532A">
        <w:tc>
          <w:tcPr>
            <w:tcW w:w="2892" w:type="dxa"/>
          </w:tcPr>
          <w:p w14:paraId="145D13F5" w14:textId="09E14FBD" w:rsidR="00F1538F" w:rsidRPr="00BD050D" w:rsidRDefault="00F1538F" w:rsidP="00B97796">
            <w:pPr>
              <w:ind w:right="139"/>
              <w:jc w:val="both"/>
            </w:pPr>
            <w:r w:rsidRPr="00BD050D">
              <w:t>Renforcement des capacités</w:t>
            </w:r>
            <w:r w:rsidR="00B97796" w:rsidRPr="00BD050D">
              <w:t xml:space="preserve"> travailleurs de la station en </w:t>
            </w:r>
            <w:r w:rsidR="00C678E2" w:rsidRPr="00BD050D">
              <w:t>création</w:t>
            </w:r>
            <w:r w:rsidR="00B97796" w:rsidRPr="00BD050D">
              <w:t>/gestion des bases de données</w:t>
            </w:r>
          </w:p>
        </w:tc>
        <w:tc>
          <w:tcPr>
            <w:tcW w:w="2891" w:type="dxa"/>
            <w:vAlign w:val="center"/>
          </w:tcPr>
          <w:p w14:paraId="3176DE0A" w14:textId="1BE09A1E" w:rsidR="00F1538F" w:rsidRPr="00BD050D" w:rsidRDefault="00F1538F" w:rsidP="004A60F8">
            <w:pPr>
              <w:ind w:right="139"/>
            </w:pPr>
            <w:r w:rsidRPr="00BD050D">
              <w:t xml:space="preserve">Agents de la </w:t>
            </w:r>
            <w:r w:rsidR="00C678E2" w:rsidRPr="00BD050D">
              <w:t xml:space="preserve">station météorologique de </w:t>
            </w:r>
            <w:r w:rsidR="004A60F8" w:rsidRPr="00BD050D">
              <w:t>Gaoua</w:t>
            </w:r>
          </w:p>
        </w:tc>
        <w:tc>
          <w:tcPr>
            <w:tcW w:w="2140" w:type="dxa"/>
            <w:vAlign w:val="center"/>
          </w:tcPr>
          <w:p w14:paraId="49E280D8" w14:textId="4E81D50C" w:rsidR="00A73D0D" w:rsidRPr="00BD050D" w:rsidRDefault="00A73D0D" w:rsidP="009274EC">
            <w:pPr>
              <w:ind w:right="139"/>
              <w:jc w:val="center"/>
            </w:pPr>
            <w:r>
              <w:t xml:space="preserve"> l’UGP/ANAM</w:t>
            </w:r>
          </w:p>
        </w:tc>
        <w:tc>
          <w:tcPr>
            <w:tcW w:w="2308" w:type="dxa"/>
            <w:vAlign w:val="center"/>
          </w:tcPr>
          <w:p w14:paraId="6EE700F1" w14:textId="05D73A38" w:rsidR="00F1538F" w:rsidRPr="00BD050D" w:rsidRDefault="009274EC" w:rsidP="0095028E">
            <w:pPr>
              <w:ind w:right="139"/>
              <w:jc w:val="center"/>
            </w:pPr>
            <w:r>
              <w:t>10</w:t>
            </w:r>
            <w:r w:rsidR="00F1538F" w:rsidRPr="00BD050D">
              <w:t>00 000</w:t>
            </w:r>
          </w:p>
        </w:tc>
      </w:tr>
      <w:tr w:rsidR="006073B5" w:rsidRPr="00BD050D" w14:paraId="013B76FC" w14:textId="77777777" w:rsidTr="0050532A">
        <w:tc>
          <w:tcPr>
            <w:tcW w:w="2892" w:type="dxa"/>
          </w:tcPr>
          <w:p w14:paraId="6404AE6A" w14:textId="2EEBC98B" w:rsidR="006073B5" w:rsidRPr="00BD050D" w:rsidRDefault="006073B5" w:rsidP="006073B5">
            <w:pPr>
              <w:ind w:right="139"/>
              <w:jc w:val="both"/>
            </w:pPr>
            <w:r w:rsidRPr="00BD050D">
              <w:t>Doter la station d’un local de garde</w:t>
            </w:r>
          </w:p>
        </w:tc>
        <w:tc>
          <w:tcPr>
            <w:tcW w:w="2891" w:type="dxa"/>
            <w:vAlign w:val="center"/>
          </w:tcPr>
          <w:p w14:paraId="08751C69" w14:textId="12852C3F" w:rsidR="006073B5" w:rsidRPr="00BD050D" w:rsidRDefault="006073B5" w:rsidP="004A60F8">
            <w:pPr>
              <w:ind w:right="139"/>
            </w:pPr>
            <w:r w:rsidRPr="00BD050D">
              <w:t xml:space="preserve">Agents de la station météorologique de </w:t>
            </w:r>
            <w:r w:rsidR="004A60F8" w:rsidRPr="00BD050D">
              <w:t>Gaoua</w:t>
            </w:r>
          </w:p>
        </w:tc>
        <w:tc>
          <w:tcPr>
            <w:tcW w:w="2140" w:type="dxa"/>
          </w:tcPr>
          <w:p w14:paraId="0FCF9D7F" w14:textId="3A0CC559" w:rsidR="006073B5" w:rsidRPr="00BD050D" w:rsidRDefault="006073B5" w:rsidP="006073B5">
            <w:pPr>
              <w:ind w:right="139"/>
              <w:jc w:val="center"/>
            </w:pPr>
            <w:r w:rsidRPr="00BD050D">
              <w:t>HYDROMET</w:t>
            </w:r>
          </w:p>
        </w:tc>
        <w:tc>
          <w:tcPr>
            <w:tcW w:w="2308" w:type="dxa"/>
            <w:vAlign w:val="center"/>
          </w:tcPr>
          <w:p w14:paraId="2AD9D134" w14:textId="16FBCB10" w:rsidR="006073B5" w:rsidRPr="00BD050D" w:rsidRDefault="006073B5" w:rsidP="006073B5">
            <w:pPr>
              <w:ind w:right="139"/>
              <w:jc w:val="center"/>
            </w:pPr>
            <w:r w:rsidRPr="00BD050D">
              <w:t>PM</w:t>
            </w:r>
          </w:p>
        </w:tc>
      </w:tr>
      <w:tr w:rsidR="006073B5" w:rsidRPr="00BD050D" w14:paraId="6E988DAB" w14:textId="77777777" w:rsidTr="0050532A">
        <w:tc>
          <w:tcPr>
            <w:tcW w:w="2892" w:type="dxa"/>
          </w:tcPr>
          <w:p w14:paraId="615052C6" w14:textId="7504C453" w:rsidR="006073B5" w:rsidRPr="00BD050D" w:rsidRDefault="006073B5" w:rsidP="006073B5">
            <w:pPr>
              <w:ind w:right="139"/>
              <w:jc w:val="both"/>
            </w:pPr>
            <w:r w:rsidRPr="00BD050D">
              <w:t>Acquisition d’outils modernes pour des relevées à distance/acquisition d’appareils numériques</w:t>
            </w:r>
          </w:p>
        </w:tc>
        <w:tc>
          <w:tcPr>
            <w:tcW w:w="2891" w:type="dxa"/>
            <w:vAlign w:val="center"/>
          </w:tcPr>
          <w:p w14:paraId="2DE65F55" w14:textId="19FF1AF8" w:rsidR="006073B5" w:rsidRPr="00BD050D" w:rsidRDefault="006073B5" w:rsidP="006073B5">
            <w:pPr>
              <w:ind w:right="139"/>
            </w:pPr>
            <w:r w:rsidRPr="00BD050D">
              <w:t xml:space="preserve">Agents de la station météorologique de </w:t>
            </w:r>
            <w:r w:rsidR="004A60F8" w:rsidRPr="00BD050D">
              <w:t>Gaoua</w:t>
            </w:r>
          </w:p>
        </w:tc>
        <w:tc>
          <w:tcPr>
            <w:tcW w:w="2140" w:type="dxa"/>
          </w:tcPr>
          <w:p w14:paraId="3A1B2ECC" w14:textId="437333A7" w:rsidR="006073B5" w:rsidRPr="00BD050D" w:rsidRDefault="006073B5" w:rsidP="006073B5">
            <w:pPr>
              <w:ind w:right="139"/>
              <w:jc w:val="center"/>
            </w:pPr>
            <w:r w:rsidRPr="00BD050D">
              <w:t>HYDROMET</w:t>
            </w:r>
          </w:p>
        </w:tc>
        <w:tc>
          <w:tcPr>
            <w:tcW w:w="2308" w:type="dxa"/>
            <w:vAlign w:val="center"/>
          </w:tcPr>
          <w:p w14:paraId="6F962865" w14:textId="35915454" w:rsidR="006073B5" w:rsidRPr="00BD050D" w:rsidRDefault="006073B5" w:rsidP="006073B5">
            <w:pPr>
              <w:ind w:right="139"/>
              <w:jc w:val="center"/>
            </w:pPr>
            <w:r w:rsidRPr="00BD050D">
              <w:t>PM</w:t>
            </w:r>
          </w:p>
        </w:tc>
      </w:tr>
      <w:tr w:rsidR="006073B5" w:rsidRPr="00BD050D" w14:paraId="5741FAF5" w14:textId="77777777" w:rsidTr="0050532A">
        <w:tc>
          <w:tcPr>
            <w:tcW w:w="2892" w:type="dxa"/>
          </w:tcPr>
          <w:p w14:paraId="6D7FD75F" w14:textId="235CD902" w:rsidR="006073B5" w:rsidRPr="00BD050D" w:rsidRDefault="006073B5" w:rsidP="006073B5">
            <w:pPr>
              <w:ind w:right="139"/>
              <w:jc w:val="both"/>
            </w:pPr>
            <w:r w:rsidRPr="00BD050D">
              <w:t>Renforcer la station en personnel</w:t>
            </w:r>
          </w:p>
        </w:tc>
        <w:tc>
          <w:tcPr>
            <w:tcW w:w="2891" w:type="dxa"/>
            <w:vAlign w:val="center"/>
          </w:tcPr>
          <w:p w14:paraId="5C765A43" w14:textId="3BFDE7EF" w:rsidR="006073B5" w:rsidRPr="00BD050D" w:rsidRDefault="006073B5" w:rsidP="006073B5">
            <w:pPr>
              <w:ind w:right="139"/>
            </w:pPr>
            <w:r w:rsidRPr="00BD050D">
              <w:t>Personnel de la station</w:t>
            </w:r>
          </w:p>
        </w:tc>
        <w:tc>
          <w:tcPr>
            <w:tcW w:w="2140" w:type="dxa"/>
          </w:tcPr>
          <w:p w14:paraId="5CB24B90" w14:textId="77777777" w:rsidR="006073B5" w:rsidRDefault="006073B5" w:rsidP="006073B5">
            <w:pPr>
              <w:ind w:right="139"/>
              <w:jc w:val="center"/>
            </w:pPr>
            <w:r w:rsidRPr="00BD050D">
              <w:t>HYDROMET</w:t>
            </w:r>
          </w:p>
          <w:p w14:paraId="437194D5" w14:textId="42F77B68" w:rsidR="009274EC" w:rsidRPr="00BD050D" w:rsidRDefault="009274EC" w:rsidP="006073B5">
            <w:pPr>
              <w:ind w:right="139"/>
              <w:jc w:val="center"/>
            </w:pPr>
            <w:r>
              <w:t>DAAN</w:t>
            </w:r>
          </w:p>
        </w:tc>
        <w:tc>
          <w:tcPr>
            <w:tcW w:w="2308" w:type="dxa"/>
            <w:vAlign w:val="center"/>
          </w:tcPr>
          <w:p w14:paraId="776776B5" w14:textId="3315584F" w:rsidR="006073B5" w:rsidRPr="00BD050D" w:rsidRDefault="006073B5" w:rsidP="006073B5">
            <w:pPr>
              <w:ind w:right="139"/>
              <w:jc w:val="center"/>
            </w:pPr>
            <w:r w:rsidRPr="00BD050D">
              <w:t>PM</w:t>
            </w:r>
          </w:p>
        </w:tc>
      </w:tr>
      <w:tr w:rsidR="006073B5" w:rsidRPr="00BD050D" w14:paraId="24205FEF" w14:textId="77777777" w:rsidTr="0050532A">
        <w:tc>
          <w:tcPr>
            <w:tcW w:w="2892" w:type="dxa"/>
          </w:tcPr>
          <w:p w14:paraId="194576ED" w14:textId="77777777" w:rsidR="006073B5" w:rsidRPr="00BD050D" w:rsidRDefault="006073B5" w:rsidP="006073B5">
            <w:pPr>
              <w:ind w:right="139"/>
              <w:jc w:val="both"/>
            </w:pPr>
            <w:r w:rsidRPr="00BD050D">
              <w:t>Suivi de la mise en œuvre du PGES</w:t>
            </w:r>
          </w:p>
        </w:tc>
        <w:tc>
          <w:tcPr>
            <w:tcW w:w="2891" w:type="dxa"/>
            <w:vAlign w:val="center"/>
          </w:tcPr>
          <w:p w14:paraId="18F0277C" w14:textId="1E5221AE" w:rsidR="006073B5" w:rsidRPr="00BD050D" w:rsidRDefault="006073B5" w:rsidP="006073B5">
            <w:pPr>
              <w:ind w:right="139"/>
            </w:pPr>
            <w:r w:rsidRPr="00BD050D">
              <w:t xml:space="preserve">Agents de la DPEEVCC du </w:t>
            </w:r>
            <w:r w:rsidR="00E9160D" w:rsidRPr="00BD050D">
              <w:t>Poni</w:t>
            </w:r>
          </w:p>
        </w:tc>
        <w:tc>
          <w:tcPr>
            <w:tcW w:w="2140" w:type="dxa"/>
          </w:tcPr>
          <w:p w14:paraId="40B86901" w14:textId="5622228B" w:rsidR="006073B5" w:rsidRDefault="009274EC" w:rsidP="006073B5">
            <w:pPr>
              <w:ind w:right="139"/>
              <w:jc w:val="center"/>
            </w:pPr>
            <w:r>
              <w:t>UGP</w:t>
            </w:r>
          </w:p>
          <w:p w14:paraId="76D5668B" w14:textId="2DBFEEF7" w:rsidR="009274EC" w:rsidRDefault="009274EC" w:rsidP="009274EC">
            <w:pPr>
              <w:pStyle w:val="Commentaire"/>
            </w:pPr>
            <w:r>
              <w:t>MDC, Entreprise et BM</w:t>
            </w:r>
          </w:p>
          <w:p w14:paraId="50277B2A" w14:textId="4132461C" w:rsidR="009274EC" w:rsidRPr="00BD050D" w:rsidRDefault="009274EC" w:rsidP="006073B5">
            <w:pPr>
              <w:ind w:right="139"/>
              <w:jc w:val="center"/>
            </w:pPr>
          </w:p>
        </w:tc>
        <w:tc>
          <w:tcPr>
            <w:tcW w:w="2308" w:type="dxa"/>
            <w:vAlign w:val="center"/>
          </w:tcPr>
          <w:p w14:paraId="15ACE02A" w14:textId="77777777" w:rsidR="006073B5" w:rsidRPr="00BD050D" w:rsidRDefault="006073B5" w:rsidP="006073B5">
            <w:pPr>
              <w:ind w:right="139"/>
              <w:jc w:val="center"/>
            </w:pPr>
            <w:r w:rsidRPr="00BD050D">
              <w:t>500 000</w:t>
            </w:r>
          </w:p>
        </w:tc>
      </w:tr>
      <w:tr w:rsidR="006073B5" w:rsidRPr="00BD050D" w14:paraId="3B11E7A1" w14:textId="77777777" w:rsidTr="0050532A">
        <w:trPr>
          <w:trHeight w:val="453"/>
        </w:trPr>
        <w:tc>
          <w:tcPr>
            <w:tcW w:w="2892" w:type="dxa"/>
          </w:tcPr>
          <w:p w14:paraId="090D21E7" w14:textId="2AFB8B22" w:rsidR="006073B5" w:rsidRPr="00BD050D" w:rsidRDefault="006073B5" w:rsidP="006073B5">
            <w:pPr>
              <w:ind w:right="139"/>
              <w:jc w:val="both"/>
            </w:pPr>
            <w:r w:rsidRPr="00BD050D">
              <w:t>Informations-Sensibilisation des populations riveraines du site</w:t>
            </w:r>
            <w:r w:rsidR="009274EC">
              <w:t xml:space="preserve"> sur les risques d’accidents, de nuisances, de transmission des IST/VIH et le Covid19</w:t>
            </w:r>
          </w:p>
        </w:tc>
        <w:tc>
          <w:tcPr>
            <w:tcW w:w="2891" w:type="dxa"/>
            <w:vAlign w:val="center"/>
          </w:tcPr>
          <w:p w14:paraId="57DA58BC" w14:textId="77777777" w:rsidR="006073B5" w:rsidRPr="00BD050D" w:rsidRDefault="006073B5" w:rsidP="006073B5">
            <w:pPr>
              <w:ind w:right="139"/>
            </w:pPr>
            <w:r w:rsidRPr="00BD050D">
              <w:t>Populations riveraines</w:t>
            </w:r>
          </w:p>
        </w:tc>
        <w:tc>
          <w:tcPr>
            <w:tcW w:w="2140" w:type="dxa"/>
          </w:tcPr>
          <w:p w14:paraId="1234F91E" w14:textId="77777777" w:rsidR="009274EC" w:rsidRDefault="009274EC" w:rsidP="00A26DAD">
            <w:pPr>
              <w:ind w:right="139"/>
              <w:jc w:val="center"/>
            </w:pPr>
            <w:r>
              <w:t>UGP</w:t>
            </w:r>
          </w:p>
          <w:p w14:paraId="74AB17AA" w14:textId="2AA4E013" w:rsidR="009274EC" w:rsidRDefault="009274EC" w:rsidP="00A26DAD">
            <w:pPr>
              <w:ind w:right="139"/>
              <w:jc w:val="center"/>
            </w:pPr>
            <w:r>
              <w:t xml:space="preserve">Entreprise </w:t>
            </w:r>
          </w:p>
          <w:p w14:paraId="6E8AF884" w14:textId="2BF3302B" w:rsidR="006073B5" w:rsidRPr="00BD050D" w:rsidRDefault="006073B5" w:rsidP="006073B5">
            <w:pPr>
              <w:ind w:right="139"/>
              <w:jc w:val="center"/>
            </w:pPr>
          </w:p>
        </w:tc>
        <w:tc>
          <w:tcPr>
            <w:tcW w:w="2308" w:type="dxa"/>
            <w:vAlign w:val="center"/>
          </w:tcPr>
          <w:p w14:paraId="646CC016" w14:textId="77777777" w:rsidR="006073B5" w:rsidRPr="00BD050D" w:rsidRDefault="006073B5" w:rsidP="006073B5">
            <w:pPr>
              <w:ind w:right="139"/>
              <w:jc w:val="center"/>
            </w:pPr>
            <w:r w:rsidRPr="00BD050D">
              <w:t>500 000</w:t>
            </w:r>
          </w:p>
        </w:tc>
      </w:tr>
    </w:tbl>
    <w:p w14:paraId="38EFEAF3" w14:textId="742504B2" w:rsidR="00F1538F" w:rsidRPr="00BD050D" w:rsidRDefault="00F1538F" w:rsidP="0095028E">
      <w:pPr>
        <w:ind w:right="139"/>
        <w:jc w:val="both"/>
      </w:pPr>
      <w:r w:rsidRPr="00BD050D">
        <w:t xml:space="preserve">Source : Donnée terrain, </w:t>
      </w:r>
      <w:r w:rsidR="006073B5" w:rsidRPr="00BD050D">
        <w:t>Décembre</w:t>
      </w:r>
      <w:r w:rsidRPr="00BD050D">
        <w:t xml:space="preserve"> 2021</w:t>
      </w:r>
    </w:p>
    <w:p w14:paraId="67152F7C" w14:textId="299AFB70" w:rsidR="00F1538F" w:rsidRPr="00BD050D" w:rsidRDefault="00F1538F" w:rsidP="0095028E">
      <w:pPr>
        <w:ind w:right="139"/>
        <w:jc w:val="both"/>
      </w:pPr>
      <w:r w:rsidRPr="00BD050D">
        <w:t xml:space="preserve">Le coût global des activités de formation est estimé à </w:t>
      </w:r>
      <w:r w:rsidR="009274EC">
        <w:t xml:space="preserve">deux </w:t>
      </w:r>
      <w:r w:rsidR="009274EC" w:rsidRPr="00BD050D">
        <w:t xml:space="preserve"> </w:t>
      </w:r>
      <w:r w:rsidRPr="00BD050D">
        <w:t>millions (</w:t>
      </w:r>
      <w:r w:rsidR="009274EC">
        <w:t>2</w:t>
      </w:r>
      <w:r w:rsidR="006073B5" w:rsidRPr="00BD050D">
        <w:t xml:space="preserve"> </w:t>
      </w:r>
      <w:r w:rsidRPr="00BD050D">
        <w:t xml:space="preserve">000 000) F. CFA. </w:t>
      </w:r>
    </w:p>
    <w:p w14:paraId="32CBA5A1" w14:textId="39ACCC95" w:rsidR="00F1538F" w:rsidRPr="00BD050D" w:rsidRDefault="00F1538F" w:rsidP="0095028E">
      <w:pPr>
        <w:ind w:right="139"/>
        <w:jc w:val="both"/>
      </w:pPr>
      <w:r w:rsidRPr="00BD050D">
        <w:t xml:space="preserve">Le budget du plan de gestion environnementale et sociale du </w:t>
      </w:r>
      <w:r w:rsidR="00C7577B" w:rsidRPr="00FD35E1">
        <w:t>sous-projet</w:t>
      </w:r>
      <w:r w:rsidR="00C7577B" w:rsidRPr="00BD050D">
        <w:rPr>
          <w:b/>
        </w:rPr>
        <w:t xml:space="preserve"> </w:t>
      </w:r>
      <w:r w:rsidRPr="00BD050D">
        <w:t xml:space="preserve">de </w:t>
      </w:r>
      <w:r w:rsidR="00A2268C" w:rsidRPr="00BD050D">
        <w:t xml:space="preserve">construction du </w:t>
      </w:r>
      <w:r w:rsidR="00D9231E" w:rsidRPr="00BD050D">
        <w:t>bâtiment</w:t>
      </w:r>
      <w:r w:rsidR="00A2268C" w:rsidRPr="00BD050D">
        <w:t xml:space="preserve"> administratif et des infrastructures connexes </w:t>
      </w:r>
      <w:r w:rsidRPr="00BD050D">
        <w:t>est indiqué dans le tableau ci-dessous.</w:t>
      </w:r>
    </w:p>
    <w:p w14:paraId="499DD573" w14:textId="77777777" w:rsidR="00F1538F" w:rsidRPr="00BD050D" w:rsidRDefault="00F1538F" w:rsidP="0095028E">
      <w:pPr>
        <w:ind w:right="139"/>
        <w:jc w:val="both"/>
      </w:pPr>
    </w:p>
    <w:p w14:paraId="47126CF3" w14:textId="2233B6A2" w:rsidR="00F1538F" w:rsidRPr="00BD050D" w:rsidRDefault="00F1538F" w:rsidP="0095028E">
      <w:pPr>
        <w:pStyle w:val="Lgende"/>
        <w:ind w:right="139"/>
        <w:rPr>
          <w:rFonts w:eastAsia="Calibri"/>
          <w:sz w:val="24"/>
          <w:lang w:val="fr-FR"/>
        </w:rPr>
      </w:pPr>
      <w:bookmarkStart w:id="295" w:name="_Toc67300656"/>
      <w:bookmarkStart w:id="296" w:name="_Toc92399067"/>
      <w:r w:rsidRPr="00BD050D">
        <w:rPr>
          <w:sz w:val="24"/>
          <w:lang w:val="fr-FR"/>
        </w:rPr>
        <w:t xml:space="preserve">Tableau </w:t>
      </w:r>
      <w:r w:rsidRPr="00BD050D">
        <w:rPr>
          <w:sz w:val="24"/>
        </w:rPr>
        <w:fldChar w:fldCharType="begin"/>
      </w:r>
      <w:r w:rsidRPr="00BD050D">
        <w:rPr>
          <w:sz w:val="24"/>
          <w:lang w:val="fr-FR"/>
        </w:rPr>
        <w:instrText xml:space="preserve"> SEQ Tableau \* ARABIC </w:instrText>
      </w:r>
      <w:r w:rsidRPr="00BD050D">
        <w:rPr>
          <w:sz w:val="24"/>
        </w:rPr>
        <w:fldChar w:fldCharType="separate"/>
      </w:r>
      <w:r w:rsidR="004E59B3">
        <w:rPr>
          <w:noProof/>
          <w:sz w:val="24"/>
          <w:lang w:val="fr-FR"/>
        </w:rPr>
        <w:t>22</w:t>
      </w:r>
      <w:r w:rsidRPr="00BD050D">
        <w:rPr>
          <w:sz w:val="24"/>
        </w:rPr>
        <w:fldChar w:fldCharType="end"/>
      </w:r>
      <w:r w:rsidRPr="00BD050D">
        <w:rPr>
          <w:sz w:val="24"/>
          <w:lang w:val="fr-FR"/>
        </w:rPr>
        <w:t xml:space="preserve">: </w:t>
      </w:r>
      <w:r w:rsidRPr="00BD050D">
        <w:rPr>
          <w:rFonts w:eastAsia="Calibri"/>
          <w:sz w:val="24"/>
          <w:lang w:val="fr-FR"/>
        </w:rPr>
        <w:t>Tableau récapitulatif des coûts du PGES</w:t>
      </w:r>
      <w:bookmarkEnd w:id="295"/>
      <w:bookmarkEnd w:id="296"/>
    </w:p>
    <w:tbl>
      <w:tblPr>
        <w:tblW w:w="5000" w:type="pct"/>
        <w:tblInd w:w="5" w:type="dxa"/>
        <w:tblBorders>
          <w:top w:val="double" w:sz="4" w:space="0" w:color="00B0F0"/>
          <w:left w:val="double" w:sz="4" w:space="0" w:color="00B0F0"/>
          <w:bottom w:val="double" w:sz="4" w:space="0" w:color="00B0F0"/>
          <w:right w:val="double" w:sz="4" w:space="0" w:color="00B0F0"/>
          <w:insideH w:val="single" w:sz="4" w:space="0" w:color="auto"/>
          <w:insideV w:val="single" w:sz="4" w:space="0" w:color="auto"/>
        </w:tblBorders>
        <w:tblCellMar>
          <w:left w:w="10" w:type="dxa"/>
          <w:right w:w="10" w:type="dxa"/>
        </w:tblCellMar>
        <w:tblLook w:val="04A0" w:firstRow="1" w:lastRow="0" w:firstColumn="1" w:lastColumn="0" w:noHBand="0" w:noVBand="1"/>
      </w:tblPr>
      <w:tblGrid>
        <w:gridCol w:w="8170"/>
        <w:gridCol w:w="2061"/>
      </w:tblGrid>
      <w:tr w:rsidR="00F1538F" w:rsidRPr="00BD050D" w14:paraId="28FA9288" w14:textId="77777777" w:rsidTr="00FC6CD8">
        <w:tc>
          <w:tcPr>
            <w:tcW w:w="3993" w:type="pct"/>
            <w:shd w:val="clear" w:color="auto" w:fill="92D050"/>
          </w:tcPr>
          <w:p w14:paraId="28EA8DC1" w14:textId="00BFD95D" w:rsidR="00F1538F" w:rsidRPr="00BD050D" w:rsidRDefault="00F1538F" w:rsidP="0095028E">
            <w:pPr>
              <w:ind w:right="139"/>
              <w:jc w:val="both"/>
              <w:rPr>
                <w:b/>
                <w:bCs/>
              </w:rPr>
            </w:pPr>
            <w:r w:rsidRPr="00BD050D">
              <w:rPr>
                <w:b/>
                <w:bCs/>
              </w:rPr>
              <w:t>Éléments du PGES</w:t>
            </w:r>
          </w:p>
        </w:tc>
        <w:tc>
          <w:tcPr>
            <w:tcW w:w="1007" w:type="pct"/>
            <w:shd w:val="clear" w:color="auto" w:fill="92D050"/>
          </w:tcPr>
          <w:p w14:paraId="494CF908" w14:textId="77777777" w:rsidR="00F1538F" w:rsidRPr="00BD050D" w:rsidRDefault="00F1538F" w:rsidP="0095028E">
            <w:pPr>
              <w:ind w:right="139"/>
              <w:jc w:val="center"/>
              <w:rPr>
                <w:b/>
                <w:bCs/>
              </w:rPr>
            </w:pPr>
            <w:r w:rsidRPr="00BD050D">
              <w:rPr>
                <w:b/>
                <w:bCs/>
              </w:rPr>
              <w:t>Coûts</w:t>
            </w:r>
          </w:p>
        </w:tc>
      </w:tr>
      <w:tr w:rsidR="00F1538F" w:rsidRPr="00BD050D" w14:paraId="1FA229C1" w14:textId="77777777" w:rsidTr="00FC6CD8">
        <w:tc>
          <w:tcPr>
            <w:tcW w:w="3993" w:type="pct"/>
          </w:tcPr>
          <w:p w14:paraId="2FD43117" w14:textId="77777777" w:rsidR="00F1538F" w:rsidRPr="00BD050D" w:rsidRDefault="00F1538F" w:rsidP="0095028E">
            <w:pPr>
              <w:ind w:right="139"/>
              <w:jc w:val="both"/>
            </w:pPr>
            <w:r w:rsidRPr="00BD050D">
              <w:t>Budget des mesures d’atténuation/bonification</w:t>
            </w:r>
          </w:p>
        </w:tc>
        <w:tc>
          <w:tcPr>
            <w:tcW w:w="1007" w:type="pct"/>
          </w:tcPr>
          <w:p w14:paraId="7A6C1658" w14:textId="3DC76E16" w:rsidR="00F1538F" w:rsidRPr="00BD050D" w:rsidRDefault="005E0DCB" w:rsidP="0095028E">
            <w:pPr>
              <w:ind w:right="139"/>
              <w:jc w:val="center"/>
            </w:pPr>
            <w:r>
              <w:t>1 5</w:t>
            </w:r>
            <w:r w:rsidR="00F1538F" w:rsidRPr="00BD050D">
              <w:t>00 000</w:t>
            </w:r>
          </w:p>
        </w:tc>
      </w:tr>
      <w:tr w:rsidR="00F1538F" w:rsidRPr="00BD050D" w14:paraId="04180680" w14:textId="77777777" w:rsidTr="00FC6CD8">
        <w:tc>
          <w:tcPr>
            <w:tcW w:w="3993" w:type="pct"/>
          </w:tcPr>
          <w:p w14:paraId="2B28874A" w14:textId="77777777" w:rsidR="00F1538F" w:rsidRPr="00BD050D" w:rsidRDefault="00F1538F" w:rsidP="0095028E">
            <w:pPr>
              <w:ind w:right="139"/>
              <w:jc w:val="both"/>
            </w:pPr>
            <w:r w:rsidRPr="00BD050D">
              <w:t xml:space="preserve">Budget des mesures de gestion des risques </w:t>
            </w:r>
          </w:p>
        </w:tc>
        <w:tc>
          <w:tcPr>
            <w:tcW w:w="1007" w:type="pct"/>
          </w:tcPr>
          <w:p w14:paraId="4CDAE1DF" w14:textId="25A12890" w:rsidR="00F1538F" w:rsidRPr="00BD050D" w:rsidRDefault="005E0DCB" w:rsidP="0095028E">
            <w:pPr>
              <w:ind w:right="139"/>
              <w:jc w:val="center"/>
            </w:pPr>
            <w:r>
              <w:t>3</w:t>
            </w:r>
            <w:r w:rsidR="00F1538F" w:rsidRPr="00BD050D">
              <w:t>00 000</w:t>
            </w:r>
          </w:p>
        </w:tc>
      </w:tr>
      <w:tr w:rsidR="00F1538F" w:rsidRPr="00BD050D" w14:paraId="3741016E" w14:textId="77777777" w:rsidTr="00FC6CD8">
        <w:tc>
          <w:tcPr>
            <w:tcW w:w="3993" w:type="pct"/>
          </w:tcPr>
          <w:p w14:paraId="28BE11DA" w14:textId="77777777" w:rsidR="00F1538F" w:rsidRPr="00BD050D" w:rsidRDefault="00F1538F" w:rsidP="0095028E">
            <w:pPr>
              <w:ind w:right="139"/>
              <w:jc w:val="both"/>
            </w:pPr>
            <w:r w:rsidRPr="00BD050D">
              <w:t>Budget des mesures de surveillance et du suivi</w:t>
            </w:r>
          </w:p>
        </w:tc>
        <w:tc>
          <w:tcPr>
            <w:tcW w:w="1007" w:type="pct"/>
          </w:tcPr>
          <w:p w14:paraId="1EBF9843" w14:textId="6BBAA43C" w:rsidR="00F1538F" w:rsidRPr="00BD050D" w:rsidRDefault="005E0DCB" w:rsidP="0095028E">
            <w:pPr>
              <w:ind w:right="139"/>
              <w:jc w:val="center"/>
            </w:pPr>
            <w:r>
              <w:t>1</w:t>
            </w:r>
            <w:r w:rsidR="00F1538F" w:rsidRPr="00BD050D">
              <w:t>000 000</w:t>
            </w:r>
          </w:p>
        </w:tc>
      </w:tr>
      <w:tr w:rsidR="00F1538F" w:rsidRPr="00BD050D" w14:paraId="10F4E01D" w14:textId="77777777" w:rsidTr="00FC6CD8">
        <w:tc>
          <w:tcPr>
            <w:tcW w:w="3993" w:type="pct"/>
          </w:tcPr>
          <w:p w14:paraId="53E0B08D" w14:textId="77777777" w:rsidR="00F1538F" w:rsidRPr="00BD050D" w:rsidRDefault="00F1538F" w:rsidP="0095028E">
            <w:pPr>
              <w:ind w:right="139"/>
              <w:jc w:val="both"/>
            </w:pPr>
            <w:r w:rsidRPr="00BD050D">
              <w:t>Budget des mesures de renforcement des capacités</w:t>
            </w:r>
          </w:p>
        </w:tc>
        <w:tc>
          <w:tcPr>
            <w:tcW w:w="1007" w:type="pct"/>
          </w:tcPr>
          <w:p w14:paraId="6DE1F806" w14:textId="723B718D" w:rsidR="00F1538F" w:rsidRPr="00BD050D" w:rsidRDefault="005E0DCB" w:rsidP="0095028E">
            <w:pPr>
              <w:ind w:right="139"/>
              <w:jc w:val="center"/>
            </w:pPr>
            <w:r>
              <w:t>2</w:t>
            </w:r>
            <w:r w:rsidR="00F1538F" w:rsidRPr="00BD050D">
              <w:t xml:space="preserve"> 000 000</w:t>
            </w:r>
          </w:p>
        </w:tc>
      </w:tr>
      <w:tr w:rsidR="00F1538F" w:rsidRPr="00BD050D" w14:paraId="0E509B7E" w14:textId="77777777" w:rsidTr="00FC6CD8">
        <w:tc>
          <w:tcPr>
            <w:tcW w:w="3993" w:type="pct"/>
          </w:tcPr>
          <w:p w14:paraId="1D467B99" w14:textId="77777777" w:rsidR="00F1538F" w:rsidRPr="00BD050D" w:rsidRDefault="00F1538F" w:rsidP="0095028E">
            <w:pPr>
              <w:ind w:right="139"/>
              <w:jc w:val="both"/>
            </w:pPr>
            <w:r w:rsidRPr="00BD050D">
              <w:t>Budget total du PGES</w:t>
            </w:r>
          </w:p>
        </w:tc>
        <w:tc>
          <w:tcPr>
            <w:tcW w:w="1007" w:type="pct"/>
          </w:tcPr>
          <w:p w14:paraId="340065DD" w14:textId="39E32188" w:rsidR="00F1538F" w:rsidRPr="00BD050D" w:rsidRDefault="005E0DCB" w:rsidP="0095028E">
            <w:pPr>
              <w:ind w:right="139"/>
              <w:jc w:val="center"/>
            </w:pPr>
            <w:r>
              <w:t>4 8</w:t>
            </w:r>
            <w:r w:rsidR="00F1538F" w:rsidRPr="00BD050D">
              <w:t>00 000</w:t>
            </w:r>
          </w:p>
        </w:tc>
      </w:tr>
    </w:tbl>
    <w:p w14:paraId="4569D9D6" w14:textId="30A6F4C9" w:rsidR="006758E3" w:rsidRDefault="00F1538F" w:rsidP="0095028E">
      <w:pPr>
        <w:ind w:right="139"/>
        <w:jc w:val="both"/>
      </w:pPr>
      <w:r w:rsidRPr="00BD050D">
        <w:t xml:space="preserve">Source : Évaluation réalisée par le consultant, </w:t>
      </w:r>
      <w:r w:rsidR="007D1CEE" w:rsidRPr="00BD050D">
        <w:t>Décembre</w:t>
      </w:r>
      <w:r w:rsidRPr="00BD050D">
        <w:t xml:space="preserve"> 2021</w:t>
      </w:r>
    </w:p>
    <w:p w14:paraId="10097EF7" w14:textId="77777777" w:rsidR="006758E3" w:rsidRDefault="006758E3">
      <w:r>
        <w:br w:type="page"/>
      </w:r>
    </w:p>
    <w:p w14:paraId="04EDC4E3" w14:textId="77777777" w:rsidR="00F1538F" w:rsidRPr="00BD050D" w:rsidRDefault="00F1538F" w:rsidP="0095028E">
      <w:pPr>
        <w:ind w:right="139"/>
        <w:jc w:val="both"/>
      </w:pPr>
    </w:p>
    <w:p w14:paraId="08D6AEE7" w14:textId="77777777" w:rsidR="00F1538F" w:rsidRPr="00BD050D" w:rsidRDefault="00F1538F" w:rsidP="0095028E">
      <w:pPr>
        <w:ind w:right="139"/>
        <w:jc w:val="both"/>
      </w:pPr>
    </w:p>
    <w:p w14:paraId="2F008453" w14:textId="00E4F4C1" w:rsidR="00F1538F" w:rsidRPr="00BD050D" w:rsidRDefault="00F1538F" w:rsidP="0095028E">
      <w:pPr>
        <w:ind w:right="139"/>
        <w:jc w:val="both"/>
      </w:pPr>
      <w:r w:rsidRPr="00BD050D">
        <w:t xml:space="preserve">Les coûts des mesures environnementales et sociales sont estimés à </w:t>
      </w:r>
      <w:r w:rsidR="00FF6C1C" w:rsidRPr="00BD050D">
        <w:t>neuf millions</w:t>
      </w:r>
      <w:r w:rsidR="0095028E" w:rsidRPr="00BD050D">
        <w:t xml:space="preserve"> (</w:t>
      </w:r>
      <w:r w:rsidR="005E0DCB">
        <w:t>4 8</w:t>
      </w:r>
      <w:r w:rsidRPr="00BD050D">
        <w:t>00 000).</w:t>
      </w:r>
    </w:p>
    <w:p w14:paraId="31FBDC72" w14:textId="59DE7888" w:rsidR="00264C64" w:rsidRPr="00BD050D" w:rsidRDefault="00264C64" w:rsidP="0095028E">
      <w:pPr>
        <w:ind w:right="139"/>
        <w:jc w:val="both"/>
      </w:pPr>
      <w:r w:rsidRPr="00BD050D">
        <w:t>Le graphique ci-dessous montre la répartition des coûts du PGES.</w:t>
      </w:r>
    </w:p>
    <w:p w14:paraId="70BA6281" w14:textId="42EB2C08" w:rsidR="00F1538F" w:rsidRPr="00BD050D" w:rsidRDefault="006758E3" w:rsidP="006758E3">
      <w:pPr>
        <w:pStyle w:val="Lgende"/>
        <w:rPr>
          <w:sz w:val="24"/>
          <w:lang w:val="fr-FR"/>
        </w:rPr>
      </w:pPr>
      <w:bookmarkStart w:id="297" w:name="_Toc67300674"/>
      <w:bookmarkStart w:id="298" w:name="_Toc92399078"/>
      <w:r w:rsidRPr="006758E3">
        <w:rPr>
          <w:lang w:val="fr-FR"/>
        </w:rPr>
        <w:t xml:space="preserve">Graphique </w:t>
      </w:r>
      <w:r>
        <w:fldChar w:fldCharType="begin"/>
      </w:r>
      <w:r w:rsidRPr="006758E3">
        <w:rPr>
          <w:lang w:val="fr-FR"/>
        </w:rPr>
        <w:instrText xml:space="preserve"> SEQ Graphique \* ARABIC </w:instrText>
      </w:r>
      <w:r>
        <w:fldChar w:fldCharType="separate"/>
      </w:r>
      <w:r w:rsidRPr="006758E3">
        <w:rPr>
          <w:noProof/>
          <w:lang w:val="fr-FR"/>
        </w:rPr>
        <w:t>4</w:t>
      </w:r>
      <w:r>
        <w:fldChar w:fldCharType="end"/>
      </w:r>
      <w:r w:rsidRPr="006758E3">
        <w:rPr>
          <w:lang w:val="fr-FR"/>
        </w:rPr>
        <w:t xml:space="preserve">: </w:t>
      </w:r>
      <w:r w:rsidR="00F1538F" w:rsidRPr="00BD050D">
        <w:rPr>
          <w:sz w:val="24"/>
          <w:lang w:val="fr-FR"/>
        </w:rPr>
        <w:t>Éléments de co</w:t>
      </w:r>
      <w:r w:rsidR="00A2268C" w:rsidRPr="00BD050D">
        <w:rPr>
          <w:sz w:val="24"/>
          <w:lang w:val="fr-FR"/>
        </w:rPr>
        <w:t>û</w:t>
      </w:r>
      <w:r w:rsidR="00F1538F" w:rsidRPr="00BD050D">
        <w:rPr>
          <w:sz w:val="24"/>
          <w:lang w:val="fr-FR"/>
        </w:rPr>
        <w:t>ts du PGES</w:t>
      </w:r>
      <w:bookmarkEnd w:id="297"/>
      <w:bookmarkEnd w:id="298"/>
    </w:p>
    <w:p w14:paraId="02D249EE" w14:textId="554BB77D" w:rsidR="00A2268C" w:rsidRPr="00BD050D" w:rsidRDefault="00A2268C" w:rsidP="0050532A">
      <w:r w:rsidRPr="00BD050D">
        <w:rPr>
          <w:noProof/>
          <w:lang w:eastAsia="fr-FR"/>
        </w:rPr>
        <w:drawing>
          <wp:inline distT="0" distB="0" distL="0" distR="0" wp14:anchorId="54CB1EB6" wp14:editId="7E16CE92">
            <wp:extent cx="6496050" cy="5410200"/>
            <wp:effectExtent l="0" t="0" r="0" b="0"/>
            <wp:docPr id="83" name="Graphique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961F24A" w14:textId="75A464C5" w:rsidR="00F1538F" w:rsidRPr="00BD050D" w:rsidRDefault="00F1538F" w:rsidP="0095028E">
      <w:pPr>
        <w:ind w:right="139"/>
        <w:jc w:val="both"/>
      </w:pPr>
    </w:p>
    <w:p w14:paraId="69C15742" w14:textId="3F5139F6" w:rsidR="00F1538F" w:rsidRPr="00BD050D" w:rsidRDefault="00F1538F" w:rsidP="0095028E">
      <w:pPr>
        <w:ind w:right="139"/>
        <w:jc w:val="both"/>
      </w:pPr>
      <w:r w:rsidRPr="00BD050D">
        <w:t xml:space="preserve">Consultant, </w:t>
      </w:r>
      <w:r w:rsidR="00A2268C" w:rsidRPr="00BD050D">
        <w:t>Décembre</w:t>
      </w:r>
      <w:r w:rsidRPr="00BD050D">
        <w:t xml:space="preserve"> 2021</w:t>
      </w:r>
    </w:p>
    <w:p w14:paraId="393D7B95" w14:textId="77777777" w:rsidR="00F1538F" w:rsidRPr="00BD050D" w:rsidRDefault="00F1538F" w:rsidP="0095028E">
      <w:pPr>
        <w:ind w:right="139"/>
        <w:jc w:val="both"/>
      </w:pPr>
    </w:p>
    <w:p w14:paraId="06BADF98" w14:textId="77777777" w:rsidR="00F1538F" w:rsidRPr="00BD050D" w:rsidRDefault="00F1538F" w:rsidP="0095028E">
      <w:pPr>
        <w:ind w:right="139"/>
        <w:jc w:val="both"/>
        <w:sectPr w:rsidR="00F1538F" w:rsidRPr="00BD050D" w:rsidSect="00F1538F">
          <w:pgSz w:w="11906" w:h="16838"/>
          <w:pgMar w:top="1418" w:right="851" w:bottom="1418" w:left="794" w:header="709" w:footer="709" w:gutter="0"/>
          <w:cols w:space="708"/>
          <w:docGrid w:linePitch="360"/>
        </w:sectPr>
      </w:pPr>
    </w:p>
    <w:p w14:paraId="4A20833D" w14:textId="7D64AB41" w:rsidR="00F1538F" w:rsidRPr="00BD050D" w:rsidRDefault="00F1538F" w:rsidP="00E25049">
      <w:pPr>
        <w:pStyle w:val="Titre1"/>
        <w:numPr>
          <w:ilvl w:val="0"/>
          <w:numId w:val="85"/>
        </w:numPr>
        <w:rPr>
          <w:sz w:val="24"/>
        </w:rPr>
      </w:pPr>
      <w:bookmarkStart w:id="299" w:name="_Toc63406290"/>
      <w:bookmarkStart w:id="300" w:name="_Toc67301756"/>
      <w:bookmarkStart w:id="301" w:name="_Toc92399017"/>
      <w:bookmarkStart w:id="302" w:name="_Toc92399136"/>
      <w:r w:rsidRPr="00BD050D">
        <w:rPr>
          <w:sz w:val="24"/>
        </w:rPr>
        <w:lastRenderedPageBreak/>
        <w:t xml:space="preserve">Modalités de consultations et de participation </w:t>
      </w:r>
      <w:bookmarkEnd w:id="299"/>
      <w:r w:rsidRPr="00BD050D">
        <w:rPr>
          <w:sz w:val="24"/>
        </w:rPr>
        <w:t>DU PUBLIC</w:t>
      </w:r>
      <w:bookmarkEnd w:id="300"/>
      <w:bookmarkEnd w:id="301"/>
      <w:bookmarkEnd w:id="302"/>
    </w:p>
    <w:p w14:paraId="5C579DC4" w14:textId="38F5EC84" w:rsidR="00F1538F" w:rsidRPr="00BD050D" w:rsidRDefault="00F1538F" w:rsidP="00E25049">
      <w:pPr>
        <w:pStyle w:val="Titre2"/>
        <w:numPr>
          <w:ilvl w:val="1"/>
          <w:numId w:val="85"/>
        </w:numPr>
      </w:pPr>
      <w:bookmarkStart w:id="303" w:name="_Toc51340581"/>
      <w:bookmarkStart w:id="304" w:name="_Toc67301757"/>
      <w:bookmarkStart w:id="305" w:name="_Toc92399137"/>
      <w:r w:rsidRPr="00BD050D">
        <w:t>Objectifs de la consultation</w:t>
      </w:r>
      <w:bookmarkEnd w:id="303"/>
      <w:bookmarkEnd w:id="304"/>
      <w:bookmarkEnd w:id="305"/>
    </w:p>
    <w:p w14:paraId="284C438B" w14:textId="77777777" w:rsidR="00F1538F" w:rsidRPr="00BD050D" w:rsidRDefault="00F1538F" w:rsidP="0095028E">
      <w:pPr>
        <w:ind w:right="139"/>
        <w:jc w:val="both"/>
      </w:pPr>
      <w:r w:rsidRPr="00BD050D">
        <w:t>L'objectif global des consultations/informations du public dans le cadre des évaluations environnementales et sociales est d’associer les populations à la prise de décision finale concernant un projet. Les objectifs spécifiques poursuivis par une telle démarche sont de :</w:t>
      </w:r>
    </w:p>
    <w:p w14:paraId="10C7EF16" w14:textId="6A8E4649" w:rsidR="00F1538F" w:rsidRPr="00BD050D" w:rsidRDefault="00F1538F" w:rsidP="00E25049">
      <w:pPr>
        <w:pStyle w:val="Paragraphedeliste"/>
        <w:numPr>
          <w:ilvl w:val="0"/>
          <w:numId w:val="20"/>
        </w:numPr>
        <w:ind w:right="139"/>
        <w:jc w:val="both"/>
      </w:pPr>
      <w:r w:rsidRPr="00BD050D">
        <w:t>fournir premièrement aux acteurs intéressés, une information juste et pertinente sur le</w:t>
      </w:r>
      <w:r w:rsidR="006073B5" w:rsidRPr="00BD050D">
        <w:t xml:space="preserve"> </w:t>
      </w:r>
      <w:r w:rsidR="00C7577B" w:rsidRPr="00FD35E1">
        <w:t>sous-projet</w:t>
      </w:r>
      <w:r w:rsidR="00C7577B" w:rsidRPr="00BD050D">
        <w:rPr>
          <w:b/>
        </w:rPr>
        <w:t xml:space="preserve"> </w:t>
      </w:r>
      <w:r w:rsidR="006073B5" w:rsidRPr="00BD050D">
        <w:t xml:space="preserve">de construction du bâtiment administratif et des infrastructures connexes </w:t>
      </w:r>
      <w:r w:rsidRPr="00BD050D">
        <w:t>,  notamment  son  objectif,  sa  description  assortie  de  ses  impacts  tant  négatifs que positifs ainsi que les mesures de mitigation y relatives ;</w:t>
      </w:r>
    </w:p>
    <w:p w14:paraId="612BCC52" w14:textId="77777777" w:rsidR="00F1538F" w:rsidRPr="00BD050D" w:rsidRDefault="00F1538F" w:rsidP="00E25049">
      <w:pPr>
        <w:pStyle w:val="Paragraphedeliste"/>
        <w:numPr>
          <w:ilvl w:val="0"/>
          <w:numId w:val="20"/>
        </w:numPr>
        <w:ind w:right="139"/>
        <w:jc w:val="both"/>
      </w:pPr>
      <w:r w:rsidRPr="00BD050D">
        <w:t>inviter les  acteurs  à  donner  leurs  avis  et  suggestions  sur  les  propositions  de solutions et instaurer un dialogue ;</w:t>
      </w:r>
    </w:p>
    <w:p w14:paraId="684A61DE" w14:textId="6F2B44DF" w:rsidR="00F1538F" w:rsidRPr="00BD050D" w:rsidRDefault="00F1538F" w:rsidP="00E25049">
      <w:pPr>
        <w:pStyle w:val="Paragraphedeliste"/>
        <w:numPr>
          <w:ilvl w:val="0"/>
          <w:numId w:val="20"/>
        </w:numPr>
        <w:ind w:right="139"/>
        <w:jc w:val="both"/>
      </w:pPr>
      <w:r w:rsidRPr="00BD050D">
        <w:t xml:space="preserve">asseoir les bases d'une mise en œuvre concertée et durable des actions prévues par le </w:t>
      </w:r>
      <w:r w:rsidR="00C7577B" w:rsidRPr="00FD35E1">
        <w:t>sous-projet</w:t>
      </w:r>
      <w:r w:rsidR="00C7577B" w:rsidRPr="00BD050D">
        <w:rPr>
          <w:b/>
        </w:rPr>
        <w:t xml:space="preserve"> </w:t>
      </w:r>
      <w:r w:rsidRPr="00BD050D">
        <w:t>.</w:t>
      </w:r>
    </w:p>
    <w:p w14:paraId="08997A10" w14:textId="51AA9936" w:rsidR="00F1538F" w:rsidRPr="00BD050D" w:rsidRDefault="00F1538F" w:rsidP="0095028E">
      <w:pPr>
        <w:ind w:right="139"/>
        <w:jc w:val="both"/>
      </w:pPr>
      <w:r w:rsidRPr="00BD050D">
        <w:t xml:space="preserve">Des séances de consultations avec les parties prenantes et les acteurs intéressés, ont été organisées </w:t>
      </w:r>
      <w:r w:rsidR="00FB2D5C" w:rsidRPr="00BD050D">
        <w:t>le 8</w:t>
      </w:r>
      <w:r w:rsidR="006073B5" w:rsidRPr="00BD050D">
        <w:t xml:space="preserve"> décembre  </w:t>
      </w:r>
      <w:r w:rsidRPr="00BD050D">
        <w:t>202</w:t>
      </w:r>
      <w:r w:rsidR="006073B5" w:rsidRPr="00BD050D">
        <w:t>1</w:t>
      </w:r>
      <w:r w:rsidRPr="00BD050D">
        <w:t xml:space="preserve"> dans la commune de </w:t>
      </w:r>
      <w:r w:rsidR="00D9231E" w:rsidRPr="00BD050D">
        <w:t>Gaoua</w:t>
      </w:r>
      <w:r w:rsidR="00D9231E" w:rsidRPr="00BD050D" w:rsidDel="00D9231E">
        <w:t xml:space="preserve"> </w:t>
      </w:r>
      <w:r w:rsidR="00D9231E" w:rsidRPr="00BD050D">
        <w:t>à Tonkar</w:t>
      </w:r>
      <w:r w:rsidR="00FB2D5C" w:rsidRPr="00BD050D">
        <w:t xml:space="preserve"> </w:t>
      </w:r>
      <w:r w:rsidRPr="00BD050D">
        <w:t xml:space="preserve"> qui abrite le site du </w:t>
      </w:r>
      <w:r w:rsidR="00C7577B" w:rsidRPr="00FD35E1">
        <w:t>sous-projet</w:t>
      </w:r>
      <w:r w:rsidR="00C7577B" w:rsidRPr="00BD050D">
        <w:rPr>
          <w:b/>
        </w:rPr>
        <w:t xml:space="preserve"> </w:t>
      </w:r>
      <w:r w:rsidRPr="00BD050D">
        <w:t xml:space="preserve">et ce en vue de les informer sur le </w:t>
      </w:r>
      <w:r w:rsidR="00C7577B" w:rsidRPr="00FD35E1">
        <w:t>sous-projet</w:t>
      </w:r>
      <w:r w:rsidR="00C7577B" w:rsidRPr="00BD050D">
        <w:rPr>
          <w:b/>
        </w:rPr>
        <w:t xml:space="preserve"> </w:t>
      </w:r>
      <w:r w:rsidRPr="00BD050D">
        <w:t xml:space="preserve">d'une part, et de recueillir leurs points de vue d'autre part. Ces acteurs ont été rencontrés individuellement et/ou collectivement. </w:t>
      </w:r>
    </w:p>
    <w:p w14:paraId="02EC6752" w14:textId="18C49046" w:rsidR="00F1538F" w:rsidRPr="00BD050D" w:rsidRDefault="00F1538F" w:rsidP="0095028E">
      <w:pPr>
        <w:ind w:right="139"/>
        <w:jc w:val="both"/>
      </w:pPr>
      <w:r w:rsidRPr="00BD050D">
        <w:t xml:space="preserve">Un atelier public d’information a réuni tous les </w:t>
      </w:r>
      <w:r w:rsidR="00FB2D5C" w:rsidRPr="00BD050D">
        <w:t xml:space="preserve">populations riveraines du site  le jeudi 09 décembre 2021 décembre  2021 dans l’enceinte du site du </w:t>
      </w:r>
      <w:r w:rsidR="00C7577B" w:rsidRPr="00FD35E1">
        <w:t>sous-projet</w:t>
      </w:r>
      <w:r w:rsidR="00C7577B" w:rsidRPr="00BD050D">
        <w:rPr>
          <w:b/>
        </w:rPr>
        <w:t xml:space="preserve"> </w:t>
      </w:r>
      <w:r w:rsidRPr="00BD050D">
        <w:t>.</w:t>
      </w:r>
    </w:p>
    <w:p w14:paraId="42446E69" w14:textId="77777777" w:rsidR="00F1538F" w:rsidRPr="00BD050D" w:rsidRDefault="00F1538F" w:rsidP="00E25049">
      <w:pPr>
        <w:pStyle w:val="Titre2"/>
        <w:numPr>
          <w:ilvl w:val="1"/>
          <w:numId w:val="85"/>
        </w:numPr>
      </w:pPr>
      <w:bookmarkStart w:id="306" w:name="_Toc51340582"/>
      <w:bookmarkStart w:id="307" w:name="_Toc67301758"/>
      <w:bookmarkStart w:id="308" w:name="_Toc92399138"/>
      <w:r w:rsidRPr="00BD050D">
        <w:t>Synthèse de la consultation et l’information du public</w:t>
      </w:r>
      <w:bookmarkEnd w:id="306"/>
      <w:bookmarkEnd w:id="307"/>
      <w:bookmarkEnd w:id="308"/>
    </w:p>
    <w:p w14:paraId="564C7FC6" w14:textId="47DF973C" w:rsidR="00F1538F" w:rsidRPr="00BD050D" w:rsidRDefault="00F1538F" w:rsidP="00C7577B">
      <w:pPr>
        <w:ind w:right="139"/>
        <w:jc w:val="both"/>
        <w:rPr>
          <w:b/>
        </w:rPr>
      </w:pPr>
      <w:bookmarkStart w:id="309" w:name="_Toc51340583"/>
      <w:r w:rsidRPr="00BD050D">
        <w:rPr>
          <w:b/>
        </w:rPr>
        <w:t xml:space="preserve">Avis général sur le </w:t>
      </w:r>
      <w:r w:rsidR="00C7577B" w:rsidRPr="00FD35E1">
        <w:t>sous-projet</w:t>
      </w:r>
      <w:r w:rsidR="00C7577B" w:rsidRPr="00BD050D">
        <w:rPr>
          <w:b/>
        </w:rPr>
        <w:t xml:space="preserve"> </w:t>
      </w:r>
      <w:bookmarkEnd w:id="309"/>
    </w:p>
    <w:p w14:paraId="4FCEA04D" w14:textId="2C86556E" w:rsidR="00F1538F" w:rsidRPr="00BD050D" w:rsidRDefault="00F1538F" w:rsidP="0095028E">
      <w:pPr>
        <w:ind w:right="139"/>
        <w:jc w:val="both"/>
      </w:pPr>
      <w:r w:rsidRPr="00BD050D">
        <w:t xml:space="preserve">La consultation du public a permis d’évaluer l’acceptabilité sociale du </w:t>
      </w:r>
      <w:r w:rsidR="00C7577B" w:rsidRPr="00FD35E1">
        <w:t>sous-projet</w:t>
      </w:r>
      <w:r w:rsidR="00C7577B" w:rsidRPr="00BD050D">
        <w:rPr>
          <w:b/>
        </w:rPr>
        <w:t xml:space="preserve"> </w:t>
      </w:r>
      <w:r w:rsidR="008B6D40" w:rsidRPr="00BD050D">
        <w:t xml:space="preserve">construction d’un bâtiment administratif dans la station synoptique météorologique de </w:t>
      </w:r>
      <w:r w:rsidR="00D9231E" w:rsidRPr="00BD050D">
        <w:t>Gaoua .</w:t>
      </w:r>
      <w:r w:rsidRPr="00BD050D">
        <w:t xml:space="preserve">Lors de la mission de terrain, des entretiens individuels ou collectifs (focus group) avec les acteurs concernés par le </w:t>
      </w:r>
      <w:r w:rsidR="00C7577B" w:rsidRPr="00FD35E1">
        <w:t>sous-projet</w:t>
      </w:r>
      <w:r w:rsidR="00C7577B" w:rsidRPr="00BD050D">
        <w:rPr>
          <w:b/>
        </w:rPr>
        <w:t xml:space="preserve"> </w:t>
      </w:r>
      <w:r w:rsidRPr="00BD050D">
        <w:t xml:space="preserve">ont été organisés. Dans l’ensemble, ces personnes rencontrées adhèrent pleinement au </w:t>
      </w:r>
      <w:r w:rsidR="00C7577B" w:rsidRPr="00FD35E1">
        <w:t>sous-projet</w:t>
      </w:r>
      <w:r w:rsidR="00C7577B" w:rsidRPr="00BD050D">
        <w:rPr>
          <w:b/>
        </w:rPr>
        <w:t xml:space="preserve"> </w:t>
      </w:r>
      <w:r w:rsidRPr="00BD050D">
        <w:t xml:space="preserve">de </w:t>
      </w:r>
      <w:r w:rsidR="00FB2D5C" w:rsidRPr="00BD050D">
        <w:t xml:space="preserve">construction d’un bâtiment administratif dans la station synoptique météorologique de </w:t>
      </w:r>
      <w:r w:rsidR="00D9231E" w:rsidRPr="00BD050D">
        <w:t>Gaoua .</w:t>
      </w:r>
      <w:r w:rsidRPr="00BD050D">
        <w:t xml:space="preserve">En effet, toutes les parties prenantes sont conscientes de la nécessité de </w:t>
      </w:r>
      <w:r w:rsidR="00FB2D5C" w:rsidRPr="00BD050D">
        <w:t>doter la station météorologique de cet bâtiment qui contribuera à la production de données météorologiques indispensable au développement socio-économique du pays.</w:t>
      </w:r>
    </w:p>
    <w:p w14:paraId="787A1B22" w14:textId="7BA9E9C2" w:rsidR="00F1538F" w:rsidRPr="006758E3" w:rsidRDefault="006758E3" w:rsidP="006758E3">
      <w:pPr>
        <w:pStyle w:val="Lgende"/>
        <w:rPr>
          <w:lang w:val="fr-FR"/>
        </w:rPr>
      </w:pPr>
      <w:bookmarkStart w:id="310" w:name="_Toc67300666"/>
      <w:bookmarkStart w:id="311" w:name="_Toc92399072"/>
      <w:r w:rsidRPr="006758E3">
        <w:rPr>
          <w:lang w:val="fr-FR"/>
        </w:rPr>
        <w:t xml:space="preserve">Photographie </w:t>
      </w:r>
      <w:r>
        <w:fldChar w:fldCharType="begin"/>
      </w:r>
      <w:r w:rsidRPr="006758E3">
        <w:rPr>
          <w:lang w:val="fr-FR"/>
        </w:rPr>
        <w:instrText xml:space="preserve"> SEQ Photographie \* ARABIC </w:instrText>
      </w:r>
      <w:r>
        <w:fldChar w:fldCharType="separate"/>
      </w:r>
      <w:r w:rsidRPr="006758E3">
        <w:rPr>
          <w:noProof/>
          <w:lang w:val="fr-FR"/>
        </w:rPr>
        <w:t>3</w:t>
      </w:r>
      <w:r>
        <w:fldChar w:fldCharType="end"/>
      </w:r>
      <w:r w:rsidRPr="006758E3">
        <w:rPr>
          <w:lang w:val="fr-FR"/>
        </w:rPr>
        <w:t xml:space="preserve">: </w:t>
      </w:r>
      <w:r w:rsidR="00F1538F" w:rsidRPr="006758E3">
        <w:rPr>
          <w:lang w:val="fr-FR"/>
        </w:rPr>
        <w:t xml:space="preserve">Entretien avec les </w:t>
      </w:r>
      <w:bookmarkEnd w:id="310"/>
      <w:r w:rsidR="00FB2D5C" w:rsidRPr="006758E3">
        <w:rPr>
          <w:lang w:val="fr-FR"/>
        </w:rPr>
        <w:t>populations et leurs leaders</w:t>
      </w:r>
      <w:bookmarkEnd w:id="311"/>
    </w:p>
    <w:p w14:paraId="640833DA" w14:textId="2472A0E5" w:rsidR="00D9231E" w:rsidRPr="00BD050D" w:rsidRDefault="00D9231E" w:rsidP="0095028E">
      <w:pPr>
        <w:rPr>
          <w:color w:val="000000" w:themeColor="text1"/>
        </w:rPr>
      </w:pPr>
      <w:r w:rsidRPr="00BD050D">
        <w:rPr>
          <w:noProof/>
          <w:lang w:eastAsia="fr-FR"/>
        </w:rPr>
        <w:drawing>
          <wp:inline distT="0" distB="0" distL="0" distR="0" wp14:anchorId="5C933599" wp14:editId="76BBFFED">
            <wp:extent cx="6438900" cy="3244850"/>
            <wp:effectExtent l="0" t="0" r="0" b="0"/>
            <wp:docPr id="10" name="Image 10" descr="C:\Users\LENOVO\Desktop\Gaoua\IMG_20211208_162121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Gaoua\IMG_20211208_162121_12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76154" cy="3263624"/>
                    </a:xfrm>
                    <a:prstGeom prst="rect">
                      <a:avLst/>
                    </a:prstGeom>
                    <a:noFill/>
                    <a:ln>
                      <a:noFill/>
                    </a:ln>
                  </pic:spPr>
                </pic:pic>
              </a:graphicData>
            </a:graphic>
          </wp:inline>
        </w:drawing>
      </w:r>
    </w:p>
    <w:p w14:paraId="022B9EC9" w14:textId="18B89211" w:rsidR="00F1538F" w:rsidRPr="00BD050D" w:rsidRDefault="00F1538F" w:rsidP="0095028E">
      <w:pPr>
        <w:ind w:right="139"/>
        <w:jc w:val="both"/>
      </w:pPr>
      <w:r w:rsidRPr="00BD050D">
        <w:t xml:space="preserve">Source : Donnée terrain, </w:t>
      </w:r>
      <w:r w:rsidR="00FB2D5C" w:rsidRPr="00BD050D">
        <w:t>Décembre</w:t>
      </w:r>
      <w:r w:rsidRPr="00BD050D">
        <w:t xml:space="preserve"> 2021</w:t>
      </w:r>
    </w:p>
    <w:p w14:paraId="5E77350C" w14:textId="77777777" w:rsidR="00F1538F" w:rsidRPr="00BD050D" w:rsidRDefault="00F1538F" w:rsidP="00F1538F">
      <w:pPr>
        <w:ind w:right="139"/>
        <w:jc w:val="both"/>
      </w:pPr>
    </w:p>
    <w:p w14:paraId="1E3AF7C3" w14:textId="77777777" w:rsidR="00F1538F" w:rsidRPr="00BD050D" w:rsidRDefault="00F1538F" w:rsidP="0095028E">
      <w:pPr>
        <w:ind w:right="139"/>
        <w:jc w:val="both"/>
      </w:pPr>
    </w:p>
    <w:p w14:paraId="573FBB9F" w14:textId="77777777" w:rsidR="00F1538F" w:rsidRPr="00BD050D" w:rsidRDefault="00F1538F" w:rsidP="0095028E">
      <w:pPr>
        <w:ind w:right="139"/>
        <w:jc w:val="both"/>
        <w:rPr>
          <w:b/>
        </w:rPr>
      </w:pPr>
      <w:bookmarkStart w:id="312" w:name="_Toc51340584"/>
      <w:r w:rsidRPr="00BD050D">
        <w:rPr>
          <w:b/>
        </w:rPr>
        <w:t>Synthèse des préoccupations, craintes et questions</w:t>
      </w:r>
      <w:bookmarkEnd w:id="312"/>
    </w:p>
    <w:p w14:paraId="430D9D0D" w14:textId="5A0A9D69" w:rsidR="00F1538F" w:rsidRPr="00BD050D" w:rsidRDefault="00F1538F" w:rsidP="0095028E">
      <w:pPr>
        <w:ind w:right="139"/>
        <w:jc w:val="both"/>
      </w:pPr>
      <w:r w:rsidRPr="00BD050D">
        <w:t xml:space="preserve">Pour l’essentiel, les acteurs et bénéficiaires du </w:t>
      </w:r>
      <w:r w:rsidR="00C7577B" w:rsidRPr="00FD35E1">
        <w:t>sous-projet</w:t>
      </w:r>
      <w:r w:rsidR="00C7577B" w:rsidRPr="00BD050D">
        <w:rPr>
          <w:b/>
        </w:rPr>
        <w:t xml:space="preserve"> </w:t>
      </w:r>
      <w:r w:rsidRPr="00BD050D">
        <w:t xml:space="preserve">ont apprécié positivement la </w:t>
      </w:r>
      <w:r w:rsidR="00FB2D5C" w:rsidRPr="00BD050D">
        <w:t xml:space="preserve">mise en </w:t>
      </w:r>
      <w:r w:rsidR="00C7577B" w:rsidRPr="00FD35E1">
        <w:t>sous-projet</w:t>
      </w:r>
      <w:r w:rsidR="00C7577B" w:rsidRPr="00BD050D">
        <w:rPr>
          <w:b/>
        </w:rPr>
        <w:t xml:space="preserve"> </w:t>
      </w:r>
      <w:r w:rsidRPr="00BD050D">
        <w:t xml:space="preserve">.  </w:t>
      </w:r>
    </w:p>
    <w:p w14:paraId="7C4ED0D6" w14:textId="64459AB6" w:rsidR="00F1538F" w:rsidRPr="00BD050D" w:rsidRDefault="00F1538F" w:rsidP="0095028E">
      <w:pPr>
        <w:ind w:right="139"/>
        <w:jc w:val="both"/>
      </w:pPr>
      <w:r w:rsidRPr="00BD050D">
        <w:t xml:space="preserve">Ainsi les préoccupations, contraintes et des suggestions formulées, pour mieux garantir les conditions de réussite du </w:t>
      </w:r>
      <w:r w:rsidR="00C7577B" w:rsidRPr="00FD35E1">
        <w:t>sous-projet</w:t>
      </w:r>
      <w:r w:rsidR="00C7577B" w:rsidRPr="00BD050D">
        <w:rPr>
          <w:b/>
        </w:rPr>
        <w:t xml:space="preserve"> </w:t>
      </w:r>
      <w:r w:rsidRPr="00BD050D">
        <w:t>ont été synthétisées dans le tableau ci-après.</w:t>
      </w:r>
    </w:p>
    <w:p w14:paraId="76AEAF21" w14:textId="77777777" w:rsidR="00F1538F" w:rsidRPr="00BD050D" w:rsidRDefault="00F1538F" w:rsidP="0095028E">
      <w:pPr>
        <w:ind w:right="139"/>
      </w:pPr>
    </w:p>
    <w:p w14:paraId="26817BE7" w14:textId="77777777" w:rsidR="00F1538F" w:rsidRPr="00BD050D" w:rsidRDefault="00F1538F" w:rsidP="0095028E">
      <w:pPr>
        <w:ind w:right="139"/>
      </w:pPr>
    </w:p>
    <w:p w14:paraId="507B0A95" w14:textId="77777777" w:rsidR="00F1538F" w:rsidRPr="00BD050D" w:rsidRDefault="00F1538F" w:rsidP="0095028E">
      <w:pPr>
        <w:pStyle w:val="Lgende"/>
        <w:ind w:right="139"/>
        <w:rPr>
          <w:sz w:val="24"/>
          <w:lang w:val="fr-FR"/>
        </w:rPr>
        <w:sectPr w:rsidR="00F1538F" w:rsidRPr="00BD050D" w:rsidSect="00F1538F">
          <w:pgSz w:w="11906" w:h="16838"/>
          <w:pgMar w:top="1418" w:right="851" w:bottom="1418" w:left="794" w:header="720" w:footer="403" w:gutter="0"/>
          <w:cols w:space="720"/>
          <w:docGrid w:linePitch="360"/>
        </w:sectPr>
      </w:pPr>
      <w:bookmarkStart w:id="313" w:name="_Toc51339408"/>
    </w:p>
    <w:p w14:paraId="1B51E2C7" w14:textId="370B7006" w:rsidR="00F1538F" w:rsidRPr="00BD050D" w:rsidRDefault="00F1538F" w:rsidP="0095028E">
      <w:pPr>
        <w:pStyle w:val="Lgende"/>
        <w:ind w:right="139"/>
        <w:rPr>
          <w:sz w:val="24"/>
          <w:lang w:val="fr-FR"/>
        </w:rPr>
      </w:pPr>
      <w:bookmarkStart w:id="314" w:name="_Toc67300657"/>
      <w:bookmarkStart w:id="315" w:name="_Toc92399068"/>
      <w:r w:rsidRPr="00BD050D">
        <w:rPr>
          <w:sz w:val="24"/>
          <w:lang w:val="fr-FR"/>
        </w:rPr>
        <w:lastRenderedPageBreak/>
        <w:t xml:space="preserve">Tableau </w:t>
      </w:r>
      <w:r w:rsidRPr="00BD050D">
        <w:rPr>
          <w:sz w:val="24"/>
        </w:rPr>
        <w:fldChar w:fldCharType="begin"/>
      </w:r>
      <w:r w:rsidRPr="00BD050D">
        <w:rPr>
          <w:sz w:val="24"/>
          <w:lang w:val="fr-FR"/>
        </w:rPr>
        <w:instrText xml:space="preserve"> SEQ Tableau \* ARABIC </w:instrText>
      </w:r>
      <w:r w:rsidRPr="00BD050D">
        <w:rPr>
          <w:sz w:val="24"/>
        </w:rPr>
        <w:fldChar w:fldCharType="separate"/>
      </w:r>
      <w:r w:rsidR="004E59B3">
        <w:rPr>
          <w:noProof/>
          <w:sz w:val="24"/>
          <w:lang w:val="fr-FR"/>
        </w:rPr>
        <w:t>23</w:t>
      </w:r>
      <w:r w:rsidRPr="00BD050D">
        <w:rPr>
          <w:sz w:val="24"/>
        </w:rPr>
        <w:fldChar w:fldCharType="end"/>
      </w:r>
      <w:r w:rsidRPr="00BD050D">
        <w:rPr>
          <w:sz w:val="24"/>
          <w:lang w:val="fr-FR"/>
        </w:rPr>
        <w:t>: Synthèse des comptes rendus des consultations publiques réalisées par le Consultant</w:t>
      </w:r>
      <w:bookmarkEnd w:id="313"/>
      <w:bookmarkEnd w:id="314"/>
      <w:bookmarkEnd w:id="315"/>
      <w:r w:rsidRPr="00BD050D">
        <w:rPr>
          <w:sz w:val="24"/>
          <w:lang w:val="fr-FR"/>
        </w:rPr>
        <w:t xml:space="preserve"> </w:t>
      </w:r>
    </w:p>
    <w:tbl>
      <w:tblPr>
        <w:tblpPr w:leftFromText="141" w:rightFromText="141" w:vertAnchor="text" w:tblpY="1"/>
        <w:tblOverlap w:val="never"/>
        <w:tblW w:w="491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 w:type="dxa"/>
          <w:right w:w="10" w:type="dxa"/>
        </w:tblCellMar>
        <w:tblLook w:val="04A0" w:firstRow="1" w:lastRow="0" w:firstColumn="1" w:lastColumn="0" w:noHBand="0" w:noVBand="1"/>
      </w:tblPr>
      <w:tblGrid>
        <w:gridCol w:w="1786"/>
        <w:gridCol w:w="2047"/>
        <w:gridCol w:w="2612"/>
        <w:gridCol w:w="3241"/>
        <w:gridCol w:w="4060"/>
      </w:tblGrid>
      <w:tr w:rsidR="00D9231E" w:rsidRPr="00BD050D" w14:paraId="7C9DFACE" w14:textId="77777777" w:rsidTr="00D9231E">
        <w:trPr>
          <w:tblHeader/>
        </w:trPr>
        <w:tc>
          <w:tcPr>
            <w:tcW w:w="600" w:type="pct"/>
            <w:shd w:val="clear" w:color="auto" w:fill="92D050"/>
          </w:tcPr>
          <w:p w14:paraId="1FCD7581" w14:textId="77777777" w:rsidR="00D9231E" w:rsidRPr="00BD050D" w:rsidRDefault="00D9231E" w:rsidP="007577FC">
            <w:pPr>
              <w:ind w:right="139"/>
              <w:jc w:val="both"/>
              <w:rPr>
                <w:b/>
              </w:rPr>
            </w:pPr>
            <w:r w:rsidRPr="00BD050D">
              <w:rPr>
                <w:b/>
              </w:rPr>
              <w:t>Acteurs</w:t>
            </w:r>
          </w:p>
        </w:tc>
        <w:tc>
          <w:tcPr>
            <w:tcW w:w="786" w:type="pct"/>
            <w:shd w:val="clear" w:color="auto" w:fill="92D050"/>
          </w:tcPr>
          <w:p w14:paraId="28219B06" w14:textId="77777777" w:rsidR="00D9231E" w:rsidRPr="00BD050D" w:rsidRDefault="00D9231E" w:rsidP="007577FC">
            <w:pPr>
              <w:ind w:right="139"/>
              <w:jc w:val="both"/>
              <w:rPr>
                <w:b/>
              </w:rPr>
            </w:pPr>
            <w:r w:rsidRPr="00BD050D">
              <w:rPr>
                <w:b/>
              </w:rPr>
              <w:t>Points discutés</w:t>
            </w:r>
          </w:p>
        </w:tc>
        <w:tc>
          <w:tcPr>
            <w:tcW w:w="876" w:type="pct"/>
            <w:shd w:val="clear" w:color="auto" w:fill="92D050"/>
          </w:tcPr>
          <w:p w14:paraId="2C4501C2" w14:textId="77777777" w:rsidR="00D9231E" w:rsidRPr="00BD050D" w:rsidRDefault="00D9231E" w:rsidP="007577FC">
            <w:pPr>
              <w:ind w:right="139"/>
              <w:jc w:val="both"/>
              <w:rPr>
                <w:b/>
              </w:rPr>
            </w:pPr>
            <w:r w:rsidRPr="00BD050D">
              <w:rPr>
                <w:b/>
              </w:rPr>
              <w:t>Préoccupations/craintes</w:t>
            </w:r>
          </w:p>
        </w:tc>
        <w:tc>
          <w:tcPr>
            <w:tcW w:w="1220" w:type="pct"/>
            <w:shd w:val="clear" w:color="auto" w:fill="92D050"/>
          </w:tcPr>
          <w:p w14:paraId="6E613B60" w14:textId="77777777" w:rsidR="00D9231E" w:rsidRPr="00BD050D" w:rsidRDefault="00D9231E" w:rsidP="007577FC">
            <w:pPr>
              <w:ind w:right="139"/>
              <w:jc w:val="both"/>
              <w:rPr>
                <w:b/>
              </w:rPr>
            </w:pPr>
            <w:r w:rsidRPr="00BD050D">
              <w:rPr>
                <w:b/>
              </w:rPr>
              <w:t>Suggestions et recommandations des acteurs</w:t>
            </w:r>
          </w:p>
        </w:tc>
        <w:tc>
          <w:tcPr>
            <w:tcW w:w="1518" w:type="pct"/>
            <w:shd w:val="clear" w:color="auto" w:fill="92D050"/>
          </w:tcPr>
          <w:p w14:paraId="232FD228" w14:textId="77777777" w:rsidR="00D9231E" w:rsidRPr="00BD050D" w:rsidRDefault="00D9231E" w:rsidP="007577FC">
            <w:pPr>
              <w:ind w:right="139"/>
              <w:jc w:val="both"/>
              <w:rPr>
                <w:b/>
              </w:rPr>
            </w:pPr>
            <w:r w:rsidRPr="00BD050D">
              <w:rPr>
                <w:b/>
              </w:rPr>
              <w:t>Recommandations du Consultant</w:t>
            </w:r>
          </w:p>
        </w:tc>
      </w:tr>
      <w:tr w:rsidR="00D9231E" w:rsidRPr="00BD050D" w14:paraId="200E5F65" w14:textId="77777777" w:rsidTr="00D9231E">
        <w:tc>
          <w:tcPr>
            <w:tcW w:w="600" w:type="pct"/>
            <w:shd w:val="clear" w:color="auto" w:fill="auto"/>
            <w:vAlign w:val="center"/>
          </w:tcPr>
          <w:p w14:paraId="53ABAC77" w14:textId="77777777" w:rsidR="00D9231E" w:rsidRPr="00BD050D" w:rsidRDefault="00D9231E" w:rsidP="007577FC">
            <w:pPr>
              <w:ind w:right="139"/>
              <w:jc w:val="both"/>
            </w:pPr>
          </w:p>
          <w:p w14:paraId="7C044657" w14:textId="77777777" w:rsidR="00D9231E" w:rsidRPr="00BD050D" w:rsidRDefault="00D9231E" w:rsidP="007577FC">
            <w:pPr>
              <w:ind w:right="139"/>
              <w:jc w:val="both"/>
            </w:pPr>
          </w:p>
          <w:p w14:paraId="4B0B7423" w14:textId="77777777" w:rsidR="00D9231E" w:rsidRPr="00BD050D" w:rsidRDefault="00D9231E" w:rsidP="007577FC">
            <w:pPr>
              <w:ind w:right="139"/>
              <w:jc w:val="both"/>
            </w:pPr>
          </w:p>
          <w:p w14:paraId="1173385C" w14:textId="77777777" w:rsidR="00D9231E" w:rsidRPr="00BD050D" w:rsidRDefault="00D9231E" w:rsidP="007577FC">
            <w:pPr>
              <w:ind w:right="139"/>
              <w:jc w:val="both"/>
            </w:pPr>
            <w:r w:rsidRPr="00BD050D">
              <w:t>Populations riveraines</w:t>
            </w:r>
          </w:p>
          <w:p w14:paraId="0C45EC81" w14:textId="77777777" w:rsidR="00D9231E" w:rsidRPr="00BD050D" w:rsidRDefault="00D9231E" w:rsidP="007577FC">
            <w:pPr>
              <w:ind w:right="139"/>
              <w:jc w:val="both"/>
            </w:pPr>
          </w:p>
          <w:p w14:paraId="718EC47C" w14:textId="77777777" w:rsidR="00D9231E" w:rsidRPr="00BD050D" w:rsidRDefault="00D9231E" w:rsidP="007577FC">
            <w:pPr>
              <w:ind w:right="139"/>
              <w:jc w:val="both"/>
            </w:pPr>
          </w:p>
          <w:p w14:paraId="0D14CF06" w14:textId="77777777" w:rsidR="00D9231E" w:rsidRPr="00BD050D" w:rsidRDefault="00D9231E" w:rsidP="007577FC">
            <w:pPr>
              <w:ind w:right="139"/>
              <w:jc w:val="both"/>
            </w:pPr>
          </w:p>
          <w:p w14:paraId="7256C3F6" w14:textId="77777777" w:rsidR="00D9231E" w:rsidRPr="00BD050D" w:rsidRDefault="00D9231E" w:rsidP="007577FC">
            <w:pPr>
              <w:ind w:right="139"/>
              <w:jc w:val="both"/>
            </w:pPr>
          </w:p>
          <w:p w14:paraId="05A8A9B5" w14:textId="77777777" w:rsidR="00D9231E" w:rsidRPr="00BD050D" w:rsidRDefault="00D9231E" w:rsidP="007577FC">
            <w:pPr>
              <w:ind w:right="139"/>
              <w:jc w:val="both"/>
            </w:pPr>
          </w:p>
          <w:p w14:paraId="3283499D" w14:textId="77777777" w:rsidR="00D9231E" w:rsidRPr="00BD050D" w:rsidRDefault="00D9231E" w:rsidP="007577FC">
            <w:pPr>
              <w:ind w:right="139"/>
              <w:jc w:val="both"/>
            </w:pPr>
          </w:p>
        </w:tc>
        <w:tc>
          <w:tcPr>
            <w:tcW w:w="786" w:type="pct"/>
          </w:tcPr>
          <w:p w14:paraId="71ABE319" w14:textId="7334D8F6" w:rsidR="00D9231E" w:rsidRPr="00BD050D" w:rsidRDefault="00D9231E" w:rsidP="007577FC">
            <w:pPr>
              <w:ind w:right="139"/>
              <w:jc w:val="both"/>
            </w:pPr>
            <w:r w:rsidRPr="00BD050D">
              <w:t xml:space="preserve">Présentation du </w:t>
            </w:r>
            <w:r w:rsidR="00C7577B">
              <w:t>sous-projet</w:t>
            </w:r>
            <w:r w:rsidRPr="00BD050D">
              <w:t xml:space="preserve"> et l’implication de la population pour la réussite du </w:t>
            </w:r>
            <w:r w:rsidR="00C7577B">
              <w:t>sous-projet</w:t>
            </w:r>
            <w:r w:rsidRPr="00BD050D">
              <w:t> ;</w:t>
            </w:r>
          </w:p>
          <w:p w14:paraId="6A3438D4" w14:textId="4D745AF7" w:rsidR="00D9231E" w:rsidRPr="00BD050D" w:rsidRDefault="00D9231E" w:rsidP="007577FC">
            <w:pPr>
              <w:ind w:right="139"/>
              <w:jc w:val="both"/>
            </w:pPr>
            <w:r w:rsidRPr="00BD050D">
              <w:t xml:space="preserve">-les impacts et les risques du </w:t>
            </w:r>
            <w:r w:rsidR="00C7577B">
              <w:t>sous-projet</w:t>
            </w:r>
            <w:r w:rsidRPr="00BD050D">
              <w:t xml:space="preserve"> </w:t>
            </w:r>
          </w:p>
          <w:p w14:paraId="70751BDE" w14:textId="77777777" w:rsidR="00D9231E" w:rsidRPr="00BD050D" w:rsidRDefault="00D9231E" w:rsidP="007577FC">
            <w:pPr>
              <w:ind w:right="139"/>
              <w:jc w:val="both"/>
            </w:pPr>
            <w:r w:rsidRPr="00BD050D">
              <w:t>Les mesures atténuations et bonifications ;</w:t>
            </w:r>
          </w:p>
          <w:p w14:paraId="57BB0158" w14:textId="77777777" w:rsidR="00D9231E" w:rsidRPr="00BD050D" w:rsidRDefault="00D9231E" w:rsidP="007577FC">
            <w:pPr>
              <w:ind w:right="139"/>
              <w:jc w:val="both"/>
            </w:pPr>
          </w:p>
          <w:p w14:paraId="3C2F63D0" w14:textId="03D28A7A" w:rsidR="00D9231E" w:rsidRPr="00BD050D" w:rsidRDefault="00D9231E" w:rsidP="007577FC">
            <w:pPr>
              <w:ind w:right="139"/>
              <w:jc w:val="both"/>
            </w:pPr>
            <w:r w:rsidRPr="00BD050D">
              <w:t xml:space="preserve">-recruter de la jeunesse du secteur 07 / Tonkar pendant la phase de mise en œuvre du </w:t>
            </w:r>
            <w:r w:rsidR="00C7577B">
              <w:t>sous-projet</w:t>
            </w:r>
            <w:r w:rsidRPr="00BD050D">
              <w:t> ;</w:t>
            </w:r>
          </w:p>
          <w:p w14:paraId="0114EA0C" w14:textId="77777777" w:rsidR="00D9231E" w:rsidRPr="00BD050D" w:rsidRDefault="00D9231E" w:rsidP="007577FC">
            <w:pPr>
              <w:ind w:right="139"/>
              <w:jc w:val="both"/>
            </w:pPr>
            <w:r w:rsidRPr="00BD050D">
              <w:t>-respecter les us et coutumes de Tonkar</w:t>
            </w:r>
          </w:p>
          <w:p w14:paraId="1A638CC7" w14:textId="77777777" w:rsidR="00D9231E" w:rsidRPr="00BD050D" w:rsidRDefault="00D9231E" w:rsidP="007577FC">
            <w:pPr>
              <w:ind w:right="139"/>
              <w:jc w:val="both"/>
            </w:pPr>
            <w:r w:rsidRPr="00BD050D">
              <w:t>-Manque d’eau potable à Tonkar</w:t>
            </w:r>
          </w:p>
          <w:p w14:paraId="781C6D88" w14:textId="77777777" w:rsidR="00D9231E" w:rsidRPr="00BD050D" w:rsidRDefault="00D9231E" w:rsidP="007577FC">
            <w:pPr>
              <w:ind w:right="139"/>
              <w:jc w:val="both"/>
            </w:pPr>
          </w:p>
        </w:tc>
        <w:tc>
          <w:tcPr>
            <w:tcW w:w="876" w:type="pct"/>
          </w:tcPr>
          <w:p w14:paraId="75A2EB6F" w14:textId="3F172E81" w:rsidR="00D9231E" w:rsidRPr="00BD050D" w:rsidRDefault="00D9231E" w:rsidP="007577FC">
            <w:pPr>
              <w:ind w:right="139"/>
              <w:jc w:val="both"/>
            </w:pPr>
            <w:r w:rsidRPr="00BD050D">
              <w:t xml:space="preserve">Le respect du cahier de charge environnemental et sociale pendant la mise œuvre du </w:t>
            </w:r>
            <w:r w:rsidR="00C7577B">
              <w:t>sous-projet</w:t>
            </w:r>
            <w:r w:rsidRPr="00BD050D">
              <w:t>,</w:t>
            </w:r>
          </w:p>
          <w:p w14:paraId="062EEEA6" w14:textId="775FEFF0" w:rsidR="00D9231E" w:rsidRPr="00BD050D" w:rsidRDefault="00D9231E" w:rsidP="007577FC">
            <w:pPr>
              <w:ind w:right="139"/>
              <w:jc w:val="both"/>
            </w:pPr>
            <w:r w:rsidRPr="00BD050D">
              <w:t xml:space="preserve">La prise en compte de l’emploi de la jeunesse de Tonkar pendant la mise ouvre du </w:t>
            </w:r>
            <w:r w:rsidR="00C7577B">
              <w:t>sous-projet</w:t>
            </w:r>
            <w:r w:rsidRPr="00BD050D">
              <w:t xml:space="preserve"> </w:t>
            </w:r>
          </w:p>
          <w:p w14:paraId="51860A61" w14:textId="77777777" w:rsidR="00D9231E" w:rsidRPr="00BD050D" w:rsidRDefault="00D9231E" w:rsidP="007577FC">
            <w:pPr>
              <w:ind w:right="139"/>
              <w:jc w:val="both"/>
            </w:pPr>
            <w:r w:rsidRPr="00BD050D">
              <w:t>La prise en compte des rites coutumiers avant le démarrage des constructions</w:t>
            </w:r>
          </w:p>
          <w:p w14:paraId="1E490E4C" w14:textId="3684CBAA" w:rsidR="00D9231E" w:rsidRPr="00BD050D" w:rsidRDefault="00D9231E" w:rsidP="007577FC">
            <w:pPr>
              <w:ind w:right="139"/>
              <w:jc w:val="both"/>
            </w:pPr>
            <w:r w:rsidRPr="00BD050D">
              <w:t xml:space="preserve">La prise en compte du manque d’eau potable dans la mise en œuvre du </w:t>
            </w:r>
            <w:r w:rsidR="00C7577B">
              <w:t>sous-projet</w:t>
            </w:r>
          </w:p>
          <w:p w14:paraId="73B63207" w14:textId="77777777" w:rsidR="00D9231E" w:rsidRPr="00BD050D" w:rsidRDefault="00D9231E" w:rsidP="007577FC">
            <w:pPr>
              <w:ind w:right="139"/>
              <w:jc w:val="both"/>
            </w:pPr>
            <w:r w:rsidRPr="00BD050D">
              <w:t xml:space="preserve">La présence de 02 sites sacrés dans le domaine de la méteo </w:t>
            </w:r>
          </w:p>
        </w:tc>
        <w:tc>
          <w:tcPr>
            <w:tcW w:w="1220" w:type="pct"/>
          </w:tcPr>
          <w:p w14:paraId="2FAA2E21" w14:textId="77777777" w:rsidR="00D9231E" w:rsidRPr="00BD050D" w:rsidRDefault="00D9231E" w:rsidP="007577FC">
            <w:pPr>
              <w:ind w:right="139"/>
              <w:jc w:val="both"/>
            </w:pPr>
            <w:r w:rsidRPr="00BD050D">
              <w:t xml:space="preserve">-Réaliser des plantations de compensations </w:t>
            </w:r>
          </w:p>
          <w:p w14:paraId="2EB87DEF" w14:textId="77777777" w:rsidR="00D9231E" w:rsidRPr="00BD050D" w:rsidRDefault="00D9231E" w:rsidP="007577FC">
            <w:pPr>
              <w:ind w:right="139"/>
              <w:jc w:val="both"/>
            </w:pPr>
            <w:r w:rsidRPr="00BD050D">
              <w:t xml:space="preserve">-Recruter prioritairement la jeunesse de Tonkar pour certains travaux </w:t>
            </w:r>
          </w:p>
          <w:p w14:paraId="76C3FA69" w14:textId="77777777" w:rsidR="00D9231E" w:rsidRPr="00BD050D" w:rsidRDefault="00D9231E" w:rsidP="007577FC">
            <w:pPr>
              <w:ind w:right="139"/>
              <w:jc w:val="both"/>
            </w:pPr>
            <w:r w:rsidRPr="00BD050D">
              <w:t>-Créer des activités génératrices de revenus pour les femmes</w:t>
            </w:r>
          </w:p>
          <w:p w14:paraId="576A7E03" w14:textId="77777777" w:rsidR="00D9231E" w:rsidRPr="00BD050D" w:rsidRDefault="00D9231E" w:rsidP="007577FC">
            <w:pPr>
              <w:ind w:right="139"/>
              <w:jc w:val="both"/>
            </w:pPr>
            <w:r w:rsidRPr="00BD050D">
              <w:t>-Respecter les coutumes de Tonkar avant le démarrage des constructions ;</w:t>
            </w:r>
          </w:p>
          <w:p w14:paraId="2B711A46" w14:textId="1F860DCE" w:rsidR="00D9231E" w:rsidRPr="00BD050D" w:rsidRDefault="00D9231E" w:rsidP="007577FC">
            <w:pPr>
              <w:ind w:right="139"/>
              <w:jc w:val="both"/>
            </w:pPr>
            <w:r w:rsidRPr="00BD050D">
              <w:t xml:space="preserve">Réaliser un forage pour la population et les employés du </w:t>
            </w:r>
            <w:r w:rsidR="00C7577B">
              <w:t>sous-projet</w:t>
            </w:r>
            <w:r w:rsidRPr="00BD050D">
              <w:t xml:space="preserve"> de construction du bâtiment administratif de l’ANAM</w:t>
            </w:r>
          </w:p>
          <w:p w14:paraId="2D09B976" w14:textId="77777777" w:rsidR="00D9231E" w:rsidRPr="00BD050D" w:rsidRDefault="00D9231E" w:rsidP="007577FC">
            <w:pPr>
              <w:ind w:right="139"/>
              <w:jc w:val="both"/>
            </w:pPr>
          </w:p>
          <w:p w14:paraId="691CA906" w14:textId="77777777" w:rsidR="00D9231E" w:rsidRPr="00BD050D" w:rsidRDefault="00D9231E" w:rsidP="007577FC">
            <w:pPr>
              <w:ind w:right="139"/>
              <w:jc w:val="both"/>
            </w:pPr>
          </w:p>
        </w:tc>
        <w:tc>
          <w:tcPr>
            <w:tcW w:w="1518" w:type="pct"/>
          </w:tcPr>
          <w:p w14:paraId="0B8D3E20" w14:textId="77777777" w:rsidR="00D9231E" w:rsidRPr="00BD050D" w:rsidRDefault="00D9231E" w:rsidP="007577FC">
            <w:pPr>
              <w:ind w:right="139"/>
              <w:jc w:val="both"/>
            </w:pPr>
            <w:r w:rsidRPr="00BD050D">
              <w:t>Consulter le CVD, le coordonnateur du Site météo et le chef du village pour les rites coutumier avant le démarrage du chantier.</w:t>
            </w:r>
          </w:p>
          <w:p w14:paraId="4494F72A" w14:textId="77777777" w:rsidR="00D9231E" w:rsidRPr="00BD050D" w:rsidRDefault="00D9231E" w:rsidP="007577FC">
            <w:pPr>
              <w:ind w:right="139"/>
              <w:jc w:val="both"/>
            </w:pPr>
            <w:r w:rsidRPr="00BD050D">
              <w:t xml:space="preserve">Prioriser le recrutement de la jeunesse de Tonkar pour les activités nécessitant de la main œuvre.  </w:t>
            </w:r>
          </w:p>
          <w:p w14:paraId="21DAE02D" w14:textId="77777777" w:rsidR="00D9231E" w:rsidRPr="00BD050D" w:rsidRDefault="00D9231E" w:rsidP="007577FC">
            <w:pPr>
              <w:ind w:right="139"/>
              <w:jc w:val="both"/>
            </w:pPr>
            <w:r w:rsidRPr="00BD050D">
              <w:t xml:space="preserve"> Eviter d’utiliser des eaux des forages de Tonkar pour la construction (pour diminuer la ^pression sur la ressources eau).</w:t>
            </w:r>
          </w:p>
          <w:p w14:paraId="64D6D09F" w14:textId="77777777" w:rsidR="00D9231E" w:rsidRPr="00BD050D" w:rsidRDefault="00D9231E" w:rsidP="007577FC">
            <w:pPr>
              <w:ind w:right="139"/>
              <w:jc w:val="both"/>
            </w:pPr>
            <w:r w:rsidRPr="00BD050D">
              <w:t xml:space="preserve">interdiction de coupe les arbres dans les alentour sans autorisation des CVD et du service forestier </w:t>
            </w:r>
          </w:p>
        </w:tc>
      </w:tr>
      <w:tr w:rsidR="00D9231E" w:rsidRPr="00BD050D" w14:paraId="78C34002" w14:textId="77777777" w:rsidTr="00D9231E">
        <w:tc>
          <w:tcPr>
            <w:tcW w:w="600" w:type="pct"/>
            <w:shd w:val="clear" w:color="auto" w:fill="auto"/>
            <w:vAlign w:val="center"/>
          </w:tcPr>
          <w:p w14:paraId="626E744A" w14:textId="77777777" w:rsidR="00D9231E" w:rsidRPr="00BD050D" w:rsidRDefault="00D9231E" w:rsidP="007577FC">
            <w:pPr>
              <w:ind w:right="139"/>
              <w:jc w:val="both"/>
            </w:pPr>
            <w:r w:rsidRPr="00BD050D">
              <w:t>Les agents de la météo</w:t>
            </w:r>
          </w:p>
        </w:tc>
        <w:tc>
          <w:tcPr>
            <w:tcW w:w="786" w:type="pct"/>
          </w:tcPr>
          <w:p w14:paraId="4270297A" w14:textId="5D60A300" w:rsidR="00D9231E" w:rsidRPr="00BD050D" w:rsidRDefault="00D9231E" w:rsidP="007577FC">
            <w:pPr>
              <w:ind w:right="139"/>
              <w:jc w:val="both"/>
            </w:pPr>
            <w:r w:rsidRPr="00BD050D">
              <w:t xml:space="preserve">Présentation du </w:t>
            </w:r>
            <w:r w:rsidR="00C7577B">
              <w:t>sous-projet</w:t>
            </w:r>
            <w:r w:rsidRPr="00BD050D">
              <w:t xml:space="preserve"> et l’implication de la population pour la réussite du </w:t>
            </w:r>
            <w:r w:rsidR="00C7577B">
              <w:t>sous-projet</w:t>
            </w:r>
            <w:r w:rsidRPr="00BD050D">
              <w:t> ;</w:t>
            </w:r>
          </w:p>
          <w:p w14:paraId="63F40B0E" w14:textId="5F5A13AF" w:rsidR="00D9231E" w:rsidRPr="00BD050D" w:rsidRDefault="00D9231E" w:rsidP="007577FC">
            <w:pPr>
              <w:ind w:right="139"/>
              <w:jc w:val="both"/>
            </w:pPr>
            <w:r w:rsidRPr="00BD050D">
              <w:lastRenderedPageBreak/>
              <w:t xml:space="preserve">-les impacts et les risques du </w:t>
            </w:r>
            <w:r w:rsidR="00C7577B">
              <w:t>sous-projet</w:t>
            </w:r>
            <w:r w:rsidRPr="00BD050D">
              <w:t xml:space="preserve"> </w:t>
            </w:r>
          </w:p>
          <w:p w14:paraId="2458FAD8" w14:textId="77777777" w:rsidR="00D9231E" w:rsidRPr="00BD050D" w:rsidRDefault="00D9231E" w:rsidP="007577FC">
            <w:pPr>
              <w:ind w:right="139"/>
              <w:jc w:val="both"/>
            </w:pPr>
            <w:r w:rsidRPr="00BD050D">
              <w:t>Les mesures atténuations et bonifications,</w:t>
            </w:r>
          </w:p>
          <w:p w14:paraId="049BF362" w14:textId="77777777" w:rsidR="00D9231E" w:rsidRPr="00BD050D" w:rsidRDefault="00D9231E" w:rsidP="007577FC">
            <w:pPr>
              <w:ind w:right="139"/>
              <w:jc w:val="both"/>
            </w:pPr>
            <w:r w:rsidRPr="00BD050D">
              <w:t>Les besoins en renforcement de capacité.</w:t>
            </w:r>
          </w:p>
        </w:tc>
        <w:tc>
          <w:tcPr>
            <w:tcW w:w="876" w:type="pct"/>
          </w:tcPr>
          <w:p w14:paraId="6DD4B1F1" w14:textId="77777777" w:rsidR="00D9231E" w:rsidRPr="00BD050D" w:rsidRDefault="00D9231E" w:rsidP="007577FC">
            <w:pPr>
              <w:ind w:right="139"/>
              <w:jc w:val="both"/>
            </w:pPr>
            <w:r w:rsidRPr="00BD050D">
              <w:lastRenderedPageBreak/>
              <w:t xml:space="preserve">Le bruit et la poussière des engins ; </w:t>
            </w:r>
          </w:p>
          <w:p w14:paraId="13BB655C" w14:textId="77777777" w:rsidR="00D9231E" w:rsidRPr="00BD050D" w:rsidRDefault="00D9231E" w:rsidP="007577FC">
            <w:pPr>
              <w:ind w:right="139"/>
              <w:jc w:val="both"/>
            </w:pPr>
            <w:r w:rsidRPr="00BD050D">
              <w:t>Site de la base vie du chantier ;</w:t>
            </w:r>
          </w:p>
          <w:p w14:paraId="172C492D" w14:textId="77777777" w:rsidR="00D9231E" w:rsidRPr="00BD050D" w:rsidRDefault="00D9231E" w:rsidP="007577FC">
            <w:pPr>
              <w:ind w:right="139"/>
              <w:jc w:val="both"/>
            </w:pPr>
            <w:r w:rsidRPr="00BD050D">
              <w:t>Qualité de l’eau du forage de la météo ;</w:t>
            </w:r>
          </w:p>
          <w:p w14:paraId="18FFF328" w14:textId="77777777" w:rsidR="00D9231E" w:rsidRPr="00BD050D" w:rsidRDefault="00D9231E" w:rsidP="007577FC">
            <w:pPr>
              <w:ind w:right="139"/>
              <w:jc w:val="both"/>
            </w:pPr>
            <w:r w:rsidRPr="00BD050D">
              <w:lastRenderedPageBreak/>
              <w:t>Les besoins de renforcement de capacité ;</w:t>
            </w:r>
          </w:p>
          <w:p w14:paraId="2E1FF4AA" w14:textId="77777777" w:rsidR="00D9231E" w:rsidRPr="00BD050D" w:rsidRDefault="00D9231E" w:rsidP="007577FC">
            <w:pPr>
              <w:ind w:right="139"/>
              <w:jc w:val="both"/>
            </w:pPr>
            <w:r w:rsidRPr="00BD050D">
              <w:t xml:space="preserve">Utilisation des thermomètres a mercure.  </w:t>
            </w:r>
          </w:p>
        </w:tc>
        <w:tc>
          <w:tcPr>
            <w:tcW w:w="1220" w:type="pct"/>
          </w:tcPr>
          <w:p w14:paraId="1AF9DAE7" w14:textId="77777777" w:rsidR="00D9231E" w:rsidRPr="00BD050D" w:rsidRDefault="00D9231E" w:rsidP="007577FC">
            <w:pPr>
              <w:ind w:right="139"/>
              <w:jc w:val="both"/>
            </w:pPr>
            <w:r w:rsidRPr="00BD050D">
              <w:lastRenderedPageBreak/>
              <w:t>Eviter les engins(les camions d’agrégats et autres) dans le site de constructions entre 10 et 18 heures.</w:t>
            </w:r>
          </w:p>
          <w:p w14:paraId="7E4F8BC8" w14:textId="77777777" w:rsidR="00D9231E" w:rsidRPr="00BD050D" w:rsidRDefault="00D9231E" w:rsidP="007577FC">
            <w:pPr>
              <w:ind w:right="139"/>
              <w:jc w:val="both"/>
            </w:pPr>
            <w:r w:rsidRPr="00BD050D">
              <w:t>Signaler les agents de la météo pour toutes activités occasionnant un grand bruit ou la poussière entre 10 et 18 h;</w:t>
            </w:r>
          </w:p>
          <w:p w14:paraId="4CB27CE1" w14:textId="77777777" w:rsidR="00D9231E" w:rsidRPr="00BD050D" w:rsidRDefault="00D9231E" w:rsidP="007577FC">
            <w:pPr>
              <w:ind w:right="139"/>
              <w:jc w:val="both"/>
            </w:pPr>
            <w:r w:rsidRPr="00BD050D">
              <w:lastRenderedPageBreak/>
              <w:t>Eviter de boire l’eau du forage du site de la météo (taux de calcaire dans l’eau est élevé)</w:t>
            </w:r>
          </w:p>
          <w:p w14:paraId="766D9C13" w14:textId="77777777" w:rsidR="00D9231E" w:rsidRPr="00BD050D" w:rsidRDefault="00D9231E" w:rsidP="007577FC">
            <w:pPr>
              <w:ind w:right="139"/>
              <w:jc w:val="both"/>
            </w:pPr>
          </w:p>
        </w:tc>
        <w:tc>
          <w:tcPr>
            <w:tcW w:w="1518" w:type="pct"/>
          </w:tcPr>
          <w:p w14:paraId="66098B06" w14:textId="77777777" w:rsidR="00D9231E" w:rsidRPr="00BD050D" w:rsidRDefault="00D9231E" w:rsidP="007577FC">
            <w:pPr>
              <w:ind w:right="139"/>
              <w:jc w:val="both"/>
            </w:pPr>
            <w:r w:rsidRPr="00BD050D">
              <w:lastRenderedPageBreak/>
              <w:t>Eviter l’utilisation des gros engins entre 10 et 18h ;</w:t>
            </w:r>
          </w:p>
          <w:p w14:paraId="1727446B" w14:textId="77777777" w:rsidR="00D9231E" w:rsidRPr="00BD050D" w:rsidRDefault="00D9231E" w:rsidP="007577FC">
            <w:pPr>
              <w:ind w:right="139"/>
              <w:jc w:val="both"/>
            </w:pPr>
            <w:r w:rsidRPr="00BD050D">
              <w:t>Interdiction de travail la nuit ;</w:t>
            </w:r>
          </w:p>
          <w:p w14:paraId="58786B2D" w14:textId="77777777" w:rsidR="00D9231E" w:rsidRPr="00BD050D" w:rsidRDefault="00D9231E" w:rsidP="007577FC">
            <w:pPr>
              <w:ind w:right="139"/>
              <w:jc w:val="both"/>
            </w:pPr>
            <w:r w:rsidRPr="00BD050D">
              <w:t>Interdiction de pénètre dans le site de la météo après 19 heures ;</w:t>
            </w:r>
          </w:p>
          <w:p w14:paraId="1EB480EE" w14:textId="77777777" w:rsidR="00D9231E" w:rsidRPr="00BD050D" w:rsidRDefault="00D9231E" w:rsidP="007577FC">
            <w:pPr>
              <w:ind w:right="139"/>
              <w:jc w:val="both"/>
            </w:pPr>
            <w:r w:rsidRPr="00BD050D">
              <w:t>Eviter de boire du forage de la météo ;</w:t>
            </w:r>
          </w:p>
          <w:p w14:paraId="0DC2ED4D" w14:textId="77777777" w:rsidR="00D9231E" w:rsidRPr="00BD050D" w:rsidRDefault="00D9231E" w:rsidP="007577FC">
            <w:pPr>
              <w:ind w:right="139"/>
              <w:jc w:val="both"/>
              <w:rPr>
                <w:b/>
              </w:rPr>
            </w:pPr>
            <w:r w:rsidRPr="00BD050D">
              <w:rPr>
                <w:b/>
              </w:rPr>
              <w:lastRenderedPageBreak/>
              <w:t>Remplacer les thermomètres à mercure par des thermomètres numériques</w:t>
            </w:r>
          </w:p>
          <w:p w14:paraId="0A16575A" w14:textId="77777777" w:rsidR="00D9231E" w:rsidRPr="00BD050D" w:rsidRDefault="00D9231E" w:rsidP="007577FC">
            <w:pPr>
              <w:ind w:right="139"/>
              <w:jc w:val="both"/>
              <w:rPr>
                <w:b/>
                <w:u w:val="single"/>
              </w:rPr>
            </w:pPr>
            <w:r w:rsidRPr="00BD050D">
              <w:rPr>
                <w:b/>
                <w:u w:val="single"/>
              </w:rPr>
              <w:t>Renforcement de capacité :</w:t>
            </w:r>
          </w:p>
          <w:p w14:paraId="1621C9E6" w14:textId="77777777" w:rsidR="00D9231E" w:rsidRPr="00BD050D" w:rsidRDefault="00D9231E" w:rsidP="007577FC">
            <w:pPr>
              <w:ind w:right="139"/>
              <w:jc w:val="both"/>
            </w:pPr>
            <w:r w:rsidRPr="00BD050D">
              <w:t>-Formation a utilisation et la maintenance des nouveaux équipements à acquérir ;</w:t>
            </w:r>
          </w:p>
          <w:p w14:paraId="294B4ADB" w14:textId="77777777" w:rsidR="00D9231E" w:rsidRPr="00BD050D" w:rsidRDefault="00D9231E" w:rsidP="007577FC">
            <w:pPr>
              <w:ind w:right="139"/>
              <w:jc w:val="both"/>
            </w:pPr>
            <w:r w:rsidRPr="00BD050D">
              <w:t xml:space="preserve">-Formation sur les risques liée à la manipulation des appareils contenant le mercure ; </w:t>
            </w:r>
          </w:p>
          <w:p w14:paraId="48838647" w14:textId="77777777" w:rsidR="00D9231E" w:rsidRPr="00BD050D" w:rsidRDefault="00D9231E" w:rsidP="007577FC">
            <w:pPr>
              <w:ind w:right="139"/>
              <w:jc w:val="both"/>
            </w:pPr>
            <w:r w:rsidRPr="00BD050D">
              <w:t xml:space="preserve">-Formation sur la gestion des appareils en fin de vie contenant le mercure.      </w:t>
            </w:r>
          </w:p>
        </w:tc>
      </w:tr>
      <w:tr w:rsidR="00D9231E" w:rsidRPr="00BD050D" w14:paraId="67B8B566" w14:textId="77777777" w:rsidTr="00D9231E">
        <w:tc>
          <w:tcPr>
            <w:tcW w:w="600" w:type="pct"/>
            <w:shd w:val="clear" w:color="auto" w:fill="auto"/>
            <w:vAlign w:val="center"/>
          </w:tcPr>
          <w:p w14:paraId="757B9458" w14:textId="77777777" w:rsidR="00D9231E" w:rsidRPr="00BD050D" w:rsidRDefault="00D9231E" w:rsidP="007577FC">
            <w:pPr>
              <w:ind w:right="139"/>
              <w:jc w:val="both"/>
            </w:pPr>
            <w:r w:rsidRPr="00BD050D">
              <w:lastRenderedPageBreak/>
              <w:t>Le Directeur Régional de l’Environnement et de l’Economie Verte et du Changement Climatique du Sud-Ouest</w:t>
            </w:r>
          </w:p>
        </w:tc>
        <w:tc>
          <w:tcPr>
            <w:tcW w:w="786" w:type="pct"/>
          </w:tcPr>
          <w:p w14:paraId="20F6EB7B" w14:textId="53D73887" w:rsidR="00D9231E" w:rsidRPr="00BD050D" w:rsidRDefault="00D9231E" w:rsidP="007577FC">
            <w:pPr>
              <w:ind w:right="139"/>
              <w:jc w:val="both"/>
            </w:pPr>
            <w:r w:rsidRPr="00BD050D">
              <w:t xml:space="preserve">Présentation du </w:t>
            </w:r>
            <w:r w:rsidR="00C7577B">
              <w:t>sous-projet</w:t>
            </w:r>
            <w:r w:rsidRPr="00BD050D">
              <w:t xml:space="preserve"> et l’implication de la population pour la réussite du </w:t>
            </w:r>
            <w:r w:rsidR="00C7577B">
              <w:t>sous-projet</w:t>
            </w:r>
            <w:r w:rsidRPr="00BD050D">
              <w:t> ;</w:t>
            </w:r>
          </w:p>
          <w:p w14:paraId="3BB49CBC" w14:textId="02A06F82" w:rsidR="00D9231E" w:rsidRPr="00BD050D" w:rsidRDefault="00D9231E" w:rsidP="007577FC">
            <w:pPr>
              <w:ind w:right="139"/>
              <w:jc w:val="both"/>
            </w:pPr>
            <w:r w:rsidRPr="00BD050D">
              <w:t xml:space="preserve">-Impacts et risques du </w:t>
            </w:r>
            <w:r w:rsidR="00C7577B">
              <w:t>sous-projet</w:t>
            </w:r>
            <w:r w:rsidRPr="00BD050D">
              <w:t> ;</w:t>
            </w:r>
          </w:p>
          <w:p w14:paraId="1AEDA3FA" w14:textId="77777777" w:rsidR="00D9231E" w:rsidRPr="00BD050D" w:rsidRDefault="00D9231E" w:rsidP="007577FC">
            <w:pPr>
              <w:ind w:right="139"/>
              <w:jc w:val="both"/>
            </w:pPr>
            <w:r w:rsidRPr="00BD050D">
              <w:t>Les mesures atténuations et bonifications,</w:t>
            </w:r>
          </w:p>
          <w:p w14:paraId="29B872D5" w14:textId="77777777" w:rsidR="00D9231E" w:rsidRPr="00BD050D" w:rsidRDefault="00D9231E" w:rsidP="007577FC">
            <w:pPr>
              <w:ind w:right="139"/>
              <w:jc w:val="both"/>
            </w:pPr>
          </w:p>
          <w:p w14:paraId="241A1405" w14:textId="77777777" w:rsidR="00D9231E" w:rsidRPr="00BD050D" w:rsidRDefault="00D9231E" w:rsidP="007577FC">
            <w:pPr>
              <w:ind w:right="139"/>
              <w:jc w:val="both"/>
            </w:pPr>
          </w:p>
        </w:tc>
        <w:tc>
          <w:tcPr>
            <w:tcW w:w="876" w:type="pct"/>
          </w:tcPr>
          <w:p w14:paraId="177ED7F7" w14:textId="77777777" w:rsidR="00D9231E" w:rsidRPr="00BD050D" w:rsidRDefault="00D9231E" w:rsidP="007577FC">
            <w:pPr>
              <w:ind w:right="139"/>
              <w:jc w:val="both"/>
            </w:pPr>
            <w:r w:rsidRPr="00BD050D">
              <w:t>Le reboisement de compensation  et la gestion des déchets du chantier</w:t>
            </w:r>
          </w:p>
        </w:tc>
        <w:tc>
          <w:tcPr>
            <w:tcW w:w="1220" w:type="pct"/>
          </w:tcPr>
          <w:p w14:paraId="782FD187" w14:textId="2ACE9BA8" w:rsidR="00D9231E" w:rsidRPr="00BD050D" w:rsidRDefault="00D9231E" w:rsidP="007577FC">
            <w:pPr>
              <w:ind w:right="139"/>
              <w:jc w:val="both"/>
            </w:pPr>
            <w:r w:rsidRPr="00BD050D">
              <w:t>Planter des espèces locales ;</w:t>
            </w:r>
          </w:p>
          <w:p w14:paraId="5D862E17" w14:textId="1359E63D" w:rsidR="00D9231E" w:rsidRPr="00BD050D" w:rsidRDefault="00D9231E" w:rsidP="007577FC">
            <w:pPr>
              <w:ind w:right="139"/>
              <w:jc w:val="both"/>
            </w:pPr>
            <w:r w:rsidRPr="00BD050D">
              <w:t xml:space="preserve">Respecter la réglementation en matière de gestion des déchets du chantier ; </w:t>
            </w:r>
          </w:p>
          <w:p w14:paraId="7FA3008B" w14:textId="77777777" w:rsidR="00D9231E" w:rsidRPr="00BD050D" w:rsidRDefault="00D9231E" w:rsidP="007577FC">
            <w:pPr>
              <w:ind w:right="139"/>
              <w:jc w:val="both"/>
            </w:pPr>
            <w:r w:rsidRPr="00BD050D">
              <w:t>Eviter la coupe des arbres et du braconnage</w:t>
            </w:r>
          </w:p>
        </w:tc>
        <w:tc>
          <w:tcPr>
            <w:tcW w:w="1518" w:type="pct"/>
          </w:tcPr>
          <w:p w14:paraId="2B58CCAF" w14:textId="77777777" w:rsidR="00D9231E" w:rsidRPr="00BD050D" w:rsidRDefault="00D9231E" w:rsidP="007577FC">
            <w:pPr>
              <w:ind w:right="139"/>
              <w:jc w:val="both"/>
            </w:pPr>
            <w:r w:rsidRPr="00BD050D">
              <w:t xml:space="preserve">Interdiction de coupe et de braconner </w:t>
            </w:r>
          </w:p>
          <w:p w14:paraId="08B1168A" w14:textId="77777777" w:rsidR="00D9231E" w:rsidRPr="00BD050D" w:rsidRDefault="00D9231E" w:rsidP="007577FC">
            <w:pPr>
              <w:ind w:right="139"/>
              <w:jc w:val="both"/>
            </w:pPr>
            <w:r w:rsidRPr="00BD050D">
              <w:t xml:space="preserve">Acquérir des poubelles pour la gestion des déchets </w:t>
            </w:r>
          </w:p>
          <w:p w14:paraId="0CBA721F" w14:textId="77777777" w:rsidR="00D9231E" w:rsidRPr="00BD050D" w:rsidRDefault="00D9231E" w:rsidP="007577FC">
            <w:pPr>
              <w:ind w:right="139"/>
              <w:jc w:val="both"/>
            </w:pPr>
            <w:r w:rsidRPr="00BD050D">
              <w:t xml:space="preserve">Planter des espèces locales fruitières </w:t>
            </w:r>
          </w:p>
        </w:tc>
      </w:tr>
      <w:tr w:rsidR="00D9231E" w:rsidRPr="00BD050D" w14:paraId="306B5C4D" w14:textId="77777777" w:rsidTr="00D9231E">
        <w:tc>
          <w:tcPr>
            <w:tcW w:w="600" w:type="pct"/>
            <w:shd w:val="clear" w:color="auto" w:fill="auto"/>
            <w:vAlign w:val="center"/>
          </w:tcPr>
          <w:p w14:paraId="3413F55A" w14:textId="77777777" w:rsidR="00D9231E" w:rsidRPr="00BD050D" w:rsidRDefault="00D9231E" w:rsidP="007577FC">
            <w:pPr>
              <w:ind w:right="139"/>
              <w:jc w:val="both"/>
            </w:pPr>
            <w:r w:rsidRPr="00BD050D">
              <w:t>Le premier adjoint au maire de Gaoua</w:t>
            </w:r>
          </w:p>
        </w:tc>
        <w:tc>
          <w:tcPr>
            <w:tcW w:w="786" w:type="pct"/>
          </w:tcPr>
          <w:p w14:paraId="7CB85BBA" w14:textId="0214FA1E" w:rsidR="00D9231E" w:rsidRPr="00BD050D" w:rsidRDefault="00D9231E" w:rsidP="007577FC">
            <w:pPr>
              <w:ind w:right="139"/>
              <w:jc w:val="both"/>
            </w:pPr>
            <w:r w:rsidRPr="00BD050D">
              <w:t xml:space="preserve">Présentation du </w:t>
            </w:r>
            <w:r w:rsidR="00C7577B">
              <w:t>sous-projet</w:t>
            </w:r>
            <w:r w:rsidRPr="00BD050D">
              <w:t xml:space="preserve"> et l’implication de la population pour la réussite du </w:t>
            </w:r>
            <w:r w:rsidR="00C7577B">
              <w:t>sous-projet</w:t>
            </w:r>
            <w:r w:rsidRPr="00BD050D">
              <w:t> ;</w:t>
            </w:r>
          </w:p>
          <w:p w14:paraId="47A3ED33" w14:textId="79CC0B6A" w:rsidR="00D9231E" w:rsidRPr="00BD050D" w:rsidRDefault="00D9231E" w:rsidP="007577FC">
            <w:pPr>
              <w:ind w:right="139"/>
              <w:jc w:val="both"/>
            </w:pPr>
            <w:r w:rsidRPr="00BD050D">
              <w:t xml:space="preserve">-Impacts et risques du </w:t>
            </w:r>
            <w:r w:rsidR="00C7577B">
              <w:t>sous-projet</w:t>
            </w:r>
            <w:r w:rsidRPr="00BD050D">
              <w:t> ;</w:t>
            </w:r>
          </w:p>
          <w:p w14:paraId="76CF9677" w14:textId="77777777" w:rsidR="00D9231E" w:rsidRPr="00BD050D" w:rsidRDefault="00D9231E" w:rsidP="007577FC">
            <w:pPr>
              <w:ind w:right="139"/>
              <w:jc w:val="both"/>
            </w:pPr>
            <w:r w:rsidRPr="00BD050D">
              <w:t>Les mesures atténuations et bonifications,</w:t>
            </w:r>
          </w:p>
        </w:tc>
        <w:tc>
          <w:tcPr>
            <w:tcW w:w="876" w:type="pct"/>
          </w:tcPr>
          <w:p w14:paraId="14CC4460" w14:textId="77777777" w:rsidR="00D9231E" w:rsidRPr="00BD050D" w:rsidRDefault="00D9231E" w:rsidP="007577FC">
            <w:pPr>
              <w:ind w:right="139"/>
              <w:jc w:val="both"/>
            </w:pPr>
            <w:r w:rsidRPr="00BD050D">
              <w:t xml:space="preserve">Recrutement de la jeunesse de la commune </w:t>
            </w:r>
          </w:p>
        </w:tc>
        <w:tc>
          <w:tcPr>
            <w:tcW w:w="1220" w:type="pct"/>
          </w:tcPr>
          <w:p w14:paraId="7B67D523" w14:textId="77777777" w:rsidR="00D9231E" w:rsidRPr="00BD050D" w:rsidRDefault="00D9231E" w:rsidP="007577FC">
            <w:pPr>
              <w:ind w:right="139"/>
              <w:jc w:val="both"/>
            </w:pPr>
            <w:r w:rsidRPr="00BD050D">
              <w:t>Recruter prioritairement les jeunes de la commune de la commune de Gaoua,</w:t>
            </w:r>
          </w:p>
          <w:p w14:paraId="59689DBE" w14:textId="77777777" w:rsidR="00D9231E" w:rsidRPr="00BD050D" w:rsidRDefault="00D9231E" w:rsidP="007577FC">
            <w:pPr>
              <w:ind w:right="139"/>
              <w:jc w:val="both"/>
            </w:pPr>
            <w:r w:rsidRPr="00BD050D">
              <w:t>Et les entreprise de Gaoua  pour les prestations diverses dans la mise en œuvres du chantier (achats des matériaux et divers)</w:t>
            </w:r>
          </w:p>
        </w:tc>
        <w:tc>
          <w:tcPr>
            <w:tcW w:w="1518" w:type="pct"/>
          </w:tcPr>
          <w:p w14:paraId="1D786FF2" w14:textId="77777777" w:rsidR="00D9231E" w:rsidRPr="00BD050D" w:rsidRDefault="00D9231E" w:rsidP="007577FC">
            <w:pPr>
              <w:ind w:right="139"/>
              <w:jc w:val="both"/>
            </w:pPr>
            <w:r w:rsidRPr="00BD050D">
              <w:t>Recruter prioritairement la jeunesse de Tonkar et les entreprises de la ville de Gaoua pour la livraison des matériaux</w:t>
            </w:r>
          </w:p>
        </w:tc>
      </w:tr>
      <w:tr w:rsidR="00D9231E" w:rsidRPr="00BD050D" w14:paraId="27DC09AD" w14:textId="77777777" w:rsidTr="007D114B">
        <w:tc>
          <w:tcPr>
            <w:tcW w:w="600" w:type="pct"/>
            <w:shd w:val="clear" w:color="auto" w:fill="auto"/>
            <w:vAlign w:val="center"/>
          </w:tcPr>
          <w:p w14:paraId="5516F8D8" w14:textId="77777777" w:rsidR="00D9231E" w:rsidRPr="00BD050D" w:rsidRDefault="00D9231E" w:rsidP="00D9231E">
            <w:pPr>
              <w:ind w:right="139"/>
              <w:jc w:val="both"/>
            </w:pPr>
            <w:r w:rsidRPr="00BD050D">
              <w:lastRenderedPageBreak/>
              <w:t>ANAM</w:t>
            </w:r>
          </w:p>
          <w:p w14:paraId="6D556450" w14:textId="77777777" w:rsidR="00D9231E" w:rsidRPr="00BD050D" w:rsidRDefault="00D9231E" w:rsidP="00D9231E">
            <w:pPr>
              <w:ind w:right="139"/>
              <w:jc w:val="both"/>
            </w:pPr>
            <w:r w:rsidRPr="00BD050D">
              <w:t>(Directeur de l’exploitation technique de la climatologie)</w:t>
            </w:r>
          </w:p>
          <w:p w14:paraId="7FF6414D" w14:textId="77777777" w:rsidR="00D9231E" w:rsidRPr="00BD050D" w:rsidRDefault="00D9231E" w:rsidP="00D9231E">
            <w:pPr>
              <w:ind w:right="139"/>
              <w:jc w:val="both"/>
            </w:pPr>
            <w:r w:rsidRPr="00BD050D">
              <w:t>NACOULMA Guillaume</w:t>
            </w:r>
          </w:p>
          <w:p w14:paraId="7526CC7E" w14:textId="25342B13" w:rsidR="00D9231E" w:rsidRPr="00BD050D" w:rsidRDefault="00D9231E" w:rsidP="00D9231E">
            <w:pPr>
              <w:ind w:right="139"/>
              <w:jc w:val="both"/>
            </w:pPr>
            <w:r w:rsidRPr="00BD050D">
              <w:t>Tel : 70386986</w:t>
            </w:r>
          </w:p>
        </w:tc>
        <w:tc>
          <w:tcPr>
            <w:tcW w:w="786" w:type="pct"/>
            <w:vAlign w:val="center"/>
          </w:tcPr>
          <w:p w14:paraId="5D65345E" w14:textId="23DEDC65" w:rsidR="00D9231E" w:rsidRPr="00BD050D" w:rsidRDefault="00D9231E" w:rsidP="00D9231E">
            <w:pPr>
              <w:ind w:right="139"/>
              <w:jc w:val="both"/>
            </w:pPr>
            <w:r w:rsidRPr="00BD050D">
              <w:t xml:space="preserve">-Recueil d’information sur le </w:t>
            </w:r>
            <w:r w:rsidR="00C7577B">
              <w:t>sous-projet</w:t>
            </w:r>
            <w:r w:rsidRPr="00BD050D">
              <w:t xml:space="preserve"> de construction de la station météorologique synoptique de Gaoua</w:t>
            </w:r>
          </w:p>
          <w:p w14:paraId="0E96EA65" w14:textId="77777777" w:rsidR="00D9231E" w:rsidRPr="00BD050D" w:rsidRDefault="00D9231E" w:rsidP="00D9231E">
            <w:pPr>
              <w:ind w:right="139"/>
              <w:jc w:val="both"/>
            </w:pPr>
            <w:r w:rsidRPr="00BD050D">
              <w:t>-Gestion actuelle de la météo au Burkina</w:t>
            </w:r>
          </w:p>
          <w:p w14:paraId="4EAADBEA" w14:textId="37B9D50D" w:rsidR="00D9231E" w:rsidRPr="00BD050D" w:rsidRDefault="00D9231E" w:rsidP="00D9231E">
            <w:pPr>
              <w:ind w:right="139"/>
              <w:jc w:val="both"/>
            </w:pPr>
            <w:r w:rsidRPr="00BD050D">
              <w:t xml:space="preserve">-Principales préoccupations et recommandations par rapport au </w:t>
            </w:r>
            <w:r w:rsidR="00C7577B">
              <w:t>sous-projet</w:t>
            </w:r>
            <w:r w:rsidRPr="00BD050D">
              <w:t>.</w:t>
            </w:r>
          </w:p>
          <w:p w14:paraId="6C7FE7CB" w14:textId="77777777" w:rsidR="00D9231E" w:rsidRPr="00BD050D" w:rsidRDefault="00D9231E" w:rsidP="00D9231E">
            <w:pPr>
              <w:ind w:right="139"/>
              <w:jc w:val="both"/>
            </w:pPr>
          </w:p>
        </w:tc>
        <w:tc>
          <w:tcPr>
            <w:tcW w:w="876" w:type="pct"/>
            <w:vAlign w:val="center"/>
          </w:tcPr>
          <w:p w14:paraId="01EC57DA" w14:textId="6F2F1CB3" w:rsidR="00D9231E" w:rsidRPr="00BD050D" w:rsidRDefault="00D9231E" w:rsidP="00D9231E">
            <w:pPr>
              <w:ind w:right="139"/>
              <w:jc w:val="both"/>
            </w:pPr>
            <w:r w:rsidRPr="00BD050D">
              <w:t xml:space="preserve">La situation sécuritaire inquiétante dans la zone du </w:t>
            </w:r>
            <w:r w:rsidR="00C7577B">
              <w:t>sous-projet</w:t>
            </w:r>
          </w:p>
        </w:tc>
        <w:tc>
          <w:tcPr>
            <w:tcW w:w="1220" w:type="pct"/>
            <w:vAlign w:val="center"/>
          </w:tcPr>
          <w:p w14:paraId="6465B42B" w14:textId="77777777" w:rsidR="00D9231E" w:rsidRPr="00BD050D" w:rsidRDefault="00D9231E" w:rsidP="00D9231E">
            <w:pPr>
              <w:ind w:right="139"/>
              <w:jc w:val="both"/>
            </w:pPr>
            <w:r w:rsidRPr="00BD050D">
              <w:t>-Poursuivre les renforcements de capacité du personnel de la météo déjà entamés au Burkina.</w:t>
            </w:r>
          </w:p>
          <w:p w14:paraId="2CBDB694" w14:textId="77777777" w:rsidR="00D9231E" w:rsidRPr="00BD050D" w:rsidRDefault="00D9231E" w:rsidP="00D9231E">
            <w:pPr>
              <w:ind w:right="139"/>
              <w:jc w:val="both"/>
            </w:pPr>
            <w:r w:rsidRPr="00BD050D">
              <w:t>-Maintenir les instruments numériques de la météo au détriment des instruments à mercure qui ont un impact sur la santé humaine et sur l’environnement.</w:t>
            </w:r>
          </w:p>
          <w:p w14:paraId="62F2F878" w14:textId="05122742" w:rsidR="00D9231E" w:rsidRPr="00BD050D" w:rsidRDefault="00D9231E" w:rsidP="00D9231E">
            <w:pPr>
              <w:ind w:right="139"/>
              <w:jc w:val="both"/>
            </w:pPr>
            <w:r w:rsidRPr="00BD050D">
              <w:t>-Exécution d’un bon travail par les entreprises qui auront la lourde tâche de la construction des différentes stations météorologiques synoptiques au Burkina.</w:t>
            </w:r>
          </w:p>
        </w:tc>
        <w:tc>
          <w:tcPr>
            <w:tcW w:w="1518" w:type="pct"/>
          </w:tcPr>
          <w:p w14:paraId="2478BA23" w14:textId="77777777" w:rsidR="00D9231E" w:rsidRPr="00BD050D" w:rsidRDefault="00D9231E" w:rsidP="00D9231E">
            <w:pPr>
              <w:ind w:right="139"/>
              <w:jc w:val="both"/>
            </w:pPr>
          </w:p>
          <w:p w14:paraId="46899C2B" w14:textId="77777777" w:rsidR="00D9231E" w:rsidRPr="00BD050D" w:rsidRDefault="00D9231E" w:rsidP="00D9231E">
            <w:pPr>
              <w:ind w:right="139"/>
              <w:jc w:val="both"/>
            </w:pPr>
          </w:p>
          <w:p w14:paraId="1E330F3B" w14:textId="2838F417" w:rsidR="00D9231E" w:rsidRPr="00BD050D" w:rsidRDefault="00D9231E" w:rsidP="00D9231E">
            <w:pPr>
              <w:ind w:right="139"/>
              <w:jc w:val="both"/>
            </w:pPr>
            <w:r w:rsidRPr="00BD050D">
              <w:t>Coordination des différents acteurs de la météo et les consultants qui ont en charge d’élaborer les différents rapports (techniques et NIES) pour la construction des stations météorologiques synoptiques au Burkina.</w:t>
            </w:r>
          </w:p>
        </w:tc>
      </w:tr>
    </w:tbl>
    <w:p w14:paraId="5DF41C43" w14:textId="6DD5B418" w:rsidR="00F1538F" w:rsidRPr="00BD050D" w:rsidRDefault="00F1538F" w:rsidP="0095028E">
      <w:pPr>
        <w:ind w:right="139"/>
        <w:jc w:val="both"/>
        <w:sectPr w:rsidR="00F1538F" w:rsidRPr="00BD050D" w:rsidSect="00F1538F">
          <w:pgSz w:w="16838" w:h="11906" w:orient="landscape"/>
          <w:pgMar w:top="851" w:right="1418" w:bottom="794" w:left="1418" w:header="720" w:footer="403" w:gutter="0"/>
          <w:cols w:space="720"/>
          <w:docGrid w:linePitch="360"/>
        </w:sectPr>
      </w:pPr>
      <w:r w:rsidRPr="00BD050D">
        <w:t xml:space="preserve">Source : Donnée terrain, </w:t>
      </w:r>
      <w:r w:rsidR="000B3BFA" w:rsidRPr="00BD050D">
        <w:t>décembre</w:t>
      </w:r>
      <w:r w:rsidRPr="00BD050D">
        <w:t xml:space="preserve"> 2021</w:t>
      </w:r>
    </w:p>
    <w:p w14:paraId="78ED2E99" w14:textId="7AF4B84C" w:rsidR="00F1538F" w:rsidRPr="00BD050D" w:rsidRDefault="00F1538F" w:rsidP="00E25049">
      <w:pPr>
        <w:pStyle w:val="Titre1"/>
        <w:numPr>
          <w:ilvl w:val="0"/>
          <w:numId w:val="85"/>
        </w:numPr>
        <w:rPr>
          <w:sz w:val="24"/>
        </w:rPr>
      </w:pPr>
      <w:bookmarkStart w:id="316" w:name="_Toc63406291"/>
      <w:bookmarkStart w:id="317" w:name="_Toc67301759"/>
      <w:bookmarkStart w:id="318" w:name="_Toc92399018"/>
      <w:bookmarkStart w:id="319" w:name="_Toc92399139"/>
      <w:r w:rsidRPr="00BD050D">
        <w:rPr>
          <w:sz w:val="24"/>
        </w:rPr>
        <w:lastRenderedPageBreak/>
        <w:t>mécanisme de gestion des plaintes (MGP)</w:t>
      </w:r>
      <w:bookmarkEnd w:id="316"/>
      <w:bookmarkEnd w:id="317"/>
      <w:bookmarkEnd w:id="318"/>
      <w:bookmarkEnd w:id="319"/>
      <w:r w:rsidRPr="00BD050D">
        <w:rPr>
          <w:sz w:val="24"/>
        </w:rPr>
        <w:t xml:space="preserve"> </w:t>
      </w:r>
    </w:p>
    <w:p w14:paraId="3E2191E0" w14:textId="7D6CFC14" w:rsidR="00F1538F" w:rsidRPr="00BD050D" w:rsidRDefault="00F1538F" w:rsidP="0095028E">
      <w:pPr>
        <w:ind w:right="139"/>
        <w:jc w:val="both"/>
      </w:pPr>
      <w:r w:rsidRPr="00BD050D">
        <w:t xml:space="preserve">Le présent chapitre est une synthèse du MGP du </w:t>
      </w:r>
      <w:r w:rsidR="00C7577B">
        <w:t>sous-projet</w:t>
      </w:r>
      <w:r w:rsidR="00D9231E" w:rsidRPr="00BD050D">
        <w:t xml:space="preserve"> HYDROMET </w:t>
      </w:r>
    </w:p>
    <w:p w14:paraId="28E6269A" w14:textId="77777777" w:rsidR="00F1538F" w:rsidRPr="00BD050D" w:rsidRDefault="00F1538F" w:rsidP="00E25049">
      <w:pPr>
        <w:pStyle w:val="Titre2"/>
        <w:numPr>
          <w:ilvl w:val="1"/>
          <w:numId w:val="85"/>
        </w:numPr>
      </w:pPr>
      <w:bookmarkStart w:id="320" w:name="_Toc67301760"/>
      <w:bookmarkStart w:id="321" w:name="_Toc92399140"/>
      <w:bookmarkStart w:id="322" w:name="_Toc51340586"/>
      <w:r w:rsidRPr="00BD050D">
        <w:t>Finalité du MGP</w:t>
      </w:r>
      <w:bookmarkEnd w:id="320"/>
      <w:bookmarkEnd w:id="321"/>
    </w:p>
    <w:p w14:paraId="2063AED3" w14:textId="4910CF76" w:rsidR="00F1538F" w:rsidRPr="00BD050D" w:rsidRDefault="00F1538F" w:rsidP="0095028E">
      <w:pPr>
        <w:ind w:right="139"/>
        <w:jc w:val="both"/>
      </w:pPr>
      <w:r w:rsidRPr="00BD050D">
        <w:t xml:space="preserve">La finalité du MGP est de renforcer la responsabilisation du </w:t>
      </w:r>
      <w:r w:rsidR="00C7577B">
        <w:t>sous-projet</w:t>
      </w:r>
      <w:r w:rsidRPr="00BD050D">
        <w:t xml:space="preserve"> quant au respect de l’équité et de la justice, la participation de toutes les parties prenantes et particulièrement des bénéficiaires directs, et la transparence comme principes et valeurs de référence dans la planification, la mise en œuvre et le suivi des activités du </w:t>
      </w:r>
      <w:r w:rsidR="00C7577B">
        <w:t>sous-projet</w:t>
      </w:r>
      <w:r w:rsidR="000B3BFA" w:rsidRPr="00BD050D">
        <w:t xml:space="preserve"> </w:t>
      </w:r>
      <w:r w:rsidRPr="00BD050D">
        <w:t xml:space="preserve">. Ainsi, l’objectif global du présent mécanisme de gestion des plaintes est de s’assurer que les préoccupations, plaintes/griefs/réclamations, doléances et suggestions venant des communautés ou autres parties prenantes impliquées dans la mise en œuvre du </w:t>
      </w:r>
      <w:r w:rsidR="00C7577B">
        <w:t>sous-projet</w:t>
      </w:r>
      <w:r w:rsidRPr="00BD050D">
        <w:t xml:space="preserve"> soient promptement reçues, enregistrées, analysées et traitées. Cela permettra de détecter les causes et de prendre des actions correctives et/ou préventives afin d’éviter une aggravation qui pourrait aller au-delà du contrôle du </w:t>
      </w:r>
      <w:r w:rsidR="00C7577B">
        <w:t>sous-projet</w:t>
      </w:r>
      <w:r w:rsidRPr="00BD050D">
        <w:t>.</w:t>
      </w:r>
    </w:p>
    <w:p w14:paraId="2B369611" w14:textId="0E422021" w:rsidR="00F1538F" w:rsidRPr="00BD050D" w:rsidRDefault="000B3BFA" w:rsidP="00E25049">
      <w:pPr>
        <w:pStyle w:val="Titre2"/>
        <w:numPr>
          <w:ilvl w:val="1"/>
          <w:numId w:val="85"/>
        </w:numPr>
      </w:pPr>
      <w:bookmarkStart w:id="323" w:name="_Toc92399141"/>
      <w:r w:rsidRPr="00BD050D">
        <w:t>Typologies des plaintes et des réclamations</w:t>
      </w:r>
      <w:bookmarkEnd w:id="323"/>
    </w:p>
    <w:p w14:paraId="1FF8E307" w14:textId="362158AB" w:rsidR="000B3BFA" w:rsidRPr="00BD050D" w:rsidRDefault="00F1538F" w:rsidP="0095028E">
      <w:pPr>
        <w:ind w:right="139"/>
        <w:jc w:val="both"/>
      </w:pPr>
      <w:r w:rsidRPr="00BD050D">
        <w:t xml:space="preserve">Les causes des plaintes peuvent être diverses, il convient de les détecter avec précision afin de cerner le vrai problème et entrevoir des solutions adéquates. Une plainte est donc susceptible de concerner des problèmes indirectement liés au </w:t>
      </w:r>
      <w:r w:rsidR="00C7577B">
        <w:t>sous-projet</w:t>
      </w:r>
      <w:r w:rsidR="000B3BFA" w:rsidRPr="00BD050D">
        <w:t xml:space="preserve">. Les principales sources de plaintes dans le cadre de ce </w:t>
      </w:r>
      <w:r w:rsidR="00C7577B">
        <w:t>sous-projet</w:t>
      </w:r>
      <w:r w:rsidR="000B3BFA" w:rsidRPr="00BD050D">
        <w:t xml:space="preserve"> : les nuisances diverses (envol de la poussière, nuisances sonores), le prélèvement </w:t>
      </w:r>
      <w:r w:rsidR="00E407AE" w:rsidRPr="00BD050D">
        <w:t>d’eau,</w:t>
      </w:r>
      <w:r w:rsidR="000B3BFA" w:rsidRPr="00BD050D">
        <w:t xml:space="preserve"> la destruction accidentelle de biens, les accidents de circulation, les plaintes liées aux violences basées sur le genre et les violences …</w:t>
      </w:r>
    </w:p>
    <w:p w14:paraId="4B541FEC" w14:textId="63E5164C" w:rsidR="000B3BFA" w:rsidRPr="00BD050D" w:rsidRDefault="00F1538F" w:rsidP="00E25049">
      <w:pPr>
        <w:pStyle w:val="Titre2"/>
        <w:numPr>
          <w:ilvl w:val="1"/>
          <w:numId w:val="85"/>
        </w:numPr>
      </w:pPr>
      <w:bookmarkStart w:id="324" w:name="_Toc67301763"/>
      <w:bookmarkStart w:id="325" w:name="_Toc92399142"/>
      <w:bookmarkStart w:id="326" w:name="_Toc51340587"/>
      <w:bookmarkEnd w:id="322"/>
      <w:r w:rsidRPr="00BD050D">
        <w:t>Modalités d’organisation et de fonctionnement du MGP</w:t>
      </w:r>
      <w:bookmarkEnd w:id="324"/>
      <w:bookmarkEnd w:id="325"/>
    </w:p>
    <w:p w14:paraId="75596E48" w14:textId="32A8DA9C" w:rsidR="000B3BFA" w:rsidRPr="00BD050D" w:rsidRDefault="000B3BFA" w:rsidP="000B3BFA">
      <w:pPr>
        <w:jc w:val="both"/>
        <w:rPr>
          <w:rFonts w:eastAsia="Arial Narrow"/>
        </w:rPr>
      </w:pPr>
      <w:r w:rsidRPr="00BD050D">
        <w:t xml:space="preserve">Un mécanisme élaboré </w:t>
      </w:r>
      <w:r w:rsidR="00E407AE" w:rsidRPr="00BD050D">
        <w:t xml:space="preserve">pour le </w:t>
      </w:r>
      <w:r w:rsidR="00C7577B">
        <w:t>projet</w:t>
      </w:r>
      <w:r w:rsidR="00E407AE" w:rsidRPr="00BD050D">
        <w:t xml:space="preserve"> HYDROMET offre </w:t>
      </w:r>
      <w:r w:rsidRPr="00BD050D">
        <w:t xml:space="preserve">un cadre accessible et participatif aux parties prenantes du </w:t>
      </w:r>
      <w:r w:rsidR="00C7577B">
        <w:t>sous-projet</w:t>
      </w:r>
      <w:r w:rsidRPr="00BD050D">
        <w:t xml:space="preserve"> surtout les personnes affectées par les activités du sous-</w:t>
      </w:r>
      <w:r w:rsidR="00C7577B">
        <w:t>sous-projet</w:t>
      </w:r>
      <w:r w:rsidRPr="00BD050D">
        <w:t xml:space="preserve"> pour le traitement de</w:t>
      </w:r>
      <w:r w:rsidRPr="00BD050D">
        <w:rPr>
          <w:rFonts w:eastAsia="Arial Narrow"/>
        </w:rPr>
        <w:t xml:space="preserve"> leurs</w:t>
      </w:r>
      <w:r w:rsidRPr="00BD050D">
        <w:t xml:space="preserve"> plaintes/griefs/réclamations, doléances et suggestions</w:t>
      </w:r>
      <w:r w:rsidRPr="00BD050D">
        <w:rPr>
          <w:rFonts w:eastAsia="Arial Narrow"/>
        </w:rPr>
        <w:t xml:space="preserve">. </w:t>
      </w:r>
    </w:p>
    <w:p w14:paraId="02E8C04A" w14:textId="77777777" w:rsidR="000B3BFA" w:rsidRPr="00BD050D" w:rsidRDefault="000B3BFA" w:rsidP="000B3BFA">
      <w:pPr>
        <w:jc w:val="both"/>
        <w:rPr>
          <w:rFonts w:eastAsia="Arial Narrow"/>
        </w:rPr>
      </w:pPr>
    </w:p>
    <w:p w14:paraId="24452F75" w14:textId="27DB14E4" w:rsidR="000B3BFA" w:rsidRPr="00BD050D" w:rsidRDefault="000B3BFA" w:rsidP="00E25049">
      <w:pPr>
        <w:pStyle w:val="Paragraphedeliste"/>
        <w:numPr>
          <w:ilvl w:val="0"/>
          <w:numId w:val="47"/>
        </w:numPr>
        <w:spacing w:before="120" w:after="120"/>
        <w:jc w:val="both"/>
        <w:rPr>
          <w:lang w:eastAsia="it-IT"/>
        </w:rPr>
      </w:pPr>
      <w:r w:rsidRPr="00BD050D">
        <w:rPr>
          <w:b/>
          <w:lang w:eastAsia="it-IT"/>
        </w:rPr>
        <w:t>Premier niveau de règlement des plaintes</w:t>
      </w:r>
      <w:r w:rsidRPr="00BD050D">
        <w:rPr>
          <w:lang w:eastAsia="it-IT"/>
        </w:rPr>
        <w:t xml:space="preserve"> </w:t>
      </w:r>
    </w:p>
    <w:p w14:paraId="0D3A5221" w14:textId="6A0C560F" w:rsidR="000B3BFA" w:rsidRPr="00BD050D" w:rsidRDefault="000B3BFA" w:rsidP="000B3BFA">
      <w:pPr>
        <w:jc w:val="both"/>
        <w:rPr>
          <w:rFonts w:eastAsiaTheme="minorEastAsia"/>
        </w:rPr>
      </w:pPr>
      <w:r w:rsidRPr="00BD050D">
        <w:t xml:space="preserve">Toutes les plaintes et réclamations seront enregistrées au niveau du comité local installé dans les villages et les quartiers. Les PAP doivent être informés par les canaux d’informations habituels de l’existence d’un mécanisme de gestion des conflits au niveau du village ou du secteur. Le mécanisme de gestion des plaintes élaboré dans le cadre du </w:t>
      </w:r>
      <w:r w:rsidR="00C7577B">
        <w:t>projet</w:t>
      </w:r>
      <w:r w:rsidRPr="00BD050D">
        <w:t xml:space="preserve"> HYDROMET sera appliqué pour gérer les éventuels conflits dans le cadre du présent sous-</w:t>
      </w:r>
      <w:r w:rsidR="00C7577B">
        <w:t>sous-projet</w:t>
      </w:r>
      <w:r w:rsidRPr="00BD050D">
        <w:t xml:space="preserve">. Il inclut un processus et des procédures pour que les plaintes puissent être formulées de manière anonyme, avec des mesures spécifiques pour s’assurer qu’il est accessible aux plaintes sensibles telles que les plaintes liées aux incidents d’EAS/HS. De plus, le mécanisme de gestion des plaintes définira clairement le processus d’enregistrement des plaintes soit par enregistrement dans le registre, par écrit, par SMS, par appel téléphonique, courrier, e-mail, site internet, face à face en personne etc. en donnant aux PAP plusieurs alternatives pour soumettre leurs plaintes. </w:t>
      </w:r>
    </w:p>
    <w:p w14:paraId="116D7F6D" w14:textId="77777777" w:rsidR="000B3BFA" w:rsidRPr="00BD050D" w:rsidRDefault="000B3BFA" w:rsidP="000B3BFA">
      <w:pPr>
        <w:jc w:val="both"/>
      </w:pPr>
    </w:p>
    <w:p w14:paraId="30BE3E5B" w14:textId="764E5F87" w:rsidR="000B3BFA" w:rsidRPr="00BD050D" w:rsidRDefault="000B3BFA" w:rsidP="000B3BFA">
      <w:pPr>
        <w:jc w:val="both"/>
      </w:pPr>
      <w:r w:rsidRPr="00BD050D">
        <w:t xml:space="preserve">Le comité local villageois ou du secteur pour la gestion de la plainte sera composé de deux (02) représentants de PAP, le président du CVD, une autorité coutumière, de personnes ressources au besoin. Ce comité sera chargé d’analyser les réclamations à la base, les traiter dans un délai de 05 jours et transmettre les cas non résolus au niveau communal. Toutes les plaintes enregistrées et traitées feront l’objet de PV de conciliation transmis à la commission communale et au </w:t>
      </w:r>
      <w:r w:rsidR="00C7577B">
        <w:t>Sous-projet</w:t>
      </w:r>
      <w:r w:rsidRPr="00BD050D">
        <w:t>.</w:t>
      </w:r>
    </w:p>
    <w:p w14:paraId="0D6B0706" w14:textId="77777777" w:rsidR="000B3BFA" w:rsidRPr="00BD050D" w:rsidRDefault="000B3BFA" w:rsidP="000B3BFA">
      <w:pPr>
        <w:jc w:val="both"/>
      </w:pPr>
    </w:p>
    <w:p w14:paraId="5DF91C1D" w14:textId="37B3B554" w:rsidR="000B3BFA" w:rsidRPr="00BD050D" w:rsidRDefault="000B3BFA" w:rsidP="000B3BFA">
      <w:pPr>
        <w:jc w:val="both"/>
      </w:pPr>
      <w:r w:rsidRPr="00BD050D">
        <w:t>Concernant les plaintes EAS/HS, le rôle des membres du comité au premier, deuxième et troisième niveau se limitera à recevoir la plainte et à la renvoyer au prestataire de services local (ex. ONG) qui offrirait des services VBG. Si les survivants souhaitaient utiliser la procédure administrative de gestion des plaintes, transférer la plainte au comité au niveau de l’UGP (quatrième niveau), qui gérerait la plainte (vérifier le lien avec le sous-</w:t>
      </w:r>
      <w:r w:rsidR="00C7577B">
        <w:t>sous-projet</w:t>
      </w:r>
      <w:r w:rsidRPr="00BD050D">
        <w:t>, proposer des sanctions, etc.).</w:t>
      </w:r>
    </w:p>
    <w:p w14:paraId="38B86172" w14:textId="77777777" w:rsidR="000B3BFA" w:rsidRPr="00BD050D" w:rsidRDefault="000B3BFA" w:rsidP="000B3BFA">
      <w:pPr>
        <w:jc w:val="both"/>
        <w:rPr>
          <w:rFonts w:eastAsiaTheme="minorEastAsia"/>
        </w:rPr>
      </w:pPr>
    </w:p>
    <w:p w14:paraId="147F353F" w14:textId="38E67BD3" w:rsidR="000B3BFA" w:rsidRPr="00BD050D" w:rsidRDefault="000B3BFA" w:rsidP="00E25049">
      <w:pPr>
        <w:pStyle w:val="Paragraphedeliste"/>
        <w:numPr>
          <w:ilvl w:val="0"/>
          <w:numId w:val="47"/>
        </w:numPr>
        <w:spacing w:before="120" w:after="120"/>
        <w:jc w:val="both"/>
        <w:rPr>
          <w:b/>
          <w:lang w:eastAsia="it-IT"/>
        </w:rPr>
      </w:pPr>
      <w:r w:rsidRPr="00BD050D">
        <w:rPr>
          <w:b/>
          <w:lang w:eastAsia="it-IT"/>
        </w:rPr>
        <w:lastRenderedPageBreak/>
        <w:t xml:space="preserve">Deuxième niveau de gestion des plaintes </w:t>
      </w:r>
    </w:p>
    <w:p w14:paraId="6F2A7BC3" w14:textId="044037F4" w:rsidR="000B3BFA" w:rsidRPr="00BD050D" w:rsidRDefault="000B3BFA" w:rsidP="000B3BFA">
      <w:pPr>
        <w:jc w:val="both"/>
      </w:pPr>
      <w:r w:rsidRPr="00BD050D">
        <w:t xml:space="preserve">Au niveau communal, un comité de mise en œuvre de la réinstallation sera installé par arrêté du Maire. Ce comité mettra en place une commission de recours et de règlement des plaintes et réclamations, chargée de l’enregistrement des plaintes venant directement des PAP et/ou des plaintes non résolues transmises des comités locaux des villages ou des quartiers et d’analyser et statuer sur toutes les plaintes concernant le processus de réinstallation dans un délai de 07 jours. Les PV de conciliation seront établis pour toutes les plaintes et réclamations recueillies. Une copie des PV de conciliation sur chaque plainte traitée, sera archivée au niveau communal et les originaux des PV en même temps que les rapports des sessions de la commission au niveau de la coordination du </w:t>
      </w:r>
      <w:r w:rsidR="00C7577B">
        <w:t>Sous-projet</w:t>
      </w:r>
      <w:r w:rsidRPr="00BD050D">
        <w:t xml:space="preserve">. </w:t>
      </w:r>
    </w:p>
    <w:p w14:paraId="4BDAEBCA" w14:textId="77777777" w:rsidR="000B3BFA" w:rsidRPr="00BD050D" w:rsidRDefault="000B3BFA" w:rsidP="000B3BFA">
      <w:pPr>
        <w:jc w:val="both"/>
      </w:pPr>
    </w:p>
    <w:p w14:paraId="28947947" w14:textId="66FED264" w:rsidR="000B3BFA" w:rsidRPr="00BD050D" w:rsidRDefault="000B3BFA" w:rsidP="00E25049">
      <w:pPr>
        <w:pStyle w:val="Paragraphedeliste"/>
        <w:numPr>
          <w:ilvl w:val="0"/>
          <w:numId w:val="47"/>
        </w:numPr>
        <w:spacing w:before="120" w:after="120"/>
        <w:jc w:val="both"/>
        <w:rPr>
          <w:b/>
          <w:lang w:eastAsia="it-IT"/>
        </w:rPr>
      </w:pPr>
      <w:r w:rsidRPr="00BD050D">
        <w:rPr>
          <w:b/>
          <w:lang w:eastAsia="it-IT"/>
        </w:rPr>
        <w:t>Troisième niveau de gestion des plaintes </w:t>
      </w:r>
    </w:p>
    <w:p w14:paraId="62FD6AEA" w14:textId="77777777" w:rsidR="000B3BFA" w:rsidRPr="00BD050D" w:rsidRDefault="000B3BFA" w:rsidP="000B3BFA">
      <w:pPr>
        <w:jc w:val="both"/>
      </w:pPr>
      <w:r w:rsidRPr="00BD050D">
        <w:t xml:space="preserve">Après le comité communal, le troisième niveau de gestion des plaintes concerne les agences d’exécution au niveau national. </w:t>
      </w:r>
      <w:r w:rsidRPr="00BD050D">
        <w:rPr>
          <w:lang w:eastAsia="it-IT"/>
        </w:rPr>
        <w:t>A ce niveau, la plainte sera gérée dans un délai de sept (07) jours avec l’arbitrage des membres qui sont :</w:t>
      </w:r>
    </w:p>
    <w:p w14:paraId="2EFB6FD8" w14:textId="77777777" w:rsidR="000B3BFA" w:rsidRPr="00BD050D" w:rsidRDefault="000B3BFA" w:rsidP="00E25049">
      <w:pPr>
        <w:numPr>
          <w:ilvl w:val="0"/>
          <w:numId w:val="45"/>
        </w:numPr>
        <w:jc w:val="both"/>
        <w:rPr>
          <w:lang w:eastAsia="it-IT"/>
        </w:rPr>
      </w:pPr>
      <w:r w:rsidRPr="00BD050D">
        <w:rPr>
          <w:lang w:eastAsia="it-IT"/>
        </w:rPr>
        <w:t>le premier responsable de l’agence d’exécution concernée ;</w:t>
      </w:r>
    </w:p>
    <w:p w14:paraId="7EFE8D54" w14:textId="77777777" w:rsidR="000B3BFA" w:rsidRPr="00BD050D" w:rsidRDefault="000B3BFA" w:rsidP="00E25049">
      <w:pPr>
        <w:numPr>
          <w:ilvl w:val="0"/>
          <w:numId w:val="45"/>
        </w:numPr>
        <w:jc w:val="both"/>
        <w:rPr>
          <w:lang w:eastAsia="it-IT"/>
        </w:rPr>
      </w:pPr>
      <w:r w:rsidRPr="00BD050D">
        <w:rPr>
          <w:lang w:eastAsia="it-IT"/>
        </w:rPr>
        <w:t>les deux (02) points focaux de l’agence d’exécution concernée ;</w:t>
      </w:r>
    </w:p>
    <w:p w14:paraId="0680C3E2" w14:textId="2EAF365A" w:rsidR="000B3BFA" w:rsidRPr="00BD050D" w:rsidRDefault="000B3BFA" w:rsidP="00E25049">
      <w:pPr>
        <w:numPr>
          <w:ilvl w:val="0"/>
          <w:numId w:val="45"/>
        </w:numPr>
        <w:jc w:val="both"/>
        <w:rPr>
          <w:lang w:eastAsia="it-IT"/>
        </w:rPr>
      </w:pPr>
      <w:r w:rsidRPr="00BD050D">
        <w:rPr>
          <w:lang w:eastAsia="it-IT"/>
        </w:rPr>
        <w:t xml:space="preserve">le spécialiste en sauvegarde sociale du </w:t>
      </w:r>
      <w:r w:rsidR="00C7577B">
        <w:rPr>
          <w:lang w:eastAsia="it-IT"/>
        </w:rPr>
        <w:t>Sous-projet</w:t>
      </w:r>
      <w:r w:rsidRPr="00BD050D">
        <w:rPr>
          <w:lang w:eastAsia="it-IT"/>
        </w:rPr>
        <w:t xml:space="preserve">. </w:t>
      </w:r>
    </w:p>
    <w:p w14:paraId="14E76C07" w14:textId="02160200" w:rsidR="000B3BFA" w:rsidRPr="00BD050D" w:rsidRDefault="000B3BFA" w:rsidP="000B3BFA">
      <w:pPr>
        <w:jc w:val="both"/>
        <w:rPr>
          <w:rFonts w:eastAsiaTheme="minorEastAsia"/>
        </w:rPr>
      </w:pPr>
      <w:r w:rsidRPr="00BD050D">
        <w:rPr>
          <w:rFonts w:eastAsiaTheme="minorEastAsia"/>
        </w:rPr>
        <w:t>Cinq (05) comités de gestion des plaintes ont été mis en place dont le comité de gestion des plaintes au niveau de l</w:t>
      </w:r>
      <w:r w:rsidR="00F95C07" w:rsidRPr="00BD050D">
        <w:rPr>
          <w:rFonts w:eastAsiaTheme="minorEastAsia"/>
        </w:rPr>
        <w:t>’ANAM</w:t>
      </w:r>
      <w:r w:rsidRPr="00BD050D">
        <w:rPr>
          <w:rFonts w:eastAsiaTheme="minorEastAsia"/>
        </w:rPr>
        <w:t xml:space="preserve">. Ce comité sera formé et sensibilisé avec les personnels de l’UGP et de l’entreprise pour les plaintes liées aux aspects VBGEAS/HS qui surviendront dans la mise en œuvre des travaux de construction du bâtiment </w:t>
      </w:r>
      <w:r w:rsidR="00F95C07" w:rsidRPr="00BD050D">
        <w:rPr>
          <w:rFonts w:eastAsiaTheme="minorEastAsia"/>
        </w:rPr>
        <w:t>administratif et des infrastructures connexes</w:t>
      </w:r>
      <w:r w:rsidRPr="00BD050D">
        <w:rPr>
          <w:rFonts w:eastAsiaTheme="minorEastAsia"/>
        </w:rPr>
        <w:t>.</w:t>
      </w:r>
    </w:p>
    <w:p w14:paraId="0D28017E" w14:textId="77777777" w:rsidR="000B3BFA" w:rsidRPr="00BD050D" w:rsidRDefault="000B3BFA" w:rsidP="000B3BFA">
      <w:pPr>
        <w:jc w:val="both"/>
        <w:rPr>
          <w:rFonts w:eastAsiaTheme="minorEastAsia"/>
        </w:rPr>
      </w:pPr>
    </w:p>
    <w:p w14:paraId="52CDF40C" w14:textId="4B5E9B30" w:rsidR="000B3BFA" w:rsidRPr="00BD050D" w:rsidRDefault="000B3BFA" w:rsidP="00E25049">
      <w:pPr>
        <w:pStyle w:val="Paragraphedeliste"/>
        <w:numPr>
          <w:ilvl w:val="0"/>
          <w:numId w:val="47"/>
        </w:numPr>
        <w:spacing w:before="120" w:after="120"/>
        <w:jc w:val="both"/>
        <w:rPr>
          <w:b/>
          <w:lang w:eastAsia="it-IT"/>
        </w:rPr>
      </w:pPr>
      <w:r w:rsidRPr="00BD050D">
        <w:rPr>
          <w:b/>
          <w:lang w:eastAsia="it-IT"/>
        </w:rPr>
        <w:t>Quatrième niveau de gestion des plaintes </w:t>
      </w:r>
    </w:p>
    <w:p w14:paraId="42184FD1" w14:textId="12C4E2B4" w:rsidR="000B3BFA" w:rsidRPr="00BD050D" w:rsidRDefault="000B3BFA" w:rsidP="000B3BFA">
      <w:pPr>
        <w:jc w:val="both"/>
      </w:pPr>
      <w:r w:rsidRPr="00BD050D">
        <w:t xml:space="preserve">L’UGP peut également être saisie directement pour des cas de plaintes de la part de tiers. Dans son rôle de coordination de l’ensemble du </w:t>
      </w:r>
      <w:r w:rsidR="00C7577B">
        <w:t>Sous-projet</w:t>
      </w:r>
      <w:r w:rsidRPr="00BD050D">
        <w:t>, l’UGP devra exécuter les tâches suivantes :</w:t>
      </w:r>
    </w:p>
    <w:p w14:paraId="39BAEE80" w14:textId="77777777" w:rsidR="000B3BFA" w:rsidRPr="00BD050D" w:rsidRDefault="000B3BFA" w:rsidP="00E25049">
      <w:pPr>
        <w:numPr>
          <w:ilvl w:val="0"/>
          <w:numId w:val="46"/>
        </w:numPr>
        <w:contextualSpacing/>
        <w:jc w:val="both"/>
      </w:pPr>
      <w:r w:rsidRPr="00BD050D">
        <w:t>assurer que le mécanisme de gestion des plaintes est fonctionnel ;</w:t>
      </w:r>
    </w:p>
    <w:p w14:paraId="535C7BB7" w14:textId="77777777" w:rsidR="000B3BFA" w:rsidRPr="00BD050D" w:rsidRDefault="000B3BFA" w:rsidP="00E25049">
      <w:pPr>
        <w:numPr>
          <w:ilvl w:val="0"/>
          <w:numId w:val="46"/>
        </w:numPr>
        <w:contextualSpacing/>
        <w:jc w:val="both"/>
      </w:pPr>
      <w:r w:rsidRPr="00BD050D">
        <w:t>suivre et documenter les plaintes (rapports trimestriels) et procéder à l’archivage physique et électronique des plaintes ;</w:t>
      </w:r>
    </w:p>
    <w:p w14:paraId="1E0305CE" w14:textId="77777777" w:rsidR="000B3BFA" w:rsidRPr="00BD050D" w:rsidRDefault="000B3BFA" w:rsidP="00E25049">
      <w:pPr>
        <w:numPr>
          <w:ilvl w:val="0"/>
          <w:numId w:val="46"/>
        </w:numPr>
        <w:contextualSpacing/>
        <w:jc w:val="both"/>
      </w:pPr>
      <w:r w:rsidRPr="00BD050D">
        <w:t>procéder en cas de besoin à la saisine des tribunaux et suivre les décisions de justice ainsi que leur exécution.</w:t>
      </w:r>
    </w:p>
    <w:p w14:paraId="75028002" w14:textId="77777777" w:rsidR="000B3BFA" w:rsidRPr="00BD050D" w:rsidRDefault="000B3BFA" w:rsidP="000B3BFA">
      <w:pPr>
        <w:jc w:val="both"/>
      </w:pPr>
      <w:r w:rsidRPr="00BD050D">
        <w:t xml:space="preserve"> </w:t>
      </w:r>
    </w:p>
    <w:p w14:paraId="7BF5B433" w14:textId="14C23F77" w:rsidR="000B3BFA" w:rsidRPr="00BD050D" w:rsidRDefault="000B3BFA" w:rsidP="000B3BFA">
      <w:pPr>
        <w:jc w:val="both"/>
      </w:pPr>
      <w:r w:rsidRPr="00BD050D">
        <w:t xml:space="preserve">Le MGP dans le cadre du </w:t>
      </w:r>
      <w:r w:rsidR="00C7577B">
        <w:t>Sous-projet</w:t>
      </w:r>
      <w:r w:rsidRPr="00BD050D">
        <w:t xml:space="preserve"> est extra-judiciaire de règlement des litiges à l’amiable à tous les échelons. Cela signifie que dans le principe, le niveau « Tribunaux compétents » n’est pas applicable dans le cas du </w:t>
      </w:r>
      <w:r w:rsidR="00C7577B">
        <w:t>Sous-projet</w:t>
      </w:r>
      <w:r w:rsidRPr="00BD050D">
        <w:t>. Toutefois, conformément aux principes du droit constitutionnel des citoyens à recourir aux juridictionnels en cas de besoin, les tribunaux compétents pourront être saisis par le plaignant en vue de la satisfaction de leurs plaintes. Dans ce cas, au niveau juridictionnel, seul le juge peut fixer un délai.</w:t>
      </w:r>
    </w:p>
    <w:p w14:paraId="1C0F02E3" w14:textId="77777777" w:rsidR="000B3BFA" w:rsidRPr="00BD050D" w:rsidRDefault="000B3BFA" w:rsidP="000B3BFA">
      <w:pPr>
        <w:jc w:val="both"/>
      </w:pPr>
    </w:p>
    <w:p w14:paraId="06EE89C6" w14:textId="77777777" w:rsidR="000B3BFA" w:rsidRPr="00BD050D" w:rsidRDefault="000B3BFA" w:rsidP="000B3BFA">
      <w:pPr>
        <w:jc w:val="both"/>
        <w:rPr>
          <w:rFonts w:eastAsiaTheme="minorEastAsia"/>
        </w:rPr>
      </w:pPr>
      <w:r w:rsidRPr="00BD050D">
        <w:t xml:space="preserve">Les plaintes sensibles, telles que celles liées à l'EAS / HS, seront gérées à travers un protocole spécifique qui garantit l’accessibilité, la sécurité, la confidentialité et un accès immédiat à des services de qualité. Pour ces plaintes, la résolution à l’amiable n’est pas recommandée, et elles seront transférées directement au niveau de l’UGP, plutôt que d’être gérées localement. Le recours à la justice est possible si le plaignant souhaite poursuivre dans cette voie, y compris en dernier recours.  </w:t>
      </w:r>
    </w:p>
    <w:p w14:paraId="28411599" w14:textId="77777777" w:rsidR="000B3BFA" w:rsidRPr="00BD050D" w:rsidRDefault="000B3BFA" w:rsidP="0050532A">
      <w:pPr>
        <w:pStyle w:val="Corpsdetexte"/>
        <w:rPr>
          <w:rFonts w:cs="Times New Roman"/>
          <w:sz w:val="24"/>
          <w:szCs w:val="24"/>
        </w:rPr>
      </w:pPr>
    </w:p>
    <w:p w14:paraId="4F3A5484" w14:textId="77777777" w:rsidR="00F95C07" w:rsidRPr="00BD050D" w:rsidRDefault="00F1538F" w:rsidP="0095028E">
      <w:pPr>
        <w:ind w:right="139"/>
        <w:jc w:val="both"/>
      </w:pPr>
      <w:r w:rsidRPr="00BD050D">
        <w:t xml:space="preserve">Toutefois la voie judiciaire à travers un recours au Tribunal de Grande Instance, peut être utilisée par le plaignant après avoir épuisé toutes les voies de recours prévues par le présent MGP. Dans ce dernier cas, les frais de gestion sont à la charge du plaignant. </w:t>
      </w:r>
    </w:p>
    <w:p w14:paraId="7BF27D06" w14:textId="77777777" w:rsidR="00F1538F" w:rsidRPr="00BD050D" w:rsidRDefault="00F1538F" w:rsidP="0095028E">
      <w:pPr>
        <w:ind w:right="139"/>
        <w:jc w:val="both"/>
      </w:pPr>
      <w:r w:rsidRPr="00BD050D">
        <w:t>La structuration des organes du présent MGP se présente selon les niveaux hiérarchiques et la classification de leurs rôles et missions conformément au graphique 1 ci-après.</w:t>
      </w:r>
    </w:p>
    <w:p w14:paraId="19EAD513" w14:textId="6EF656F3" w:rsidR="00F1538F" w:rsidRPr="00BD050D" w:rsidRDefault="00F1538F" w:rsidP="0050532A">
      <w:pPr>
        <w:ind w:right="139"/>
      </w:pPr>
      <w:r w:rsidRPr="00BD050D">
        <w:lastRenderedPageBreak/>
        <w:t xml:space="preserve">Figure </w:t>
      </w:r>
      <w:r w:rsidR="00A41C6E">
        <w:rPr>
          <w:noProof/>
        </w:rPr>
        <w:fldChar w:fldCharType="begin"/>
      </w:r>
      <w:r w:rsidR="00A41C6E">
        <w:rPr>
          <w:noProof/>
        </w:rPr>
        <w:instrText xml:space="preserve"> SEQ Figure \* ARABIC </w:instrText>
      </w:r>
      <w:r w:rsidR="00A41C6E">
        <w:rPr>
          <w:noProof/>
        </w:rPr>
        <w:fldChar w:fldCharType="separate"/>
      </w:r>
      <w:r w:rsidRPr="00BD050D">
        <w:rPr>
          <w:noProof/>
        </w:rPr>
        <w:t>1</w:t>
      </w:r>
      <w:r w:rsidR="00A41C6E">
        <w:rPr>
          <w:noProof/>
        </w:rPr>
        <w:fldChar w:fldCharType="end"/>
      </w:r>
      <w:r w:rsidRPr="00BD050D">
        <w:t>: Diagramme de flux du Mécanisme de gestion des griefs</w:t>
      </w:r>
    </w:p>
    <w:p w14:paraId="7B72A495" w14:textId="7633FA00" w:rsidR="00E407AE" w:rsidRPr="00BD050D" w:rsidRDefault="00E407AE" w:rsidP="0050532A">
      <w:r w:rsidRPr="00BD050D">
        <w:rPr>
          <w:noProof/>
          <w:lang w:eastAsia="fr-FR"/>
        </w:rPr>
        <w:drawing>
          <wp:inline distT="0" distB="0" distL="0" distR="0" wp14:anchorId="430AD9B2" wp14:editId="58850200">
            <wp:extent cx="6515735" cy="3731260"/>
            <wp:effectExtent l="38100" t="38100" r="37465" b="4064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6515735" cy="3731260"/>
                    </a:xfrm>
                    <a:prstGeom prst="rect">
                      <a:avLst/>
                    </a:prstGeom>
                    <a:ln w="28575">
                      <a:solidFill>
                        <a:schemeClr val="tx1"/>
                      </a:solidFill>
                    </a:ln>
                  </pic:spPr>
                </pic:pic>
              </a:graphicData>
            </a:graphic>
          </wp:inline>
        </w:drawing>
      </w:r>
    </w:p>
    <w:p w14:paraId="61879B48" w14:textId="7B097A04" w:rsidR="00F1538F" w:rsidRPr="00BD050D" w:rsidRDefault="00F1538F" w:rsidP="0095028E">
      <w:pPr>
        <w:ind w:right="139"/>
        <w:jc w:val="both"/>
      </w:pPr>
      <w:r w:rsidRPr="00BD050D">
        <w:t xml:space="preserve">Source : MGP du </w:t>
      </w:r>
      <w:r w:rsidR="00C7577B">
        <w:t>sous-projet</w:t>
      </w:r>
      <w:r w:rsidR="00E407AE" w:rsidRPr="00BD050D">
        <w:t xml:space="preserve"> </w:t>
      </w:r>
      <w:r w:rsidRPr="00BD050D">
        <w:t xml:space="preserve">consulté en  </w:t>
      </w:r>
      <w:r w:rsidR="00D9231E" w:rsidRPr="00BD050D">
        <w:t>décembre</w:t>
      </w:r>
      <w:r w:rsidRPr="00BD050D">
        <w:t xml:space="preserve"> 2021</w:t>
      </w:r>
    </w:p>
    <w:p w14:paraId="2A5CF745" w14:textId="77777777" w:rsidR="00F1538F" w:rsidRPr="00BD050D" w:rsidRDefault="00F1538F" w:rsidP="0095028E">
      <w:pPr>
        <w:ind w:right="139"/>
      </w:pPr>
      <w:r w:rsidRPr="00BD050D">
        <w:br w:type="page"/>
      </w:r>
    </w:p>
    <w:p w14:paraId="0BDF32A6" w14:textId="6212B71A" w:rsidR="003F5BA8" w:rsidRPr="00BD050D" w:rsidRDefault="00F1538F" w:rsidP="00E25049">
      <w:pPr>
        <w:pStyle w:val="Titre1"/>
        <w:numPr>
          <w:ilvl w:val="0"/>
          <w:numId w:val="85"/>
        </w:numPr>
        <w:rPr>
          <w:sz w:val="24"/>
        </w:rPr>
      </w:pPr>
      <w:bookmarkStart w:id="327" w:name="_Toc63406292"/>
      <w:bookmarkStart w:id="328" w:name="_Toc67301771"/>
      <w:bookmarkStart w:id="329" w:name="_Toc92399019"/>
      <w:bookmarkStart w:id="330" w:name="_Toc92399143"/>
      <w:bookmarkEnd w:id="326"/>
      <w:r w:rsidRPr="00BD050D">
        <w:rPr>
          <w:sz w:val="24"/>
        </w:rPr>
        <w:lastRenderedPageBreak/>
        <w:t>plan de fermeture et d</w:t>
      </w:r>
      <w:r w:rsidR="00F95C07" w:rsidRPr="00BD050D">
        <w:rPr>
          <w:sz w:val="24"/>
        </w:rPr>
        <w:t xml:space="preserve">e </w:t>
      </w:r>
      <w:r w:rsidR="003F5BA8" w:rsidRPr="00BD050D">
        <w:rPr>
          <w:sz w:val="24"/>
        </w:rPr>
        <w:t>réhabilitation</w:t>
      </w:r>
      <w:bookmarkEnd w:id="327"/>
      <w:bookmarkEnd w:id="328"/>
      <w:bookmarkEnd w:id="329"/>
      <w:bookmarkEnd w:id="330"/>
    </w:p>
    <w:p w14:paraId="50533E28" w14:textId="227E640E" w:rsidR="00F1538F" w:rsidRPr="00BD050D" w:rsidRDefault="00F1538F" w:rsidP="003F5BA8">
      <w:pPr>
        <w:ind w:right="139"/>
        <w:jc w:val="both"/>
        <w:rPr>
          <w:rFonts w:eastAsia="Calibri"/>
        </w:rPr>
      </w:pPr>
      <w:r w:rsidRPr="00BD050D">
        <w:rPr>
          <w:rFonts w:eastAsia="Calibri"/>
        </w:rPr>
        <w:t xml:space="preserve"> </w:t>
      </w:r>
      <w:r w:rsidR="003F5BA8" w:rsidRPr="00BD050D">
        <w:rPr>
          <w:rFonts w:eastAsia="Calibri"/>
        </w:rPr>
        <w:t xml:space="preserve">Les </w:t>
      </w:r>
      <w:r w:rsidRPr="00BD050D">
        <w:rPr>
          <w:rFonts w:eastAsia="Calibri"/>
        </w:rPr>
        <w:t xml:space="preserve">travaux </w:t>
      </w:r>
      <w:r w:rsidR="003F5BA8" w:rsidRPr="00BD050D">
        <w:rPr>
          <w:rFonts w:eastAsia="Calibri"/>
        </w:rPr>
        <w:t xml:space="preserve">de </w:t>
      </w:r>
      <w:r w:rsidR="008B6D40" w:rsidRPr="00BD050D">
        <w:rPr>
          <w:rFonts w:eastAsia="Calibri"/>
        </w:rPr>
        <w:t>construction d</w:t>
      </w:r>
      <w:r w:rsidR="003F5BA8" w:rsidRPr="00BD050D">
        <w:rPr>
          <w:rFonts w:eastAsia="Calibri"/>
        </w:rPr>
        <w:t>u</w:t>
      </w:r>
      <w:r w:rsidR="008B6D40" w:rsidRPr="00BD050D">
        <w:rPr>
          <w:rFonts w:eastAsia="Calibri"/>
        </w:rPr>
        <w:t xml:space="preserve"> bâtiment administratif dans la station synoptique météorologique de </w:t>
      </w:r>
      <w:r w:rsidR="00BD050D">
        <w:rPr>
          <w:rFonts w:eastAsia="Calibri"/>
        </w:rPr>
        <w:t>de Gaoua</w:t>
      </w:r>
      <w:r w:rsidRPr="00BD050D">
        <w:rPr>
          <w:rFonts w:eastAsia="Calibri"/>
        </w:rPr>
        <w:t xml:space="preserve"> sera confiée à une entreprise pour un délai d’exécution qui lui sera imposé et sous la supervision du maitre d’ouvrage</w:t>
      </w:r>
      <w:r w:rsidR="003F5BA8" w:rsidRPr="00BD050D">
        <w:rPr>
          <w:rFonts w:eastAsia="Calibri"/>
        </w:rPr>
        <w:t xml:space="preserve"> en c</w:t>
      </w:r>
      <w:r w:rsidRPr="00BD050D">
        <w:rPr>
          <w:rFonts w:eastAsia="Calibri"/>
        </w:rPr>
        <w:t xml:space="preserve">ollaboration avec d’autres structures compétentes. Pour la mise en œuvre opérationnelle des travaux, et au vu des impacts environnementaux, un Plan de gestion environnementale et sociale (PGES) de chantier sera élaboré par l’Entreprise. Il comportera un plan de fermeture et de </w:t>
      </w:r>
      <w:r w:rsidR="003F5BA8" w:rsidRPr="00BD050D">
        <w:rPr>
          <w:rFonts w:eastAsia="Calibri"/>
        </w:rPr>
        <w:t>réhabilitation</w:t>
      </w:r>
      <w:r w:rsidRPr="00BD050D">
        <w:rPr>
          <w:rFonts w:eastAsia="Calibri"/>
        </w:rPr>
        <w:t xml:space="preserve"> des installations temporaires utilisées par l’entreprise pour les travaux, ainsi que des éventuelles carrières qui seraient créés. Les travaux d’aménagement occasionneront la mobilisation d’engins d’exécution et l’installation de bases (base-vie et bases chantier). La base chantier occasionnera quelques modifications du paysage naturel liées à l’installation des équipements du chantier et aux déchets qui y seront produits. La </w:t>
      </w:r>
      <w:r w:rsidR="003F5BA8" w:rsidRPr="00BD050D">
        <w:rPr>
          <w:rFonts w:eastAsia="Calibri"/>
        </w:rPr>
        <w:t xml:space="preserve"> réhabilitation </w:t>
      </w:r>
      <w:r w:rsidRPr="00BD050D">
        <w:rPr>
          <w:rFonts w:eastAsia="Calibri"/>
        </w:rPr>
        <w:t>des bases après son exploitation, et des sites d’emprunt éventuels permettra de rétablir l’équilibre écologique de ce milieu.</w:t>
      </w:r>
      <w:r w:rsidRPr="00BD050D">
        <w:rPr>
          <w:rFonts w:eastAsia="Calibri"/>
        </w:rPr>
        <w:cr/>
      </w:r>
    </w:p>
    <w:p w14:paraId="24846C02" w14:textId="56DFC4ED" w:rsidR="00F1538F" w:rsidRPr="006758E3" w:rsidRDefault="00F1538F" w:rsidP="00E25049">
      <w:pPr>
        <w:pStyle w:val="Titre2"/>
        <w:numPr>
          <w:ilvl w:val="1"/>
          <w:numId w:val="85"/>
        </w:numPr>
      </w:pPr>
      <w:bookmarkStart w:id="331" w:name="_Toc67301772"/>
      <w:bookmarkStart w:id="332" w:name="_Toc92399144"/>
      <w:r w:rsidRPr="006758E3">
        <w:t>Objectifs</w:t>
      </w:r>
      <w:bookmarkEnd w:id="331"/>
      <w:bookmarkEnd w:id="332"/>
    </w:p>
    <w:p w14:paraId="07305CA6" w14:textId="431C9F15" w:rsidR="00F1538F" w:rsidRPr="00BD050D" w:rsidRDefault="00F1538F" w:rsidP="0095028E">
      <w:pPr>
        <w:ind w:right="139"/>
        <w:jc w:val="both"/>
        <w:rPr>
          <w:rFonts w:eastAsia="Calibri"/>
        </w:rPr>
      </w:pPr>
      <w:r w:rsidRPr="00BD050D">
        <w:rPr>
          <w:rFonts w:eastAsia="Calibri"/>
        </w:rPr>
        <w:t xml:space="preserve">L’objectif global de l’opération de </w:t>
      </w:r>
      <w:r w:rsidR="003F5BA8" w:rsidRPr="00BD050D">
        <w:rPr>
          <w:rFonts w:eastAsia="Calibri"/>
        </w:rPr>
        <w:t xml:space="preserve"> </w:t>
      </w:r>
      <w:r w:rsidR="00D154F0" w:rsidRPr="00BD050D">
        <w:rPr>
          <w:rFonts w:eastAsia="Calibri"/>
        </w:rPr>
        <w:t>réhabilitation</w:t>
      </w:r>
      <w:r w:rsidR="003F5BA8" w:rsidRPr="00BD050D">
        <w:rPr>
          <w:rFonts w:eastAsia="Calibri"/>
        </w:rPr>
        <w:t xml:space="preserve"> </w:t>
      </w:r>
      <w:r w:rsidRPr="00BD050D">
        <w:rPr>
          <w:rFonts w:eastAsia="Calibri"/>
        </w:rPr>
        <w:t xml:space="preserve">et de fermeture est de réinsérer le site dans l’environnement tant sur le plan physique, biologique qu’humain. </w:t>
      </w:r>
    </w:p>
    <w:p w14:paraId="655F1090" w14:textId="77777777" w:rsidR="00F1538F" w:rsidRPr="00BD050D" w:rsidRDefault="00F1538F" w:rsidP="0095028E">
      <w:pPr>
        <w:ind w:right="139"/>
        <w:jc w:val="both"/>
        <w:rPr>
          <w:rFonts w:eastAsia="Calibri"/>
        </w:rPr>
      </w:pPr>
      <w:r w:rsidRPr="00BD050D">
        <w:rPr>
          <w:rFonts w:eastAsia="Calibri"/>
        </w:rPr>
        <w:t>De façon spécifique, il s’agira de :</w:t>
      </w:r>
    </w:p>
    <w:p w14:paraId="0B0B505D" w14:textId="77777777" w:rsidR="00F1538F" w:rsidRPr="00BD050D" w:rsidRDefault="00F1538F" w:rsidP="00E25049">
      <w:pPr>
        <w:pStyle w:val="Paragraphedeliste"/>
        <w:numPr>
          <w:ilvl w:val="0"/>
          <w:numId w:val="21"/>
        </w:numPr>
        <w:ind w:right="139"/>
        <w:jc w:val="both"/>
        <w:rPr>
          <w:rFonts w:eastAsia="Calibri"/>
        </w:rPr>
      </w:pPr>
      <w:r w:rsidRPr="00BD050D">
        <w:rPr>
          <w:rFonts w:eastAsia="Calibri"/>
        </w:rPr>
        <w:t xml:space="preserve">permettre au site de retrouver plus ou moins son état de référence ; </w:t>
      </w:r>
    </w:p>
    <w:p w14:paraId="4C16B06A" w14:textId="77777777" w:rsidR="00F1538F" w:rsidRPr="00BD050D" w:rsidRDefault="00F1538F" w:rsidP="00E25049">
      <w:pPr>
        <w:pStyle w:val="Paragraphedeliste"/>
        <w:numPr>
          <w:ilvl w:val="0"/>
          <w:numId w:val="21"/>
        </w:numPr>
        <w:ind w:right="139"/>
        <w:jc w:val="both"/>
        <w:rPr>
          <w:rFonts w:eastAsia="Calibri"/>
        </w:rPr>
      </w:pPr>
      <w:r w:rsidRPr="00BD050D">
        <w:rPr>
          <w:rFonts w:eastAsia="Calibri"/>
        </w:rPr>
        <w:t>remodeler le terrain du site en vue de minimiser les risques d’érosion ;</w:t>
      </w:r>
    </w:p>
    <w:p w14:paraId="1D7AA7EE" w14:textId="77777777" w:rsidR="00F1538F" w:rsidRPr="00BD050D" w:rsidRDefault="00F1538F" w:rsidP="00E25049">
      <w:pPr>
        <w:pStyle w:val="Paragraphedeliste"/>
        <w:numPr>
          <w:ilvl w:val="0"/>
          <w:numId w:val="21"/>
        </w:numPr>
        <w:ind w:right="139"/>
        <w:jc w:val="both"/>
        <w:rPr>
          <w:rFonts w:eastAsia="Calibri"/>
        </w:rPr>
      </w:pPr>
      <w:r w:rsidRPr="00BD050D">
        <w:rPr>
          <w:rFonts w:eastAsia="Calibri"/>
        </w:rPr>
        <w:t xml:space="preserve">redisposer les matériaux mis en tas ; </w:t>
      </w:r>
    </w:p>
    <w:p w14:paraId="05890BA3" w14:textId="77777777" w:rsidR="00F1538F" w:rsidRPr="00BD050D" w:rsidRDefault="00F1538F" w:rsidP="00E25049">
      <w:pPr>
        <w:pStyle w:val="Paragraphedeliste"/>
        <w:numPr>
          <w:ilvl w:val="0"/>
          <w:numId w:val="21"/>
        </w:numPr>
        <w:ind w:right="139"/>
        <w:jc w:val="both"/>
        <w:rPr>
          <w:rFonts w:eastAsia="Calibri"/>
        </w:rPr>
      </w:pPr>
      <w:r w:rsidRPr="00BD050D">
        <w:rPr>
          <w:rFonts w:eastAsia="Calibri"/>
        </w:rPr>
        <w:t>restaurer les sites d’emprunt ;</w:t>
      </w:r>
    </w:p>
    <w:p w14:paraId="75902C33" w14:textId="77777777" w:rsidR="00F1538F" w:rsidRPr="00BD050D" w:rsidRDefault="00F1538F" w:rsidP="00E25049">
      <w:pPr>
        <w:pStyle w:val="Paragraphedeliste"/>
        <w:numPr>
          <w:ilvl w:val="0"/>
          <w:numId w:val="21"/>
        </w:numPr>
        <w:ind w:right="139"/>
        <w:jc w:val="both"/>
        <w:rPr>
          <w:rFonts w:eastAsia="Calibri"/>
        </w:rPr>
      </w:pPr>
      <w:r w:rsidRPr="00BD050D">
        <w:rPr>
          <w:rFonts w:eastAsia="Calibri"/>
        </w:rPr>
        <w:t xml:space="preserve">réaménager le terrain naturel ; </w:t>
      </w:r>
    </w:p>
    <w:p w14:paraId="36FCA560" w14:textId="77777777" w:rsidR="00F1538F" w:rsidRPr="00BD050D" w:rsidRDefault="00F1538F" w:rsidP="00E25049">
      <w:pPr>
        <w:pStyle w:val="Paragraphedeliste"/>
        <w:numPr>
          <w:ilvl w:val="0"/>
          <w:numId w:val="21"/>
        </w:numPr>
        <w:ind w:right="139"/>
        <w:jc w:val="both"/>
        <w:rPr>
          <w:rFonts w:eastAsia="Calibri"/>
        </w:rPr>
      </w:pPr>
      <w:r w:rsidRPr="00BD050D">
        <w:rPr>
          <w:rFonts w:eastAsia="Calibri"/>
        </w:rPr>
        <w:t xml:space="preserve">végétaliser ce site ou un autre site pour compenser les pertes d’arbres occasionnées par les travaux . </w:t>
      </w:r>
    </w:p>
    <w:p w14:paraId="15612FAA" w14:textId="77777777" w:rsidR="00F1538F" w:rsidRPr="006758E3" w:rsidRDefault="00F1538F" w:rsidP="00E25049">
      <w:pPr>
        <w:pStyle w:val="Titre2"/>
        <w:numPr>
          <w:ilvl w:val="1"/>
          <w:numId w:val="85"/>
        </w:numPr>
      </w:pPr>
      <w:bookmarkStart w:id="333" w:name="_Toc67301773"/>
      <w:bookmarkStart w:id="334" w:name="_Toc92399145"/>
      <w:r w:rsidRPr="006758E3">
        <w:t>Résultats attendus</w:t>
      </w:r>
      <w:bookmarkEnd w:id="333"/>
      <w:bookmarkEnd w:id="334"/>
      <w:r w:rsidRPr="006758E3">
        <w:t xml:space="preserve"> </w:t>
      </w:r>
    </w:p>
    <w:p w14:paraId="4C6E53CA" w14:textId="77777777" w:rsidR="00F1538F" w:rsidRPr="00BD050D" w:rsidRDefault="00F1538F" w:rsidP="0095028E">
      <w:pPr>
        <w:ind w:right="139"/>
        <w:jc w:val="both"/>
        <w:rPr>
          <w:rFonts w:eastAsia="Calibri"/>
        </w:rPr>
      </w:pPr>
      <w:r w:rsidRPr="00BD050D">
        <w:rPr>
          <w:rFonts w:eastAsia="Calibri"/>
        </w:rPr>
        <w:t>Les résultats attendus sont :</w:t>
      </w:r>
    </w:p>
    <w:p w14:paraId="3F914DB7" w14:textId="77777777" w:rsidR="00F1538F" w:rsidRPr="00BD050D" w:rsidRDefault="00F1538F" w:rsidP="00E25049">
      <w:pPr>
        <w:pStyle w:val="Paragraphedeliste"/>
        <w:numPr>
          <w:ilvl w:val="0"/>
          <w:numId w:val="22"/>
        </w:numPr>
        <w:ind w:right="139"/>
        <w:jc w:val="both"/>
        <w:rPr>
          <w:rFonts w:eastAsia="Calibri"/>
        </w:rPr>
      </w:pPr>
      <w:r w:rsidRPr="00BD050D">
        <w:rPr>
          <w:rFonts w:eastAsia="Calibri"/>
        </w:rPr>
        <w:t>les équipements ayant servis aux travaux sont redéployés sur d’autres sites ;</w:t>
      </w:r>
    </w:p>
    <w:p w14:paraId="445F3D72" w14:textId="77777777" w:rsidR="00F1538F" w:rsidRPr="00BD050D" w:rsidRDefault="00F1538F" w:rsidP="00E25049">
      <w:pPr>
        <w:pStyle w:val="Paragraphedeliste"/>
        <w:numPr>
          <w:ilvl w:val="0"/>
          <w:numId w:val="22"/>
        </w:numPr>
        <w:ind w:right="139"/>
        <w:jc w:val="both"/>
        <w:rPr>
          <w:rFonts w:eastAsia="Calibri"/>
        </w:rPr>
      </w:pPr>
      <w:r w:rsidRPr="00BD050D">
        <w:rPr>
          <w:rFonts w:eastAsia="Calibri"/>
        </w:rPr>
        <w:t>la base du chantier est nettoyée, réhabilitée et aménagée ;</w:t>
      </w:r>
    </w:p>
    <w:p w14:paraId="14C521B2" w14:textId="77777777" w:rsidR="00F1538F" w:rsidRPr="00BD050D" w:rsidRDefault="00F1538F" w:rsidP="00E25049">
      <w:pPr>
        <w:pStyle w:val="Paragraphedeliste"/>
        <w:numPr>
          <w:ilvl w:val="0"/>
          <w:numId w:val="22"/>
        </w:numPr>
        <w:ind w:right="139"/>
        <w:jc w:val="both"/>
        <w:rPr>
          <w:rFonts w:eastAsia="Calibri"/>
        </w:rPr>
      </w:pPr>
      <w:r w:rsidRPr="00BD050D">
        <w:rPr>
          <w:rFonts w:eastAsia="Calibri"/>
        </w:rPr>
        <w:t>les plantations d’arbres sont réalisées dans la mesure du possible pour renforcer la verdure du site ;</w:t>
      </w:r>
    </w:p>
    <w:p w14:paraId="69AA76FD" w14:textId="77777777" w:rsidR="00F1538F" w:rsidRPr="00BD050D" w:rsidRDefault="00F1538F" w:rsidP="00E25049">
      <w:pPr>
        <w:pStyle w:val="Paragraphedeliste"/>
        <w:numPr>
          <w:ilvl w:val="0"/>
          <w:numId w:val="22"/>
        </w:numPr>
        <w:ind w:right="139"/>
        <w:jc w:val="both"/>
        <w:rPr>
          <w:rFonts w:eastAsia="Calibri"/>
        </w:rPr>
      </w:pPr>
      <w:r w:rsidRPr="00BD050D">
        <w:rPr>
          <w:rFonts w:eastAsia="Calibri"/>
        </w:rPr>
        <w:t>les déchets produits sont collectés, évacués et gérés sur des sites de traitement appropriés ;</w:t>
      </w:r>
    </w:p>
    <w:p w14:paraId="4BA3B322" w14:textId="77777777" w:rsidR="00F1538F" w:rsidRPr="00BD050D" w:rsidRDefault="00F1538F" w:rsidP="00E25049">
      <w:pPr>
        <w:pStyle w:val="Paragraphedeliste"/>
        <w:numPr>
          <w:ilvl w:val="0"/>
          <w:numId w:val="22"/>
        </w:numPr>
        <w:ind w:right="139"/>
        <w:jc w:val="both"/>
        <w:rPr>
          <w:rFonts w:eastAsia="Calibri"/>
        </w:rPr>
      </w:pPr>
      <w:r w:rsidRPr="00BD050D">
        <w:rPr>
          <w:rFonts w:eastAsia="Calibri"/>
        </w:rPr>
        <w:t>les sites d’emprunt sont restaurés (le cas échéant) et/ou revalorisés en fonction des besoins des populations et cela ne présente aucun danger pour les populations.</w:t>
      </w:r>
    </w:p>
    <w:p w14:paraId="65C94341" w14:textId="429BD32A" w:rsidR="00F1538F" w:rsidRPr="006758E3" w:rsidRDefault="00F1538F" w:rsidP="00E25049">
      <w:pPr>
        <w:pStyle w:val="Titre2"/>
        <w:numPr>
          <w:ilvl w:val="1"/>
          <w:numId w:val="85"/>
        </w:numPr>
      </w:pPr>
      <w:bookmarkStart w:id="335" w:name="_Toc67301774"/>
      <w:bookmarkStart w:id="336" w:name="_Toc92399146"/>
      <w:r w:rsidRPr="006758E3">
        <w:t xml:space="preserve">Méthodologie de fermeture et de </w:t>
      </w:r>
      <w:bookmarkEnd w:id="335"/>
      <w:r w:rsidR="003F5BA8" w:rsidRPr="006758E3">
        <w:t xml:space="preserve"> réhabilitation</w:t>
      </w:r>
      <w:bookmarkEnd w:id="336"/>
    </w:p>
    <w:p w14:paraId="75261364" w14:textId="1B3F9FDC" w:rsidR="00F1538F" w:rsidRPr="00BD050D" w:rsidRDefault="00F1538F" w:rsidP="0095028E">
      <w:pPr>
        <w:ind w:right="139"/>
        <w:jc w:val="both"/>
        <w:rPr>
          <w:rFonts w:eastAsia="Calibri"/>
        </w:rPr>
      </w:pPr>
      <w:r w:rsidRPr="00BD050D">
        <w:rPr>
          <w:rFonts w:eastAsia="Calibri"/>
        </w:rPr>
        <w:t xml:space="preserve">La </w:t>
      </w:r>
      <w:r w:rsidR="003F5BA8" w:rsidRPr="00BD050D">
        <w:rPr>
          <w:rFonts w:eastAsia="Calibri"/>
        </w:rPr>
        <w:t xml:space="preserve"> réhabilitation </w:t>
      </w:r>
      <w:r w:rsidRPr="00BD050D">
        <w:rPr>
          <w:rFonts w:eastAsia="Calibri"/>
        </w:rPr>
        <w:t xml:space="preserve">de la base de chantier se fera par la désinstallation des équipements, la gestion adéquate des déchets solides, liquides et gazeux et le réaménagement du site. Elle se fera de concert avec les responsables du </w:t>
      </w:r>
      <w:r w:rsidR="00C7577B">
        <w:rPr>
          <w:rFonts w:eastAsia="Calibri"/>
        </w:rPr>
        <w:t>sous-projet</w:t>
      </w:r>
      <w:r w:rsidRPr="00BD050D">
        <w:rPr>
          <w:rFonts w:eastAsia="Calibri"/>
        </w:rPr>
        <w:t xml:space="preserve"> et des communautés locales. Cette concertation portera sur la nature des aménagements à réaliser.</w:t>
      </w:r>
    </w:p>
    <w:p w14:paraId="50C2CA0E" w14:textId="184DC9B0" w:rsidR="00F1538F" w:rsidRPr="00BD050D" w:rsidRDefault="00F1538F" w:rsidP="0095028E">
      <w:pPr>
        <w:ind w:right="139"/>
        <w:jc w:val="both"/>
        <w:rPr>
          <w:rFonts w:eastAsia="Calibri"/>
        </w:rPr>
      </w:pPr>
      <w:r w:rsidRPr="00BD050D">
        <w:rPr>
          <w:rFonts w:eastAsia="Calibri"/>
        </w:rPr>
        <w:t xml:space="preserve">La </w:t>
      </w:r>
      <w:r w:rsidR="003F5BA8" w:rsidRPr="00BD050D">
        <w:rPr>
          <w:rFonts w:eastAsia="Calibri"/>
        </w:rPr>
        <w:t xml:space="preserve"> réhabilitation </w:t>
      </w:r>
      <w:r w:rsidRPr="00BD050D">
        <w:rPr>
          <w:rFonts w:eastAsia="Calibri"/>
        </w:rPr>
        <w:t>de cette base vie se fera par la désinstallation des équipements et leur réaffectation sur d’autres sites pour réutilisation. Il sera également procédé au tri des différents déchets produits sur ce site et à leur recyclage ou à leur destruction. La base vie pourrait ensuite être réaménagée avec des plantations d’arbres.</w:t>
      </w:r>
    </w:p>
    <w:p w14:paraId="5BCE561F" w14:textId="40C8F2F6" w:rsidR="00F1538F" w:rsidRPr="00BD050D" w:rsidRDefault="00F1538F" w:rsidP="0095028E">
      <w:pPr>
        <w:ind w:right="139"/>
        <w:jc w:val="both"/>
        <w:rPr>
          <w:rFonts w:eastAsia="Calibri"/>
        </w:rPr>
      </w:pPr>
      <w:r w:rsidRPr="00BD050D">
        <w:rPr>
          <w:rFonts w:eastAsia="Calibri"/>
        </w:rPr>
        <w:t xml:space="preserve">Les travaux de </w:t>
      </w:r>
      <w:r w:rsidR="003F5BA8" w:rsidRPr="00BD050D">
        <w:rPr>
          <w:rFonts w:eastAsia="Calibri"/>
        </w:rPr>
        <w:t xml:space="preserve"> réhabilitation </w:t>
      </w:r>
      <w:r w:rsidRPr="00BD050D">
        <w:rPr>
          <w:rFonts w:eastAsia="Calibri"/>
        </w:rPr>
        <w:t>de la base se feront au fur et à mesure jusqu’aux travaux de finition.</w:t>
      </w:r>
    </w:p>
    <w:p w14:paraId="15CAD7B4" w14:textId="77777777" w:rsidR="00F1538F" w:rsidRPr="00BD050D" w:rsidRDefault="00F1538F" w:rsidP="0095028E">
      <w:pPr>
        <w:ind w:right="139"/>
        <w:jc w:val="both"/>
        <w:rPr>
          <w:rFonts w:eastAsia="Calibri"/>
        </w:rPr>
      </w:pPr>
      <w:r w:rsidRPr="00BD050D">
        <w:rPr>
          <w:rFonts w:eastAsia="Calibri"/>
        </w:rPr>
        <w:t>Ils consisteront ainsi qu’il suit :</w:t>
      </w:r>
    </w:p>
    <w:p w14:paraId="21C1D235" w14:textId="77777777" w:rsidR="00F1538F" w:rsidRPr="00BD050D" w:rsidRDefault="00F1538F" w:rsidP="00E25049">
      <w:pPr>
        <w:pStyle w:val="Paragraphedeliste"/>
        <w:numPr>
          <w:ilvl w:val="0"/>
          <w:numId w:val="23"/>
        </w:numPr>
        <w:ind w:right="139"/>
        <w:jc w:val="both"/>
        <w:rPr>
          <w:rFonts w:eastAsia="Calibri"/>
        </w:rPr>
      </w:pPr>
      <w:r w:rsidRPr="00BD050D">
        <w:rPr>
          <w:rFonts w:eastAsia="Calibri"/>
        </w:rPr>
        <w:t>démantèlement éventuels des installations provisoires de chantier ;</w:t>
      </w:r>
    </w:p>
    <w:p w14:paraId="23AA0F7A" w14:textId="77777777" w:rsidR="00F1538F" w:rsidRPr="00BD050D" w:rsidRDefault="00F1538F" w:rsidP="00E25049">
      <w:pPr>
        <w:pStyle w:val="Paragraphedeliste"/>
        <w:numPr>
          <w:ilvl w:val="0"/>
          <w:numId w:val="23"/>
        </w:numPr>
        <w:ind w:right="139"/>
        <w:jc w:val="both"/>
        <w:rPr>
          <w:rFonts w:eastAsia="Calibri"/>
        </w:rPr>
      </w:pPr>
      <w:r w:rsidRPr="00BD050D">
        <w:rPr>
          <w:rFonts w:eastAsia="Calibri"/>
        </w:rPr>
        <w:t>évacuation des équipements ;</w:t>
      </w:r>
    </w:p>
    <w:p w14:paraId="4E207517" w14:textId="77777777" w:rsidR="00F1538F" w:rsidRPr="00BD050D" w:rsidRDefault="00F1538F" w:rsidP="00E25049">
      <w:pPr>
        <w:pStyle w:val="Paragraphedeliste"/>
        <w:numPr>
          <w:ilvl w:val="0"/>
          <w:numId w:val="23"/>
        </w:numPr>
        <w:ind w:right="139"/>
        <w:jc w:val="both"/>
        <w:rPr>
          <w:rFonts w:eastAsia="Calibri"/>
        </w:rPr>
      </w:pPr>
      <w:r w:rsidRPr="00BD050D">
        <w:rPr>
          <w:rFonts w:eastAsia="Calibri"/>
        </w:rPr>
        <w:t>tri et gestion adéquate des déchets ;</w:t>
      </w:r>
    </w:p>
    <w:p w14:paraId="4E38CEEB" w14:textId="77777777" w:rsidR="00F1538F" w:rsidRPr="00BD050D" w:rsidRDefault="00F1538F" w:rsidP="00E25049">
      <w:pPr>
        <w:pStyle w:val="Paragraphedeliste"/>
        <w:numPr>
          <w:ilvl w:val="0"/>
          <w:numId w:val="23"/>
        </w:numPr>
        <w:ind w:right="139"/>
        <w:jc w:val="both"/>
        <w:rPr>
          <w:rFonts w:eastAsia="Calibri"/>
        </w:rPr>
      </w:pPr>
      <w:r w:rsidRPr="00BD050D">
        <w:rPr>
          <w:rFonts w:eastAsia="Calibri"/>
        </w:rPr>
        <w:t>plantations d’arbres.</w:t>
      </w:r>
    </w:p>
    <w:p w14:paraId="7466E5DC" w14:textId="23FD7D15" w:rsidR="00F1538F" w:rsidRPr="00BD050D" w:rsidRDefault="00F1538F" w:rsidP="0095028E">
      <w:pPr>
        <w:ind w:right="139"/>
        <w:jc w:val="both"/>
        <w:rPr>
          <w:rFonts w:eastAsia="Calibri"/>
        </w:rPr>
      </w:pPr>
      <w:r w:rsidRPr="00BD050D">
        <w:rPr>
          <w:rFonts w:eastAsia="Calibri"/>
        </w:rPr>
        <w:lastRenderedPageBreak/>
        <w:t xml:space="preserve">La destination des zones d’emprunt éventuelles devra être décidée en commun accord avec les communautés locales en particulier les propriétaires terriens. La </w:t>
      </w:r>
      <w:r w:rsidR="003F5BA8" w:rsidRPr="00BD050D">
        <w:rPr>
          <w:rFonts w:eastAsia="Calibri"/>
        </w:rPr>
        <w:t xml:space="preserve"> réhabilitation </w:t>
      </w:r>
      <w:r w:rsidRPr="00BD050D">
        <w:rPr>
          <w:rFonts w:eastAsia="Calibri"/>
        </w:rPr>
        <w:t>des sites d’emprunt comporte les activités suivantes :</w:t>
      </w:r>
    </w:p>
    <w:p w14:paraId="2A8D169E" w14:textId="77777777" w:rsidR="00F1538F" w:rsidRPr="00BD050D" w:rsidRDefault="00F1538F" w:rsidP="00E25049">
      <w:pPr>
        <w:pStyle w:val="Paragraphedeliste"/>
        <w:numPr>
          <w:ilvl w:val="0"/>
          <w:numId w:val="24"/>
        </w:numPr>
        <w:ind w:right="139"/>
        <w:jc w:val="both"/>
        <w:rPr>
          <w:rFonts w:eastAsia="Calibri"/>
        </w:rPr>
      </w:pPr>
      <w:r w:rsidRPr="00BD050D">
        <w:rPr>
          <w:rFonts w:eastAsia="Calibri"/>
        </w:rPr>
        <w:t>la sécurisation des sites et réduction des risques pour la santé et la sécurité des</w:t>
      </w:r>
    </w:p>
    <w:p w14:paraId="01A9823F" w14:textId="77777777" w:rsidR="00F1538F" w:rsidRPr="00BD050D" w:rsidRDefault="00F1538F" w:rsidP="00E25049">
      <w:pPr>
        <w:pStyle w:val="Paragraphedeliste"/>
        <w:numPr>
          <w:ilvl w:val="0"/>
          <w:numId w:val="24"/>
        </w:numPr>
        <w:ind w:right="139"/>
        <w:jc w:val="both"/>
        <w:rPr>
          <w:rFonts w:eastAsia="Calibri"/>
        </w:rPr>
      </w:pPr>
      <w:r w:rsidRPr="00BD050D">
        <w:rPr>
          <w:rFonts w:eastAsia="Calibri"/>
        </w:rPr>
        <w:t>populations locales ;</w:t>
      </w:r>
    </w:p>
    <w:p w14:paraId="5EF64C01" w14:textId="77777777" w:rsidR="00F1538F" w:rsidRPr="00BD050D" w:rsidRDefault="00F1538F" w:rsidP="00E25049">
      <w:pPr>
        <w:pStyle w:val="Paragraphedeliste"/>
        <w:numPr>
          <w:ilvl w:val="0"/>
          <w:numId w:val="24"/>
        </w:numPr>
        <w:ind w:right="139"/>
        <w:jc w:val="both"/>
        <w:rPr>
          <w:rFonts w:eastAsia="Calibri"/>
        </w:rPr>
      </w:pPr>
      <w:r w:rsidRPr="00BD050D">
        <w:rPr>
          <w:rFonts w:eastAsia="Calibri"/>
        </w:rPr>
        <w:t>le remblayage des carrières avec de la terre végétale ;</w:t>
      </w:r>
    </w:p>
    <w:p w14:paraId="29CEA725" w14:textId="77777777" w:rsidR="00F1538F" w:rsidRPr="00BD050D" w:rsidRDefault="00F1538F" w:rsidP="00E25049">
      <w:pPr>
        <w:pStyle w:val="Paragraphedeliste"/>
        <w:numPr>
          <w:ilvl w:val="0"/>
          <w:numId w:val="24"/>
        </w:numPr>
        <w:ind w:right="139"/>
        <w:jc w:val="both"/>
        <w:rPr>
          <w:rFonts w:eastAsia="Calibri"/>
        </w:rPr>
      </w:pPr>
      <w:r w:rsidRPr="00BD050D">
        <w:rPr>
          <w:rFonts w:eastAsia="Calibri"/>
        </w:rPr>
        <w:t>le reboisement des sites ;</w:t>
      </w:r>
    </w:p>
    <w:p w14:paraId="77EF0124" w14:textId="77777777" w:rsidR="00F1538F" w:rsidRPr="00BD050D" w:rsidRDefault="00F1538F" w:rsidP="00E25049">
      <w:pPr>
        <w:pStyle w:val="Paragraphedeliste"/>
        <w:numPr>
          <w:ilvl w:val="0"/>
          <w:numId w:val="24"/>
        </w:numPr>
        <w:ind w:right="139"/>
        <w:jc w:val="both"/>
        <w:rPr>
          <w:rFonts w:eastAsia="Calibri"/>
        </w:rPr>
      </w:pPr>
      <w:r w:rsidRPr="00BD050D">
        <w:rPr>
          <w:rFonts w:eastAsia="Calibri"/>
        </w:rPr>
        <w:t>l’aménagement du profil des sites de façon compatibles avec les usages futurs, notamment pour le site des infrastructures ;</w:t>
      </w:r>
    </w:p>
    <w:p w14:paraId="270BC5F4" w14:textId="77777777" w:rsidR="00F1538F" w:rsidRPr="00BD050D" w:rsidRDefault="00F1538F" w:rsidP="00E25049">
      <w:pPr>
        <w:pStyle w:val="Paragraphedeliste"/>
        <w:numPr>
          <w:ilvl w:val="0"/>
          <w:numId w:val="24"/>
        </w:numPr>
        <w:ind w:right="139"/>
        <w:jc w:val="both"/>
        <w:rPr>
          <w:rFonts w:eastAsia="Calibri"/>
        </w:rPr>
      </w:pPr>
      <w:r w:rsidRPr="00BD050D">
        <w:rPr>
          <w:rFonts w:eastAsia="Calibri"/>
        </w:rPr>
        <w:t>la réutilisation du site par les populations locales (agriculture, élevage, autres).</w:t>
      </w:r>
    </w:p>
    <w:p w14:paraId="09B5EF7F" w14:textId="72E474EA" w:rsidR="00F1538F" w:rsidRPr="00BD050D" w:rsidRDefault="00F1538F" w:rsidP="0095028E">
      <w:pPr>
        <w:ind w:right="139"/>
        <w:jc w:val="both"/>
        <w:rPr>
          <w:rFonts w:eastAsia="Calibri"/>
        </w:rPr>
      </w:pPr>
      <w:r w:rsidRPr="00BD050D">
        <w:rPr>
          <w:rFonts w:eastAsia="Calibri"/>
        </w:rPr>
        <w:t xml:space="preserve">Pour garantir une réussite des activités de </w:t>
      </w:r>
      <w:r w:rsidR="003F5BA8" w:rsidRPr="00BD050D">
        <w:rPr>
          <w:rFonts w:eastAsia="Calibri"/>
        </w:rPr>
        <w:t xml:space="preserve"> réhabilitation </w:t>
      </w:r>
      <w:r w:rsidRPr="00BD050D">
        <w:rPr>
          <w:rFonts w:eastAsia="Calibri"/>
        </w:rPr>
        <w:t xml:space="preserve">des bases et des emprunts, un suivi journalier sera effectué par l’équipe chargée du plan de gestion environnementale et sociale de l’Entreprise. Ce suivi concernera particulièrement les travaux de démantèlement, d’évacuation des équipements, de tri et gestion des déchets et de plantations d’arbres. La plantation sera suivie d’une sortie de constatation et d’approbation par le </w:t>
      </w:r>
      <w:r w:rsidR="00C7577B">
        <w:rPr>
          <w:rFonts w:eastAsia="Calibri"/>
        </w:rPr>
        <w:t>sous-projet</w:t>
      </w:r>
      <w:r w:rsidRPr="00BD050D">
        <w:rPr>
          <w:rFonts w:eastAsia="Calibri"/>
        </w:rPr>
        <w:t xml:space="preserve"> et les services de l’Environnement ainsi que l’ANEVE. Le chronogramme s’établit comme suit : </w:t>
      </w:r>
    </w:p>
    <w:p w14:paraId="23B1840D" w14:textId="63399F12" w:rsidR="00F1538F" w:rsidRPr="00BD050D" w:rsidRDefault="00F1538F" w:rsidP="0095028E">
      <w:pPr>
        <w:pStyle w:val="Lgende"/>
        <w:ind w:right="139"/>
        <w:rPr>
          <w:rFonts w:eastAsia="Calibri"/>
          <w:sz w:val="24"/>
          <w:lang w:val="fr-FR"/>
        </w:rPr>
      </w:pPr>
      <w:r w:rsidRPr="00BD050D">
        <w:rPr>
          <w:sz w:val="24"/>
          <w:lang w:val="fr-FR"/>
        </w:rPr>
        <w:t xml:space="preserve"> </w:t>
      </w:r>
      <w:bookmarkStart w:id="337" w:name="_Toc67300658"/>
      <w:bookmarkStart w:id="338" w:name="_Toc92399069"/>
      <w:r w:rsidRPr="00BD050D">
        <w:rPr>
          <w:sz w:val="24"/>
          <w:lang w:val="fr-FR"/>
        </w:rPr>
        <w:t xml:space="preserve">Tableau </w:t>
      </w:r>
      <w:r w:rsidRPr="00BD050D">
        <w:rPr>
          <w:sz w:val="24"/>
        </w:rPr>
        <w:fldChar w:fldCharType="begin"/>
      </w:r>
      <w:r w:rsidRPr="00BD050D">
        <w:rPr>
          <w:sz w:val="24"/>
          <w:lang w:val="fr-FR"/>
        </w:rPr>
        <w:instrText xml:space="preserve"> SEQ Tableau \* ARABIC </w:instrText>
      </w:r>
      <w:r w:rsidRPr="00BD050D">
        <w:rPr>
          <w:sz w:val="24"/>
        </w:rPr>
        <w:fldChar w:fldCharType="separate"/>
      </w:r>
      <w:r w:rsidR="004E59B3">
        <w:rPr>
          <w:noProof/>
          <w:sz w:val="24"/>
          <w:lang w:val="fr-FR"/>
        </w:rPr>
        <w:t>24</w:t>
      </w:r>
      <w:r w:rsidRPr="00BD050D">
        <w:rPr>
          <w:sz w:val="24"/>
        </w:rPr>
        <w:fldChar w:fldCharType="end"/>
      </w:r>
      <w:r w:rsidRPr="00BD050D">
        <w:rPr>
          <w:sz w:val="24"/>
          <w:lang w:val="fr-FR"/>
        </w:rPr>
        <w:t xml:space="preserve">: Chronogramme de mise en œuvre de la fermeture et de la </w:t>
      </w:r>
      <w:bookmarkEnd w:id="337"/>
      <w:r w:rsidR="003F5BA8" w:rsidRPr="00BD050D">
        <w:rPr>
          <w:rFonts w:eastAsia="Calibri"/>
          <w:sz w:val="24"/>
          <w:lang w:val="fr-FR"/>
        </w:rPr>
        <w:t xml:space="preserve"> réhabilitation</w:t>
      </w:r>
      <w:bookmarkEnd w:id="338"/>
      <w:r w:rsidR="003F5BA8" w:rsidRPr="00BD050D">
        <w:rPr>
          <w:sz w:val="24"/>
          <w:lang w:val="fr-FR"/>
        </w:rPr>
        <w:t xml:space="preserve"> </w:t>
      </w:r>
    </w:p>
    <w:tbl>
      <w:tblPr>
        <w:tblW w:w="4871" w:type="pct"/>
        <w:tblInd w:w="108" w:type="dxa"/>
        <w:tblBorders>
          <w:top w:val="double" w:sz="4" w:space="0" w:color="00B0F0"/>
          <w:left w:val="double" w:sz="4" w:space="0" w:color="00B0F0"/>
          <w:bottom w:val="double" w:sz="4" w:space="0" w:color="00B0F0"/>
          <w:right w:val="double" w:sz="4" w:space="0" w:color="00B0F0"/>
          <w:insideH w:val="single" w:sz="4" w:space="0" w:color="auto"/>
          <w:insideV w:val="single" w:sz="4" w:space="0" w:color="auto"/>
        </w:tblBorders>
        <w:tblLook w:val="0420" w:firstRow="1" w:lastRow="0" w:firstColumn="0" w:lastColumn="0" w:noHBand="0" w:noVBand="1"/>
      </w:tblPr>
      <w:tblGrid>
        <w:gridCol w:w="1720"/>
        <w:gridCol w:w="1559"/>
        <w:gridCol w:w="4196"/>
        <w:gridCol w:w="2492"/>
      </w:tblGrid>
      <w:tr w:rsidR="00F1538F" w:rsidRPr="00BD050D" w14:paraId="38DB6E8B" w14:textId="77777777" w:rsidTr="00FC6CD8">
        <w:trPr>
          <w:trHeight w:val="20"/>
        </w:trPr>
        <w:tc>
          <w:tcPr>
            <w:tcW w:w="863" w:type="pct"/>
            <w:shd w:val="clear" w:color="auto" w:fill="92D050"/>
            <w:vAlign w:val="center"/>
            <w:hideMark/>
          </w:tcPr>
          <w:p w14:paraId="6C23A0F1" w14:textId="77777777" w:rsidR="00F1538F" w:rsidRPr="00BD050D" w:rsidRDefault="00F1538F" w:rsidP="0095028E">
            <w:pPr>
              <w:ind w:right="139"/>
              <w:jc w:val="both"/>
              <w:rPr>
                <w:rFonts w:eastAsia="Calibri"/>
              </w:rPr>
            </w:pPr>
            <w:r w:rsidRPr="00BD050D">
              <w:rPr>
                <w:rFonts w:eastAsia="Calibri"/>
              </w:rPr>
              <w:t>Périodes</w:t>
            </w:r>
          </w:p>
        </w:tc>
        <w:tc>
          <w:tcPr>
            <w:tcW w:w="782" w:type="pct"/>
            <w:shd w:val="clear" w:color="auto" w:fill="92D050"/>
            <w:vAlign w:val="center"/>
            <w:hideMark/>
          </w:tcPr>
          <w:p w14:paraId="2DE21C90" w14:textId="77777777" w:rsidR="00F1538F" w:rsidRPr="00BD050D" w:rsidRDefault="00F1538F" w:rsidP="0095028E">
            <w:pPr>
              <w:ind w:right="139"/>
              <w:jc w:val="both"/>
              <w:rPr>
                <w:rFonts w:eastAsia="Calibri"/>
              </w:rPr>
            </w:pPr>
            <w:r w:rsidRPr="00BD050D">
              <w:rPr>
                <w:rFonts w:eastAsia="Calibri"/>
              </w:rPr>
              <w:t>Sites</w:t>
            </w:r>
          </w:p>
        </w:tc>
        <w:tc>
          <w:tcPr>
            <w:tcW w:w="2105" w:type="pct"/>
            <w:shd w:val="clear" w:color="auto" w:fill="92D050"/>
            <w:vAlign w:val="center"/>
            <w:hideMark/>
          </w:tcPr>
          <w:p w14:paraId="566E8013" w14:textId="77777777" w:rsidR="00F1538F" w:rsidRPr="00BD050D" w:rsidRDefault="00F1538F" w:rsidP="0095028E">
            <w:pPr>
              <w:ind w:right="139"/>
              <w:jc w:val="both"/>
              <w:rPr>
                <w:rFonts w:eastAsia="Calibri"/>
              </w:rPr>
            </w:pPr>
            <w:r w:rsidRPr="00BD050D">
              <w:rPr>
                <w:rFonts w:eastAsia="Calibri"/>
              </w:rPr>
              <w:t>Nature</w:t>
            </w:r>
          </w:p>
        </w:tc>
        <w:tc>
          <w:tcPr>
            <w:tcW w:w="1250" w:type="pct"/>
            <w:shd w:val="clear" w:color="auto" w:fill="92D050"/>
            <w:vAlign w:val="center"/>
            <w:hideMark/>
          </w:tcPr>
          <w:p w14:paraId="683448D8" w14:textId="77777777" w:rsidR="00F1538F" w:rsidRPr="00BD050D" w:rsidRDefault="00F1538F" w:rsidP="0095028E">
            <w:pPr>
              <w:ind w:right="139"/>
              <w:jc w:val="both"/>
              <w:rPr>
                <w:rFonts w:eastAsia="Calibri"/>
              </w:rPr>
            </w:pPr>
            <w:r w:rsidRPr="00BD050D">
              <w:rPr>
                <w:rFonts w:eastAsia="Calibri"/>
              </w:rPr>
              <w:t>Observations</w:t>
            </w:r>
          </w:p>
        </w:tc>
      </w:tr>
      <w:tr w:rsidR="00F1538F" w:rsidRPr="00BD050D" w14:paraId="5BC5CA5D" w14:textId="77777777" w:rsidTr="00FC6CD8">
        <w:trPr>
          <w:trHeight w:val="20"/>
        </w:trPr>
        <w:tc>
          <w:tcPr>
            <w:tcW w:w="863" w:type="pct"/>
            <w:vAlign w:val="center"/>
          </w:tcPr>
          <w:p w14:paraId="552CAFCC" w14:textId="77777777" w:rsidR="00F1538F" w:rsidRPr="00BD050D" w:rsidRDefault="00F1538F" w:rsidP="0095028E">
            <w:pPr>
              <w:ind w:right="139"/>
              <w:jc w:val="both"/>
              <w:rPr>
                <w:rFonts w:eastAsia="Calibri"/>
              </w:rPr>
            </w:pPr>
            <w:r w:rsidRPr="00BD050D">
              <w:rPr>
                <w:rFonts w:eastAsia="Calibri"/>
              </w:rPr>
              <w:t>Avant et pendant les travaux</w:t>
            </w:r>
          </w:p>
        </w:tc>
        <w:tc>
          <w:tcPr>
            <w:tcW w:w="782" w:type="pct"/>
            <w:vAlign w:val="center"/>
          </w:tcPr>
          <w:p w14:paraId="2E611521" w14:textId="77777777" w:rsidR="00F1538F" w:rsidRPr="00BD050D" w:rsidRDefault="00F1538F" w:rsidP="0095028E">
            <w:pPr>
              <w:ind w:right="139"/>
              <w:jc w:val="both"/>
              <w:rPr>
                <w:rFonts w:eastAsia="Calibri"/>
              </w:rPr>
            </w:pPr>
            <w:r w:rsidRPr="00BD050D">
              <w:rPr>
                <w:rFonts w:eastAsia="Calibri"/>
              </w:rPr>
              <w:t>Bases</w:t>
            </w:r>
          </w:p>
        </w:tc>
        <w:tc>
          <w:tcPr>
            <w:tcW w:w="2105" w:type="pct"/>
            <w:vAlign w:val="center"/>
          </w:tcPr>
          <w:p w14:paraId="5D745BAB" w14:textId="77777777" w:rsidR="00F1538F" w:rsidRPr="00BD050D" w:rsidRDefault="00F1538F" w:rsidP="0095028E">
            <w:pPr>
              <w:ind w:right="139"/>
              <w:jc w:val="both"/>
              <w:rPr>
                <w:rFonts w:eastAsia="Calibri"/>
              </w:rPr>
            </w:pPr>
            <w:r w:rsidRPr="00BD050D">
              <w:rPr>
                <w:rFonts w:eastAsia="Calibri"/>
              </w:rPr>
              <w:t>Stockage du matériel et équipements</w:t>
            </w:r>
          </w:p>
        </w:tc>
        <w:tc>
          <w:tcPr>
            <w:tcW w:w="1250" w:type="pct"/>
            <w:vAlign w:val="center"/>
          </w:tcPr>
          <w:p w14:paraId="53ED904D" w14:textId="77777777" w:rsidR="00F1538F" w:rsidRPr="00BD050D" w:rsidRDefault="00F1538F" w:rsidP="0095028E">
            <w:pPr>
              <w:ind w:right="139"/>
              <w:jc w:val="both"/>
              <w:rPr>
                <w:rFonts w:eastAsia="Calibri"/>
              </w:rPr>
            </w:pPr>
            <w:r w:rsidRPr="00BD050D">
              <w:rPr>
                <w:rFonts w:eastAsia="Calibri"/>
              </w:rPr>
              <w:t xml:space="preserve">Stockage des engins et des matériaux </w:t>
            </w:r>
          </w:p>
        </w:tc>
      </w:tr>
      <w:tr w:rsidR="00F1538F" w:rsidRPr="00BD050D" w14:paraId="2B0CD768" w14:textId="77777777" w:rsidTr="00FC6CD8">
        <w:trPr>
          <w:trHeight w:val="20"/>
        </w:trPr>
        <w:tc>
          <w:tcPr>
            <w:tcW w:w="863" w:type="pct"/>
            <w:vAlign w:val="center"/>
          </w:tcPr>
          <w:p w14:paraId="4DF13D4F" w14:textId="77777777" w:rsidR="00F1538F" w:rsidRPr="00BD050D" w:rsidRDefault="00F1538F" w:rsidP="0095028E">
            <w:pPr>
              <w:ind w:right="139"/>
              <w:jc w:val="both"/>
              <w:rPr>
                <w:rFonts w:eastAsia="Calibri"/>
              </w:rPr>
            </w:pPr>
            <w:r w:rsidRPr="00BD050D">
              <w:rPr>
                <w:rFonts w:eastAsia="Calibri"/>
              </w:rPr>
              <w:t>Pendant les travaux</w:t>
            </w:r>
          </w:p>
        </w:tc>
        <w:tc>
          <w:tcPr>
            <w:tcW w:w="782" w:type="pct"/>
            <w:vAlign w:val="center"/>
          </w:tcPr>
          <w:p w14:paraId="3AC9CC47" w14:textId="77777777" w:rsidR="00F1538F" w:rsidRPr="00BD050D" w:rsidRDefault="00F1538F" w:rsidP="0095028E">
            <w:pPr>
              <w:ind w:right="139"/>
              <w:jc w:val="both"/>
              <w:rPr>
                <w:rFonts w:eastAsia="Calibri"/>
              </w:rPr>
            </w:pPr>
            <w:r w:rsidRPr="00BD050D">
              <w:rPr>
                <w:rFonts w:eastAsia="Calibri"/>
              </w:rPr>
              <w:t>Zones d’emprunt</w:t>
            </w:r>
          </w:p>
        </w:tc>
        <w:tc>
          <w:tcPr>
            <w:tcW w:w="2105" w:type="pct"/>
            <w:vAlign w:val="center"/>
          </w:tcPr>
          <w:p w14:paraId="6AAE8BB1" w14:textId="77777777" w:rsidR="00F1538F" w:rsidRPr="00BD050D" w:rsidRDefault="00F1538F" w:rsidP="0095028E">
            <w:pPr>
              <w:ind w:right="139"/>
              <w:jc w:val="both"/>
              <w:rPr>
                <w:rFonts w:eastAsia="Calibri"/>
              </w:rPr>
            </w:pPr>
            <w:r w:rsidRPr="00BD050D">
              <w:rPr>
                <w:rFonts w:eastAsia="Calibri"/>
              </w:rPr>
              <w:t>Ouverture et exploitation des zones d’emprunt</w:t>
            </w:r>
          </w:p>
        </w:tc>
        <w:tc>
          <w:tcPr>
            <w:tcW w:w="1250" w:type="pct"/>
            <w:vAlign w:val="center"/>
          </w:tcPr>
          <w:p w14:paraId="45320594" w14:textId="77777777" w:rsidR="00F1538F" w:rsidRPr="00BD050D" w:rsidRDefault="00F1538F" w:rsidP="0095028E">
            <w:pPr>
              <w:ind w:right="139"/>
              <w:jc w:val="both"/>
              <w:rPr>
                <w:rFonts w:eastAsia="Calibri"/>
              </w:rPr>
            </w:pPr>
            <w:r w:rsidRPr="00BD050D">
              <w:rPr>
                <w:rFonts w:eastAsia="Calibri"/>
              </w:rPr>
              <w:t>Stockage de la terre végétale</w:t>
            </w:r>
          </w:p>
        </w:tc>
      </w:tr>
      <w:tr w:rsidR="00F1538F" w:rsidRPr="00BD050D" w14:paraId="41833CEC" w14:textId="77777777" w:rsidTr="00FC6CD8">
        <w:trPr>
          <w:trHeight w:val="20"/>
        </w:trPr>
        <w:tc>
          <w:tcPr>
            <w:tcW w:w="863" w:type="pct"/>
            <w:vAlign w:val="center"/>
            <w:hideMark/>
          </w:tcPr>
          <w:p w14:paraId="26B0860D" w14:textId="77777777" w:rsidR="00F1538F" w:rsidRPr="00BD050D" w:rsidRDefault="00F1538F" w:rsidP="0095028E">
            <w:pPr>
              <w:ind w:right="139"/>
              <w:jc w:val="both"/>
              <w:rPr>
                <w:rFonts w:eastAsia="Calibri"/>
              </w:rPr>
            </w:pPr>
            <w:r w:rsidRPr="00BD050D">
              <w:rPr>
                <w:rFonts w:eastAsia="Calibri"/>
              </w:rPr>
              <w:t>Après les travaux</w:t>
            </w:r>
          </w:p>
        </w:tc>
        <w:tc>
          <w:tcPr>
            <w:tcW w:w="782" w:type="pct"/>
            <w:vAlign w:val="center"/>
            <w:hideMark/>
          </w:tcPr>
          <w:p w14:paraId="5D136F52" w14:textId="77777777" w:rsidR="00F1538F" w:rsidRPr="00BD050D" w:rsidRDefault="00F1538F" w:rsidP="0095028E">
            <w:pPr>
              <w:ind w:right="139"/>
              <w:jc w:val="both"/>
              <w:rPr>
                <w:rFonts w:eastAsia="Calibri"/>
              </w:rPr>
            </w:pPr>
            <w:r w:rsidRPr="00BD050D">
              <w:rPr>
                <w:rFonts w:eastAsia="Calibri"/>
              </w:rPr>
              <w:t>Bases et Zones d’emprunt</w:t>
            </w:r>
          </w:p>
        </w:tc>
        <w:tc>
          <w:tcPr>
            <w:tcW w:w="2105" w:type="pct"/>
            <w:vAlign w:val="center"/>
            <w:hideMark/>
          </w:tcPr>
          <w:p w14:paraId="4DA28B62" w14:textId="77777777" w:rsidR="00F1538F" w:rsidRPr="00BD050D" w:rsidRDefault="00F1538F" w:rsidP="0095028E">
            <w:pPr>
              <w:ind w:right="139"/>
              <w:jc w:val="both"/>
              <w:rPr>
                <w:rFonts w:eastAsia="Calibri"/>
              </w:rPr>
            </w:pPr>
            <w:r w:rsidRPr="00BD050D">
              <w:rPr>
                <w:rFonts w:eastAsia="Calibri"/>
              </w:rPr>
              <w:t>Nettoyage des bases et du chantier</w:t>
            </w:r>
          </w:p>
          <w:p w14:paraId="6FCA0C56" w14:textId="77777777" w:rsidR="00F1538F" w:rsidRPr="00BD050D" w:rsidRDefault="00F1538F" w:rsidP="0095028E">
            <w:pPr>
              <w:ind w:right="139"/>
              <w:jc w:val="both"/>
              <w:rPr>
                <w:rFonts w:eastAsia="Calibri"/>
              </w:rPr>
            </w:pPr>
            <w:r w:rsidRPr="00BD050D">
              <w:rPr>
                <w:rFonts w:eastAsia="Calibri"/>
              </w:rPr>
              <w:t>Comblement ou revalorisation des emprunts en point d’eau (à la demande des populations)</w:t>
            </w:r>
          </w:p>
          <w:p w14:paraId="35482200" w14:textId="77777777" w:rsidR="00F1538F" w:rsidRPr="00BD050D" w:rsidRDefault="00F1538F" w:rsidP="0095028E">
            <w:pPr>
              <w:ind w:right="139"/>
              <w:jc w:val="both"/>
              <w:rPr>
                <w:rFonts w:eastAsia="Calibri"/>
              </w:rPr>
            </w:pPr>
            <w:r w:rsidRPr="00BD050D">
              <w:rPr>
                <w:rFonts w:eastAsia="Calibri"/>
              </w:rPr>
              <w:t>Reboisement de compensation</w:t>
            </w:r>
          </w:p>
          <w:p w14:paraId="2B4D1D10" w14:textId="77777777" w:rsidR="00F1538F" w:rsidRPr="00BD050D" w:rsidRDefault="00F1538F" w:rsidP="0095028E">
            <w:pPr>
              <w:ind w:right="139"/>
              <w:jc w:val="both"/>
              <w:rPr>
                <w:rFonts w:eastAsia="Calibri"/>
              </w:rPr>
            </w:pPr>
            <w:r w:rsidRPr="00BD050D">
              <w:rPr>
                <w:rFonts w:eastAsia="Calibri"/>
              </w:rPr>
              <w:t xml:space="preserve">Elimination des déchets </w:t>
            </w:r>
          </w:p>
        </w:tc>
        <w:tc>
          <w:tcPr>
            <w:tcW w:w="1250" w:type="pct"/>
            <w:vAlign w:val="center"/>
            <w:hideMark/>
          </w:tcPr>
          <w:p w14:paraId="4860B818" w14:textId="77777777" w:rsidR="00F1538F" w:rsidRPr="00BD050D" w:rsidRDefault="00F1538F" w:rsidP="0095028E">
            <w:pPr>
              <w:ind w:right="139"/>
              <w:jc w:val="both"/>
              <w:rPr>
                <w:rFonts w:eastAsia="Calibri"/>
              </w:rPr>
            </w:pPr>
            <w:r w:rsidRPr="00BD050D">
              <w:rPr>
                <w:rFonts w:eastAsia="Calibri"/>
              </w:rPr>
              <w:t>Nettoyage, comblement, plantation d’arbres</w:t>
            </w:r>
          </w:p>
        </w:tc>
      </w:tr>
    </w:tbl>
    <w:p w14:paraId="62C4F928" w14:textId="31249B31" w:rsidR="00F1538F" w:rsidRPr="00BD050D" w:rsidRDefault="00F1538F" w:rsidP="0095028E">
      <w:pPr>
        <w:ind w:right="139"/>
        <w:jc w:val="both"/>
      </w:pPr>
      <w:r w:rsidRPr="00BD050D">
        <w:t xml:space="preserve">Source : Consultant </w:t>
      </w:r>
      <w:r w:rsidR="003F5BA8" w:rsidRPr="00BD050D">
        <w:t xml:space="preserve">décembre </w:t>
      </w:r>
      <w:r w:rsidRPr="00BD050D">
        <w:t xml:space="preserve"> 2021</w:t>
      </w:r>
    </w:p>
    <w:p w14:paraId="3997620D" w14:textId="77777777" w:rsidR="00F1538F" w:rsidRPr="006758E3" w:rsidRDefault="00F1538F" w:rsidP="00E25049">
      <w:pPr>
        <w:pStyle w:val="Titre2"/>
        <w:numPr>
          <w:ilvl w:val="1"/>
          <w:numId w:val="85"/>
        </w:numPr>
      </w:pPr>
      <w:bookmarkStart w:id="339" w:name="_Toc67301775"/>
      <w:bookmarkStart w:id="340" w:name="_Toc92399147"/>
      <w:r w:rsidRPr="006758E3">
        <w:t>Suivi</w:t>
      </w:r>
      <w:bookmarkEnd w:id="339"/>
      <w:bookmarkEnd w:id="340"/>
      <w:r w:rsidRPr="006758E3">
        <w:t xml:space="preserve"> </w:t>
      </w:r>
    </w:p>
    <w:p w14:paraId="7F99637C" w14:textId="5BB737CD" w:rsidR="00F1538F" w:rsidRPr="00BD050D" w:rsidRDefault="00F1538F" w:rsidP="0095028E">
      <w:pPr>
        <w:ind w:right="139"/>
        <w:jc w:val="both"/>
        <w:rPr>
          <w:rFonts w:eastAsia="Calibri"/>
        </w:rPr>
      </w:pPr>
      <w:r w:rsidRPr="00BD050D">
        <w:rPr>
          <w:rFonts w:eastAsia="Calibri"/>
        </w:rPr>
        <w:t>Pour une plus grande réussite des activités de fermeture et de</w:t>
      </w:r>
      <w:r w:rsidR="003F5BA8" w:rsidRPr="00BD050D">
        <w:rPr>
          <w:rFonts w:eastAsia="Calibri"/>
        </w:rPr>
        <w:t xml:space="preserve"> réhabilitation </w:t>
      </w:r>
      <w:r w:rsidRPr="00BD050D">
        <w:rPr>
          <w:rFonts w:eastAsia="Calibri"/>
        </w:rPr>
        <w:t>des bases et des zones d’emprunt de matériaux, un suivi quotidien sera effectué par l’équipe du service environnement de l’Entreprise d’exécution. Ce suivi concernera particulièrement les travaux de démantèlement des bases, de comblement et/ou revalorisation des zones d’emprunt, de nettoyage des bases et la réalisation des plantations de compensation.</w:t>
      </w:r>
    </w:p>
    <w:p w14:paraId="3A8A994A" w14:textId="77777777" w:rsidR="00F1538F" w:rsidRPr="00BD050D" w:rsidRDefault="00F1538F" w:rsidP="0095028E">
      <w:pPr>
        <w:ind w:right="139"/>
        <w:jc w:val="both"/>
        <w:rPr>
          <w:rFonts w:eastAsia="Calibri"/>
        </w:rPr>
      </w:pPr>
      <w:r w:rsidRPr="00BD050D">
        <w:rPr>
          <w:rFonts w:eastAsia="Calibri"/>
        </w:rPr>
        <w:t>Cette végétalisation sera suivie d’une sortie de constatation et d’approbation par les services locaux de la mairie, de l’environnement ainsi que par l’Ingénieur en charge du contrôle des travaux.</w:t>
      </w:r>
    </w:p>
    <w:p w14:paraId="72276E7E" w14:textId="4427640A" w:rsidR="00F1538F" w:rsidRPr="00BD050D" w:rsidRDefault="00F1538F" w:rsidP="0095028E">
      <w:pPr>
        <w:ind w:right="139"/>
        <w:jc w:val="both"/>
        <w:rPr>
          <w:rFonts w:eastAsia="Calibri"/>
        </w:rPr>
      </w:pPr>
      <w:r w:rsidRPr="00BD050D">
        <w:rPr>
          <w:rFonts w:eastAsia="Calibri"/>
        </w:rPr>
        <w:t xml:space="preserve">Les principaux indicateurs seront les différents rapports de constat d’exécution effective des activités de fermeture et de </w:t>
      </w:r>
      <w:r w:rsidR="003F5BA8" w:rsidRPr="00BD050D">
        <w:rPr>
          <w:rFonts w:eastAsia="Calibri"/>
        </w:rPr>
        <w:t xml:space="preserve"> réhabilitation . </w:t>
      </w:r>
      <w:r w:rsidRPr="00BD050D">
        <w:rPr>
          <w:rFonts w:eastAsia="Calibri"/>
        </w:rPr>
        <w:t>Les satisfactions des besoins exprimés par populations riveraines constitueront un second indicateur quant à la réussite de l’activité.</w:t>
      </w:r>
    </w:p>
    <w:p w14:paraId="6DC6C3F8" w14:textId="77777777" w:rsidR="00F1538F" w:rsidRPr="00BD050D" w:rsidRDefault="00F1538F" w:rsidP="0095028E">
      <w:pPr>
        <w:ind w:right="139"/>
        <w:jc w:val="both"/>
        <w:rPr>
          <w:rFonts w:eastAsia="Calibri"/>
        </w:rPr>
      </w:pPr>
      <w:r w:rsidRPr="00BD050D">
        <w:rPr>
          <w:rFonts w:eastAsia="Calibri"/>
        </w:rPr>
        <w:br w:type="page"/>
      </w:r>
    </w:p>
    <w:p w14:paraId="7D58E605" w14:textId="77777777" w:rsidR="00F1538F" w:rsidRPr="00BD050D" w:rsidRDefault="00F1538F" w:rsidP="0095028E">
      <w:pPr>
        <w:ind w:right="139"/>
        <w:jc w:val="both"/>
        <w:rPr>
          <w:rFonts w:eastAsia="Calibri"/>
        </w:rPr>
      </w:pPr>
    </w:p>
    <w:p w14:paraId="567D416E" w14:textId="32767909" w:rsidR="00F1538F" w:rsidRPr="00BD050D" w:rsidRDefault="00F1538F" w:rsidP="00E25049">
      <w:pPr>
        <w:pStyle w:val="Titre1"/>
        <w:numPr>
          <w:ilvl w:val="0"/>
          <w:numId w:val="85"/>
        </w:numPr>
        <w:rPr>
          <w:sz w:val="24"/>
        </w:rPr>
      </w:pPr>
      <w:bookmarkStart w:id="341" w:name="_Toc534032933"/>
      <w:bookmarkStart w:id="342" w:name="_Toc1070102"/>
      <w:bookmarkStart w:id="343" w:name="_Toc1554613"/>
      <w:bookmarkStart w:id="344" w:name="_Toc57018069"/>
      <w:bookmarkStart w:id="345" w:name="_Toc57018090"/>
      <w:bookmarkStart w:id="346" w:name="_Toc63406293"/>
      <w:bookmarkStart w:id="347" w:name="_Toc67301776"/>
      <w:bookmarkStart w:id="348" w:name="_Toc92399020"/>
      <w:bookmarkStart w:id="349" w:name="_Toc92399148"/>
      <w:r w:rsidRPr="00BD050D">
        <w:rPr>
          <w:sz w:val="24"/>
        </w:rPr>
        <w:t>CONCLUSION</w:t>
      </w:r>
      <w:bookmarkEnd w:id="341"/>
      <w:bookmarkEnd w:id="342"/>
      <w:bookmarkEnd w:id="343"/>
      <w:bookmarkEnd w:id="344"/>
      <w:bookmarkEnd w:id="345"/>
      <w:bookmarkEnd w:id="346"/>
      <w:bookmarkEnd w:id="347"/>
      <w:bookmarkEnd w:id="348"/>
      <w:bookmarkEnd w:id="349"/>
    </w:p>
    <w:p w14:paraId="1E43FD4B" w14:textId="06B88587" w:rsidR="00F1538F" w:rsidRPr="00BD050D" w:rsidRDefault="00F1538F" w:rsidP="0095028E">
      <w:pPr>
        <w:ind w:right="139"/>
        <w:jc w:val="both"/>
      </w:pPr>
      <w:r w:rsidRPr="00BD050D">
        <w:t xml:space="preserve">Le présent rapport fait l’évaluation environnementale et sociale du </w:t>
      </w:r>
      <w:r w:rsidR="00C7577B">
        <w:t>sous-projet</w:t>
      </w:r>
      <w:r w:rsidRPr="00BD050D">
        <w:t xml:space="preserve"> </w:t>
      </w:r>
      <w:r w:rsidR="008B6D40" w:rsidRPr="00BD050D">
        <w:t xml:space="preserve">construction d’un bâtiment administratif dans la station synoptique météorologique de </w:t>
      </w:r>
      <w:r w:rsidR="00D9231E" w:rsidRPr="00BD050D">
        <w:t>Gaoua</w:t>
      </w:r>
      <w:r w:rsidRPr="00BD050D">
        <w:t xml:space="preserve"> Une méthode d’approche dynamique et participative a été privilégiée de manière à impliquer fortement les différents acteurs. L’identification et l’analyse des impacts sur les milieux biophysiques et humains indique que la mise en œuvre du </w:t>
      </w:r>
      <w:r w:rsidR="00C7577B">
        <w:t>sous-projet</w:t>
      </w:r>
      <w:r w:rsidRPr="00BD050D">
        <w:t xml:space="preserve"> va engendrer des impacts aussi bien positifs que négatifs ainsi que des risques environnementaux et sociaux.</w:t>
      </w:r>
    </w:p>
    <w:p w14:paraId="3158E20A" w14:textId="6FE7351A" w:rsidR="00F1538F" w:rsidRPr="00BD050D" w:rsidRDefault="00F1538F" w:rsidP="0095028E">
      <w:pPr>
        <w:ind w:right="139"/>
        <w:jc w:val="both"/>
      </w:pPr>
      <w:r w:rsidRPr="00BD050D">
        <w:t xml:space="preserve">Les impacts négatifs </w:t>
      </w:r>
      <w:r w:rsidR="00EF1ABC" w:rsidRPr="00BD050D">
        <w:t xml:space="preserve">et risques </w:t>
      </w:r>
      <w:r w:rsidRPr="00BD050D">
        <w:t xml:space="preserve">du </w:t>
      </w:r>
      <w:r w:rsidR="00C7577B">
        <w:t>sous-projet</w:t>
      </w:r>
      <w:r w:rsidRPr="00BD050D">
        <w:t xml:space="preserve"> sur l’environnement seront les suivants : </w:t>
      </w:r>
    </w:p>
    <w:p w14:paraId="39E47186" w14:textId="3959AA3F" w:rsidR="00F1538F" w:rsidRPr="00BD050D" w:rsidRDefault="00F1538F" w:rsidP="00E25049">
      <w:pPr>
        <w:pStyle w:val="Paragraphedeliste"/>
        <w:numPr>
          <w:ilvl w:val="0"/>
          <w:numId w:val="25"/>
        </w:numPr>
        <w:ind w:right="139"/>
        <w:jc w:val="both"/>
      </w:pPr>
      <w:r w:rsidRPr="00BD050D">
        <w:t xml:space="preserve">pollution de l’air par les émissions des engins motorisés </w:t>
      </w:r>
    </w:p>
    <w:p w14:paraId="627EBB4D" w14:textId="77777777" w:rsidR="00EF1ABC" w:rsidRPr="00BD050D" w:rsidRDefault="00F1538F" w:rsidP="00E25049">
      <w:pPr>
        <w:pStyle w:val="Paragraphedeliste"/>
        <w:numPr>
          <w:ilvl w:val="0"/>
          <w:numId w:val="25"/>
        </w:numPr>
        <w:ind w:right="139"/>
        <w:jc w:val="both"/>
      </w:pPr>
      <w:r w:rsidRPr="00BD050D">
        <w:t>dégradation de l’ambiance sonore due au bruit des engins motorisés</w:t>
      </w:r>
    </w:p>
    <w:p w14:paraId="259663E4" w14:textId="77777777" w:rsidR="00F1538F" w:rsidRPr="00BD050D" w:rsidRDefault="00F1538F" w:rsidP="00E25049">
      <w:pPr>
        <w:pStyle w:val="Paragraphedeliste"/>
        <w:numPr>
          <w:ilvl w:val="0"/>
          <w:numId w:val="25"/>
        </w:numPr>
        <w:ind w:right="139"/>
        <w:jc w:val="both"/>
      </w:pPr>
      <w:r w:rsidRPr="00BD050D">
        <w:t>risques d’accidents de circulation</w:t>
      </w:r>
    </w:p>
    <w:p w14:paraId="66CE8F2E" w14:textId="46A6D4C8" w:rsidR="00EF1ABC" w:rsidRPr="00BD050D" w:rsidRDefault="00EF1ABC" w:rsidP="00E25049">
      <w:pPr>
        <w:pStyle w:val="Paragraphedeliste"/>
        <w:numPr>
          <w:ilvl w:val="0"/>
          <w:numId w:val="25"/>
        </w:numPr>
        <w:ind w:right="139"/>
        <w:jc w:val="both"/>
      </w:pPr>
      <w:r w:rsidRPr="00BD050D">
        <w:t xml:space="preserve">risque de propagation de germes de maladies : </w:t>
      </w:r>
      <w:r w:rsidR="00F1538F" w:rsidRPr="00BD050D">
        <w:t xml:space="preserve"> VIH, </w:t>
      </w:r>
      <w:r w:rsidRPr="00BD050D">
        <w:t>coronas virus</w:t>
      </w:r>
    </w:p>
    <w:p w14:paraId="5AB8FAEA" w14:textId="40A3570C" w:rsidR="00F1538F" w:rsidRPr="00BD050D" w:rsidRDefault="00F1538F" w:rsidP="00E25049">
      <w:pPr>
        <w:pStyle w:val="Paragraphedeliste"/>
        <w:numPr>
          <w:ilvl w:val="0"/>
          <w:numId w:val="25"/>
        </w:numPr>
        <w:ind w:right="139"/>
        <w:jc w:val="both"/>
      </w:pPr>
      <w:r w:rsidRPr="00BD050D">
        <w:t>prolifération et dispersion de déchets solides</w:t>
      </w:r>
    </w:p>
    <w:p w14:paraId="554F42EC" w14:textId="3E732C22" w:rsidR="00EF1ABC" w:rsidRPr="00BD050D" w:rsidRDefault="00EF1ABC" w:rsidP="00E25049">
      <w:pPr>
        <w:pStyle w:val="Paragraphedeliste"/>
        <w:numPr>
          <w:ilvl w:val="0"/>
          <w:numId w:val="25"/>
        </w:numPr>
        <w:ind w:right="139"/>
        <w:jc w:val="both"/>
      </w:pPr>
      <w:r w:rsidRPr="00BD050D">
        <w:t>risque de survenue de conflit liés au prélèvement d’eau de chantier</w:t>
      </w:r>
    </w:p>
    <w:p w14:paraId="057ED73A" w14:textId="77777777" w:rsidR="00F1538F" w:rsidRPr="00BD050D" w:rsidRDefault="00F1538F" w:rsidP="00E25049">
      <w:pPr>
        <w:pStyle w:val="Paragraphedeliste"/>
        <w:numPr>
          <w:ilvl w:val="0"/>
          <w:numId w:val="25"/>
        </w:numPr>
        <w:ind w:right="139"/>
        <w:jc w:val="both"/>
      </w:pPr>
      <w:r w:rsidRPr="00BD050D">
        <w:t>survenue de violences basées sur le genre</w:t>
      </w:r>
    </w:p>
    <w:p w14:paraId="6E1374FB" w14:textId="13ED14F8" w:rsidR="00F1538F" w:rsidRPr="00BD050D" w:rsidRDefault="00F1538F" w:rsidP="0095028E">
      <w:pPr>
        <w:ind w:right="139"/>
        <w:jc w:val="both"/>
      </w:pPr>
      <w:r w:rsidRPr="00BD050D">
        <w:t xml:space="preserve">Il ressort que le </w:t>
      </w:r>
      <w:r w:rsidR="00C7577B">
        <w:t>sous-projet</w:t>
      </w:r>
      <w:r w:rsidRPr="00BD050D">
        <w:t xml:space="preserve"> comporte des impacts négatifs sur l’environnement, le milieu socioéconomique, et des risques sur la santé et la sécurité des </w:t>
      </w:r>
      <w:r w:rsidR="00EF1ABC" w:rsidRPr="00BD050D">
        <w:t>travailleurs de la stat</w:t>
      </w:r>
      <w:r w:rsidR="00E71B48" w:rsidRPr="00BD050D">
        <w:t xml:space="preserve">ion </w:t>
      </w:r>
      <w:r w:rsidRPr="00BD050D">
        <w:t>et de la population riveraine. Lesdits impacts et risques peuvent être minimisés si les mesures proposées sont correctement mises en œuvre.</w:t>
      </w:r>
    </w:p>
    <w:p w14:paraId="7B7BA1C3" w14:textId="094A1E93" w:rsidR="00F1538F" w:rsidRPr="00BD050D" w:rsidRDefault="00F1538F" w:rsidP="0095028E">
      <w:pPr>
        <w:ind w:right="139"/>
        <w:jc w:val="both"/>
      </w:pPr>
      <w:r w:rsidRPr="00BD050D">
        <w:t xml:space="preserve">En dépit des impacts négatifs cités, le </w:t>
      </w:r>
      <w:r w:rsidR="00C7577B">
        <w:t>sous-projet</w:t>
      </w:r>
      <w:r w:rsidRPr="00BD050D">
        <w:t xml:space="preserve"> </w:t>
      </w:r>
      <w:r w:rsidR="008B6D40" w:rsidRPr="00BD050D">
        <w:t xml:space="preserve">construction d’un bâtiment administratif dans la station synoptique météorologique de </w:t>
      </w:r>
      <w:r w:rsidR="00D9231E" w:rsidRPr="00BD050D">
        <w:t>Gaoua</w:t>
      </w:r>
      <w:r w:rsidRPr="00BD050D">
        <w:t xml:space="preserve"> présente des impacts positifs qui se résument : </w:t>
      </w:r>
    </w:p>
    <w:p w14:paraId="1188CDAD" w14:textId="7EB19325" w:rsidR="00E71B48" w:rsidRPr="00BD050D" w:rsidRDefault="00F1538F" w:rsidP="00E25049">
      <w:pPr>
        <w:pStyle w:val="Paragraphedeliste"/>
        <w:numPr>
          <w:ilvl w:val="0"/>
          <w:numId w:val="26"/>
        </w:numPr>
        <w:ind w:right="139"/>
        <w:jc w:val="both"/>
      </w:pPr>
      <w:r w:rsidRPr="00BD050D">
        <w:t>l</w:t>
      </w:r>
      <w:r w:rsidR="00E71B48" w:rsidRPr="00BD050D">
        <w:t>’amélioration des condition de travail des agents de la station</w:t>
      </w:r>
    </w:p>
    <w:p w14:paraId="50F9BB49" w14:textId="173C8C86" w:rsidR="00F1538F" w:rsidRPr="00BD050D" w:rsidRDefault="00E71B48" w:rsidP="00E25049">
      <w:pPr>
        <w:pStyle w:val="Paragraphedeliste"/>
        <w:numPr>
          <w:ilvl w:val="0"/>
          <w:numId w:val="26"/>
        </w:numPr>
        <w:ind w:right="139"/>
        <w:jc w:val="both"/>
      </w:pPr>
      <w:r w:rsidRPr="00BD050D">
        <w:t>la disponibilité de données météorologiques de qualité indispensables au développement du pays</w:t>
      </w:r>
      <w:r w:rsidR="00F1538F" w:rsidRPr="00BD050D">
        <w:t> ;</w:t>
      </w:r>
    </w:p>
    <w:p w14:paraId="1792CCB1" w14:textId="77777777" w:rsidR="00F1538F" w:rsidRPr="00BD050D" w:rsidRDefault="00F1538F" w:rsidP="00E25049">
      <w:pPr>
        <w:pStyle w:val="Paragraphedeliste"/>
        <w:numPr>
          <w:ilvl w:val="0"/>
          <w:numId w:val="26"/>
        </w:numPr>
        <w:ind w:right="139"/>
        <w:jc w:val="both"/>
      </w:pPr>
      <w:r w:rsidRPr="00BD050D">
        <w:t xml:space="preserve">la création d’emploi en phase de construction ; </w:t>
      </w:r>
    </w:p>
    <w:p w14:paraId="75C36EBA" w14:textId="08E7AE0D" w:rsidR="00F1538F" w:rsidRPr="00BD050D" w:rsidRDefault="00F1538F" w:rsidP="00E25049">
      <w:pPr>
        <w:pStyle w:val="Paragraphedeliste"/>
        <w:numPr>
          <w:ilvl w:val="0"/>
          <w:numId w:val="26"/>
        </w:numPr>
        <w:ind w:right="139"/>
        <w:jc w:val="both"/>
      </w:pPr>
      <w:r w:rsidRPr="00BD050D">
        <w:t xml:space="preserve">le renforcement des capacités des </w:t>
      </w:r>
      <w:r w:rsidR="00E71B48" w:rsidRPr="00BD050D">
        <w:t>agents de la station </w:t>
      </w:r>
      <w:r w:rsidRPr="00BD050D">
        <w:t xml:space="preserve">; </w:t>
      </w:r>
    </w:p>
    <w:p w14:paraId="0F4D93E2" w14:textId="77777777" w:rsidR="00F1538F" w:rsidRPr="00BD050D" w:rsidRDefault="00F1538F" w:rsidP="00E25049">
      <w:pPr>
        <w:pStyle w:val="Paragraphedeliste"/>
        <w:numPr>
          <w:ilvl w:val="0"/>
          <w:numId w:val="26"/>
        </w:numPr>
        <w:ind w:right="139"/>
        <w:jc w:val="both"/>
      </w:pPr>
      <w:r w:rsidRPr="00BD050D">
        <w:t>etc.</w:t>
      </w:r>
    </w:p>
    <w:p w14:paraId="2E2EF6EE" w14:textId="7B83B4E1" w:rsidR="00F1538F" w:rsidRPr="00BD050D" w:rsidRDefault="00F1538F" w:rsidP="0095028E">
      <w:pPr>
        <w:ind w:right="139"/>
        <w:jc w:val="both"/>
      </w:pPr>
      <w:r w:rsidRPr="00BD050D">
        <w:t xml:space="preserve">En supposant que le plan de gestion environnementale et sociale et le plan de gestion des risques seront mis en œuvre dans les conditions qui seront prescrites, les avantages du </w:t>
      </w:r>
      <w:r w:rsidR="00C7577B">
        <w:t>sous-projet</w:t>
      </w:r>
      <w:r w:rsidRPr="00BD050D">
        <w:t xml:space="preserve"> dépasseront de loin les impacts </w:t>
      </w:r>
      <w:r w:rsidR="00E71B48" w:rsidRPr="00BD050D">
        <w:t>négatifs.</w:t>
      </w:r>
    </w:p>
    <w:p w14:paraId="2699E37C" w14:textId="66348EAB" w:rsidR="00F1538F" w:rsidRPr="00BD050D" w:rsidRDefault="00E71B48" w:rsidP="0095028E">
      <w:pPr>
        <w:ind w:right="139"/>
        <w:jc w:val="both"/>
      </w:pPr>
      <w:r w:rsidRPr="00BD050D">
        <w:t xml:space="preserve">Enfin , </w:t>
      </w:r>
      <w:r w:rsidR="00F1538F" w:rsidRPr="00BD050D">
        <w:t>nous formulons les recommandations ci-dessous</w:t>
      </w:r>
      <w:r w:rsidRPr="00BD050D">
        <w:t xml:space="preserve"> : </w:t>
      </w:r>
    </w:p>
    <w:p w14:paraId="6815C71B" w14:textId="1AB7C0D0" w:rsidR="00E71B48" w:rsidRPr="00BD050D" w:rsidRDefault="00E71B48" w:rsidP="00E25049">
      <w:pPr>
        <w:pStyle w:val="Paragraphedeliste"/>
        <w:numPr>
          <w:ilvl w:val="0"/>
          <w:numId w:val="27"/>
        </w:numPr>
        <w:ind w:right="139"/>
        <w:jc w:val="both"/>
      </w:pPr>
      <w:r w:rsidRPr="00BD050D">
        <w:t>Prendre des mesures fortes pour réduire les nuisances qui seront causées aux populations riveraines lors des travaux ;</w:t>
      </w:r>
    </w:p>
    <w:p w14:paraId="5A47015F" w14:textId="52CB8B79" w:rsidR="00E71B48" w:rsidRPr="00BD050D" w:rsidRDefault="00E71B48" w:rsidP="00E25049">
      <w:pPr>
        <w:pStyle w:val="Paragraphedeliste"/>
        <w:numPr>
          <w:ilvl w:val="0"/>
          <w:numId w:val="27"/>
        </w:numPr>
        <w:ind w:right="139"/>
        <w:jc w:val="both"/>
      </w:pPr>
      <w:r w:rsidRPr="00BD050D">
        <w:t>Prendre des mesures afin d’</w:t>
      </w:r>
      <w:r w:rsidR="005140DF" w:rsidRPr="00BD050D">
        <w:t>éviter</w:t>
      </w:r>
      <w:r w:rsidRPr="00BD050D">
        <w:t xml:space="preserve"> la </w:t>
      </w:r>
      <w:r w:rsidR="005140DF" w:rsidRPr="00BD050D">
        <w:t>compétition</w:t>
      </w:r>
      <w:r w:rsidRPr="00BD050D">
        <w:t xml:space="preserve"> avec les populations sur les points d’eau au regard du stress hydrique perceptible dans la ville de </w:t>
      </w:r>
      <w:r w:rsidR="00D9231E" w:rsidRPr="00BD050D">
        <w:t>Gaoua</w:t>
      </w:r>
      <w:r w:rsidRPr="00BD050D">
        <w:t> ;</w:t>
      </w:r>
    </w:p>
    <w:p w14:paraId="5ECB49C5" w14:textId="597D0D13" w:rsidR="00D9231E" w:rsidRPr="00BD050D" w:rsidRDefault="00D9231E" w:rsidP="00E25049">
      <w:pPr>
        <w:pStyle w:val="Paragraphedeliste"/>
        <w:numPr>
          <w:ilvl w:val="0"/>
          <w:numId w:val="27"/>
        </w:numPr>
        <w:ind w:right="139"/>
        <w:jc w:val="both"/>
      </w:pPr>
      <w:r w:rsidRPr="00BD050D">
        <w:t>Réaliser les sacrifices prévus et ce en collaboration avec les responsables coutumier de Tonkar ;</w:t>
      </w:r>
    </w:p>
    <w:p w14:paraId="29DE5061" w14:textId="3C2B66DC" w:rsidR="00E71B48" w:rsidRPr="00BD050D" w:rsidRDefault="00E71B48" w:rsidP="00E25049">
      <w:pPr>
        <w:pStyle w:val="Paragraphedeliste"/>
        <w:numPr>
          <w:ilvl w:val="0"/>
          <w:numId w:val="27"/>
        </w:numPr>
        <w:ind w:right="139"/>
        <w:jc w:val="both"/>
      </w:pPr>
      <w:r w:rsidRPr="00BD050D">
        <w:t>Former les agents de la station sur la création/gestion de bases données ;</w:t>
      </w:r>
    </w:p>
    <w:p w14:paraId="54F57109" w14:textId="77777777" w:rsidR="005140DF" w:rsidRPr="00BD050D" w:rsidRDefault="00E71B48" w:rsidP="00E25049">
      <w:pPr>
        <w:pStyle w:val="Paragraphedeliste"/>
        <w:numPr>
          <w:ilvl w:val="0"/>
          <w:numId w:val="27"/>
        </w:numPr>
        <w:ind w:right="139"/>
        <w:jc w:val="both"/>
      </w:pPr>
      <w:r w:rsidRPr="00BD050D">
        <w:t>Doter/renouveler régulièrement les agents de la station d’EPI adaptés ;</w:t>
      </w:r>
    </w:p>
    <w:p w14:paraId="67FA1F85" w14:textId="702D2385" w:rsidR="005140DF" w:rsidRPr="00BD050D" w:rsidRDefault="005140DF" w:rsidP="00E25049">
      <w:pPr>
        <w:pStyle w:val="Paragraphedeliste"/>
        <w:numPr>
          <w:ilvl w:val="0"/>
          <w:numId w:val="27"/>
        </w:numPr>
        <w:ind w:right="139"/>
        <w:jc w:val="both"/>
      </w:pPr>
      <w:r w:rsidRPr="00BD050D">
        <w:t>Moderniser la station en mettant en place des instruments électroniques et des outils de relevées automatiques des paramètres</w:t>
      </w:r>
    </w:p>
    <w:p w14:paraId="231BA25A" w14:textId="39BE8D47" w:rsidR="005140DF" w:rsidRPr="00BD050D" w:rsidRDefault="005140DF" w:rsidP="00E25049">
      <w:pPr>
        <w:pStyle w:val="Paragraphedeliste"/>
        <w:numPr>
          <w:ilvl w:val="0"/>
          <w:numId w:val="27"/>
        </w:numPr>
        <w:ind w:right="139"/>
        <w:jc w:val="both"/>
      </w:pPr>
      <w:r w:rsidRPr="00BD050D">
        <w:t>Retirer de la station les thermomètres à mercure.</w:t>
      </w:r>
    </w:p>
    <w:p w14:paraId="0D6037BC" w14:textId="0A88EC33" w:rsidR="005140DF" w:rsidRPr="00BD050D" w:rsidRDefault="005140DF" w:rsidP="00E25049">
      <w:pPr>
        <w:pStyle w:val="Paragraphedeliste"/>
        <w:numPr>
          <w:ilvl w:val="0"/>
          <w:numId w:val="27"/>
        </w:numPr>
        <w:ind w:right="139"/>
        <w:jc w:val="both"/>
      </w:pPr>
      <w:r w:rsidRPr="00BD050D">
        <w:t>Sensibiliser les populations sur l’importance des données météorologiques dans les différents domaines de la vie socioéconomique.</w:t>
      </w:r>
    </w:p>
    <w:p w14:paraId="5E168A27" w14:textId="706CBDE0" w:rsidR="00F1538F" w:rsidRPr="00BD050D" w:rsidRDefault="00F1538F" w:rsidP="005C1360">
      <w:pPr>
        <w:shd w:val="clear" w:color="auto" w:fill="FFFFFF"/>
        <w:ind w:right="139"/>
        <w:jc w:val="both"/>
      </w:pPr>
      <w:r w:rsidRPr="00BD050D">
        <w:t xml:space="preserve">Le budget global estimatif prévu pour la mise en œuvre de toutes les mesures environnementales et sociales du </w:t>
      </w:r>
      <w:r w:rsidRPr="00BD050D">
        <w:rPr>
          <w:rFonts w:eastAsia="Calibri"/>
        </w:rPr>
        <w:t>plan de gestion environnementale et sociale</w:t>
      </w:r>
      <w:r w:rsidRPr="00BD050D" w:rsidDel="002141F3">
        <w:t xml:space="preserve"> </w:t>
      </w:r>
      <w:r w:rsidRPr="00BD050D">
        <w:t xml:space="preserve">s’élève à </w:t>
      </w:r>
      <w:r w:rsidR="005C1360">
        <w:t xml:space="preserve">quatre millions huit cent mille </w:t>
      </w:r>
      <w:r w:rsidR="005C1360" w:rsidRPr="00BD050D">
        <w:t>(</w:t>
      </w:r>
      <w:r w:rsidR="005C1360">
        <w:t>4 800 000</w:t>
      </w:r>
      <w:r w:rsidR="005C1360" w:rsidRPr="00BD050D">
        <w:t>)</w:t>
      </w:r>
      <w:r w:rsidR="005C1360">
        <w:t xml:space="preserve"> FCFA</w:t>
      </w:r>
      <w:r w:rsidR="005C1360" w:rsidRPr="00BD050D">
        <w:t>.</w:t>
      </w:r>
    </w:p>
    <w:p w14:paraId="21BED9DB" w14:textId="77777777" w:rsidR="00F1538F" w:rsidRPr="00BD050D" w:rsidRDefault="00F1538F" w:rsidP="0095028E">
      <w:pPr>
        <w:ind w:right="139"/>
        <w:jc w:val="both"/>
      </w:pPr>
    </w:p>
    <w:p w14:paraId="31B85850" w14:textId="77777777" w:rsidR="00F1538F" w:rsidRPr="00BD050D" w:rsidRDefault="00F1538F" w:rsidP="0095028E">
      <w:pPr>
        <w:ind w:right="139"/>
        <w:jc w:val="both"/>
        <w:sectPr w:rsidR="00F1538F" w:rsidRPr="00BD050D" w:rsidSect="00F1538F">
          <w:pgSz w:w="11906" w:h="16838"/>
          <w:pgMar w:top="1418" w:right="851" w:bottom="1418" w:left="794" w:header="709" w:footer="709" w:gutter="0"/>
          <w:cols w:space="708"/>
          <w:docGrid w:linePitch="360"/>
        </w:sectPr>
      </w:pPr>
    </w:p>
    <w:p w14:paraId="0820BFEB" w14:textId="77777777" w:rsidR="00F1538F" w:rsidRPr="00BD050D" w:rsidRDefault="00F1538F" w:rsidP="0095028E">
      <w:pPr>
        <w:ind w:right="139"/>
        <w:jc w:val="both"/>
      </w:pPr>
    </w:p>
    <w:p w14:paraId="6B6F5F74" w14:textId="77777777" w:rsidR="00F1538F" w:rsidRPr="00BD050D" w:rsidRDefault="00F1538F" w:rsidP="0095028E">
      <w:pPr>
        <w:ind w:right="139"/>
        <w:jc w:val="both"/>
      </w:pPr>
    </w:p>
    <w:p w14:paraId="2AADD11D" w14:textId="794D6F69" w:rsidR="00F1538F" w:rsidRPr="00BD050D" w:rsidRDefault="00F1538F" w:rsidP="00E25049">
      <w:pPr>
        <w:pStyle w:val="Titre1"/>
        <w:numPr>
          <w:ilvl w:val="0"/>
          <w:numId w:val="85"/>
        </w:numPr>
        <w:rPr>
          <w:sz w:val="24"/>
        </w:rPr>
      </w:pPr>
      <w:bookmarkStart w:id="350" w:name="_Toc534032934"/>
      <w:bookmarkStart w:id="351" w:name="_Toc1070103"/>
      <w:bookmarkStart w:id="352" w:name="_Toc1554614"/>
      <w:bookmarkStart w:id="353" w:name="_Toc57018070"/>
      <w:bookmarkStart w:id="354" w:name="_Toc57018091"/>
      <w:bookmarkStart w:id="355" w:name="_Toc63406294"/>
      <w:bookmarkStart w:id="356" w:name="_Toc67301777"/>
      <w:bookmarkStart w:id="357" w:name="_Toc92399021"/>
      <w:bookmarkStart w:id="358" w:name="_Toc92399149"/>
      <w:r w:rsidRPr="00BD050D">
        <w:rPr>
          <w:sz w:val="24"/>
        </w:rPr>
        <w:t>BIBLIOGRAPHIE</w:t>
      </w:r>
      <w:bookmarkEnd w:id="350"/>
      <w:bookmarkEnd w:id="351"/>
      <w:bookmarkEnd w:id="352"/>
      <w:bookmarkEnd w:id="353"/>
      <w:bookmarkEnd w:id="354"/>
      <w:bookmarkEnd w:id="355"/>
      <w:bookmarkEnd w:id="356"/>
      <w:bookmarkEnd w:id="357"/>
      <w:bookmarkEnd w:id="358"/>
    </w:p>
    <w:p w14:paraId="693C15A2" w14:textId="77777777" w:rsidR="00F1538F" w:rsidRPr="00BD050D" w:rsidRDefault="00F1538F" w:rsidP="00E25049">
      <w:pPr>
        <w:pStyle w:val="Paragraphedeliste"/>
        <w:numPr>
          <w:ilvl w:val="0"/>
          <w:numId w:val="31"/>
        </w:numPr>
        <w:ind w:right="139"/>
        <w:jc w:val="both"/>
      </w:pPr>
      <w:r w:rsidRPr="00BD050D">
        <w:t>ANDRE P, DELISE C.E., REVERET J.P, 2003. L’évaluation des impacts sur l’environnement. Deuxième édition, Presses Internationales Polytechniques, 519p ;</w:t>
      </w:r>
    </w:p>
    <w:p w14:paraId="4116C85C" w14:textId="77777777" w:rsidR="00F1538F" w:rsidRPr="00BD050D" w:rsidRDefault="00F1538F" w:rsidP="00E25049">
      <w:pPr>
        <w:pStyle w:val="Paragraphedeliste"/>
        <w:numPr>
          <w:ilvl w:val="0"/>
          <w:numId w:val="31"/>
        </w:numPr>
        <w:ind w:right="139"/>
        <w:jc w:val="both"/>
      </w:pPr>
      <w:r w:rsidRPr="00BD050D">
        <w:t>Banque africaine de développement (BAD), 2012, Les solutions pour le changement climatique, 48p ;</w:t>
      </w:r>
    </w:p>
    <w:p w14:paraId="22114977" w14:textId="77777777" w:rsidR="00F1538F" w:rsidRPr="00BD050D" w:rsidRDefault="00F1538F" w:rsidP="00E25049">
      <w:pPr>
        <w:pStyle w:val="Paragraphedeliste"/>
        <w:numPr>
          <w:ilvl w:val="0"/>
          <w:numId w:val="31"/>
        </w:numPr>
        <w:ind w:right="139"/>
        <w:jc w:val="both"/>
      </w:pPr>
      <w:r w:rsidRPr="00BD050D">
        <w:t>Burkina Faso, Plan National de Développement Economique et Social (PNDES) 2016-2020, 87p ;</w:t>
      </w:r>
    </w:p>
    <w:p w14:paraId="0C3C1E1E" w14:textId="77777777" w:rsidR="00F1538F" w:rsidRPr="00BD050D" w:rsidRDefault="00F1538F" w:rsidP="00E25049">
      <w:pPr>
        <w:pStyle w:val="Paragraphedeliste"/>
        <w:numPr>
          <w:ilvl w:val="0"/>
          <w:numId w:val="31"/>
        </w:numPr>
        <w:ind w:right="139"/>
        <w:jc w:val="both"/>
      </w:pPr>
      <w:r w:rsidRPr="00BD050D">
        <w:t>Décret N°2015-1187/PRES-TRANS /PM /MERH / MATD /MME /MS /MARHASA /MRA/MICA /MHU/MIDT/MCT du 22 octobre 2015, portant conditions et procédures de réalisation et de validation de l’évaluation environnementale stratégique, de l’étude et de la notice d’impact environnemental et social </w:t>
      </w:r>
    </w:p>
    <w:p w14:paraId="795C2E1A" w14:textId="06BF26E2" w:rsidR="00F1538F" w:rsidRPr="00BD050D" w:rsidRDefault="00F1538F" w:rsidP="00E25049">
      <w:pPr>
        <w:pStyle w:val="Paragraphedeliste"/>
        <w:numPr>
          <w:ilvl w:val="0"/>
          <w:numId w:val="31"/>
        </w:numPr>
        <w:ind w:right="139"/>
        <w:jc w:val="both"/>
      </w:pPr>
      <w:r w:rsidRPr="00BD050D">
        <w:t xml:space="preserve">Cadre de Gestion environnementale et sociale du </w:t>
      </w:r>
      <w:r w:rsidR="00C7577B">
        <w:t>projet</w:t>
      </w:r>
      <w:r w:rsidR="005140DF" w:rsidRPr="00BD050D">
        <w:t xml:space="preserve"> HYDROMET</w:t>
      </w:r>
    </w:p>
    <w:p w14:paraId="1886848B" w14:textId="6E436B6A" w:rsidR="00F1538F" w:rsidRPr="00BD050D" w:rsidRDefault="00F1538F" w:rsidP="00E25049">
      <w:pPr>
        <w:pStyle w:val="Paragraphedeliste"/>
        <w:numPr>
          <w:ilvl w:val="0"/>
          <w:numId w:val="31"/>
        </w:numPr>
        <w:ind w:right="139"/>
        <w:jc w:val="both"/>
      </w:pPr>
      <w:r w:rsidRPr="00BD050D">
        <w:t xml:space="preserve">Mécanisme de gestion des plaintes </w:t>
      </w:r>
      <w:r w:rsidR="005140DF" w:rsidRPr="00BD050D">
        <w:t xml:space="preserve">du </w:t>
      </w:r>
      <w:r w:rsidR="00C7577B">
        <w:t>projet</w:t>
      </w:r>
      <w:r w:rsidR="005140DF" w:rsidRPr="00BD050D">
        <w:t xml:space="preserve"> HYDROMET</w:t>
      </w:r>
    </w:p>
    <w:p w14:paraId="7B979046" w14:textId="2B7CAE01" w:rsidR="00F1538F" w:rsidRPr="00BD050D" w:rsidRDefault="00F1538F" w:rsidP="00E25049">
      <w:pPr>
        <w:pStyle w:val="Paragraphedeliste"/>
        <w:numPr>
          <w:ilvl w:val="0"/>
          <w:numId w:val="31"/>
        </w:numPr>
        <w:ind w:right="139"/>
        <w:jc w:val="both"/>
      </w:pPr>
      <w:r w:rsidRPr="00BD050D">
        <w:t xml:space="preserve">Fiche de screening environnemental et social du </w:t>
      </w:r>
      <w:r w:rsidR="00C7577B">
        <w:t>Sous-projet</w:t>
      </w:r>
      <w:r w:rsidR="005140DF" w:rsidRPr="00BD050D">
        <w:t xml:space="preserve"> de </w:t>
      </w:r>
      <w:r w:rsidRPr="00BD050D">
        <w:t xml:space="preserve"> </w:t>
      </w:r>
      <w:r w:rsidR="008B6D40" w:rsidRPr="00BD050D">
        <w:t xml:space="preserve">construction d’un bâtiment administratif dans la station synoptique météorologique de </w:t>
      </w:r>
      <w:r w:rsidR="00D9231E" w:rsidRPr="00BD050D">
        <w:t>Gaoua</w:t>
      </w:r>
      <w:r w:rsidR="00A93775" w:rsidRPr="00BD050D">
        <w:t> ;</w:t>
      </w:r>
    </w:p>
    <w:p w14:paraId="57262972" w14:textId="422458ED" w:rsidR="00A93775" w:rsidRPr="00BD050D" w:rsidRDefault="00A93775" w:rsidP="00E25049">
      <w:pPr>
        <w:pStyle w:val="Paragraphedeliste"/>
        <w:numPr>
          <w:ilvl w:val="0"/>
          <w:numId w:val="31"/>
        </w:numPr>
      </w:pPr>
      <w:r w:rsidRPr="00BD050D">
        <w:t>Plan Communal de Développement de Gaoua.</w:t>
      </w:r>
    </w:p>
    <w:p w14:paraId="6E10E46F" w14:textId="38CD1DBE" w:rsidR="00A93775" w:rsidRPr="00BD050D" w:rsidRDefault="00A93775" w:rsidP="00E25049">
      <w:pPr>
        <w:pStyle w:val="Paragraphedeliste"/>
        <w:numPr>
          <w:ilvl w:val="0"/>
          <w:numId w:val="31"/>
        </w:numPr>
      </w:pPr>
      <w:r w:rsidRPr="00BD050D">
        <w:t>Plan Régional de Développement Sud-Ouest.</w:t>
      </w:r>
    </w:p>
    <w:p w14:paraId="62F1FEFB" w14:textId="77777777" w:rsidR="00A93775" w:rsidRPr="00BD050D" w:rsidRDefault="00A93775" w:rsidP="007D114B">
      <w:pPr>
        <w:ind w:left="360" w:right="139"/>
        <w:jc w:val="both"/>
      </w:pPr>
    </w:p>
    <w:p w14:paraId="0086CE16" w14:textId="77777777" w:rsidR="00F1538F" w:rsidRPr="00BD050D" w:rsidRDefault="00F1538F" w:rsidP="0095028E">
      <w:pPr>
        <w:ind w:right="139"/>
        <w:jc w:val="both"/>
      </w:pPr>
    </w:p>
    <w:p w14:paraId="4E9CD0D2" w14:textId="77777777" w:rsidR="00F1538F" w:rsidRPr="00BD050D" w:rsidRDefault="00F1538F" w:rsidP="0095028E">
      <w:pPr>
        <w:ind w:right="139"/>
        <w:jc w:val="both"/>
      </w:pPr>
    </w:p>
    <w:p w14:paraId="7103F648" w14:textId="77777777" w:rsidR="00F1538F" w:rsidRPr="00BD050D" w:rsidRDefault="00F1538F" w:rsidP="0095028E">
      <w:pPr>
        <w:ind w:right="139"/>
        <w:jc w:val="both"/>
      </w:pPr>
    </w:p>
    <w:p w14:paraId="400C2656" w14:textId="77777777" w:rsidR="00F1538F" w:rsidRPr="00BD050D" w:rsidRDefault="00F1538F" w:rsidP="0095028E">
      <w:pPr>
        <w:ind w:right="139"/>
        <w:jc w:val="both"/>
        <w:sectPr w:rsidR="00F1538F" w:rsidRPr="00BD050D" w:rsidSect="00F1538F">
          <w:pgSz w:w="11906" w:h="16838"/>
          <w:pgMar w:top="1418" w:right="1418" w:bottom="1418" w:left="1418" w:header="709" w:footer="227" w:gutter="0"/>
          <w:cols w:space="708"/>
          <w:docGrid w:linePitch="360"/>
        </w:sectPr>
      </w:pPr>
    </w:p>
    <w:p w14:paraId="2D278696" w14:textId="74C66F0C" w:rsidR="00F1538F" w:rsidRPr="00BD050D" w:rsidRDefault="00F1538F" w:rsidP="00E25049">
      <w:pPr>
        <w:pStyle w:val="Titre1"/>
        <w:numPr>
          <w:ilvl w:val="0"/>
          <w:numId w:val="85"/>
        </w:numPr>
        <w:rPr>
          <w:sz w:val="24"/>
        </w:rPr>
      </w:pPr>
      <w:bookmarkStart w:id="359" w:name="_Toc1554615"/>
      <w:bookmarkStart w:id="360" w:name="_Toc57018071"/>
      <w:bookmarkStart w:id="361" w:name="_Toc57018092"/>
      <w:bookmarkStart w:id="362" w:name="_Toc63406295"/>
      <w:bookmarkStart w:id="363" w:name="_Toc67301778"/>
      <w:bookmarkStart w:id="364" w:name="_Toc92399022"/>
      <w:bookmarkStart w:id="365" w:name="_Toc92399150"/>
      <w:r w:rsidRPr="00BD050D">
        <w:rPr>
          <w:sz w:val="24"/>
        </w:rPr>
        <w:lastRenderedPageBreak/>
        <w:t>ANNEXES</w:t>
      </w:r>
      <w:bookmarkEnd w:id="359"/>
      <w:bookmarkEnd w:id="360"/>
      <w:bookmarkEnd w:id="361"/>
      <w:bookmarkEnd w:id="362"/>
      <w:bookmarkEnd w:id="363"/>
      <w:bookmarkEnd w:id="364"/>
      <w:bookmarkEnd w:id="365"/>
      <w:r w:rsidRPr="00BD050D">
        <w:rPr>
          <w:sz w:val="24"/>
        </w:rPr>
        <w:t xml:space="preserve"> </w:t>
      </w:r>
    </w:p>
    <w:p w14:paraId="30E3B2F6" w14:textId="75CEAC19" w:rsidR="00F1538F" w:rsidRDefault="006758E3" w:rsidP="006758E3">
      <w:pPr>
        <w:pStyle w:val="Lgende"/>
        <w:rPr>
          <w:lang w:val="fr-FR"/>
        </w:rPr>
      </w:pPr>
      <w:bookmarkStart w:id="366" w:name="_Toc63429174"/>
      <w:bookmarkStart w:id="367" w:name="_Toc67301779"/>
      <w:bookmarkStart w:id="368" w:name="_Toc92399079"/>
      <w:r w:rsidRPr="006758E3">
        <w:rPr>
          <w:lang w:val="fr-FR"/>
        </w:rPr>
        <w:t xml:space="preserve">Annexe </w:t>
      </w:r>
      <w:r>
        <w:fldChar w:fldCharType="begin"/>
      </w:r>
      <w:r w:rsidRPr="006758E3">
        <w:rPr>
          <w:lang w:val="fr-FR"/>
        </w:rPr>
        <w:instrText xml:space="preserve"> SEQ Annexe \* ARABIC </w:instrText>
      </w:r>
      <w:r>
        <w:fldChar w:fldCharType="separate"/>
      </w:r>
      <w:r w:rsidR="00B5236D">
        <w:rPr>
          <w:noProof/>
          <w:lang w:val="fr-FR"/>
        </w:rPr>
        <w:t>1</w:t>
      </w:r>
      <w:r>
        <w:fldChar w:fldCharType="end"/>
      </w:r>
      <w:r w:rsidRPr="006758E3">
        <w:rPr>
          <w:lang w:val="fr-FR"/>
        </w:rPr>
        <w:t xml:space="preserve">: </w:t>
      </w:r>
      <w:r w:rsidR="00F1538F" w:rsidRPr="006758E3">
        <w:rPr>
          <w:lang w:val="fr-FR"/>
        </w:rPr>
        <w:t>Termes de référence de l’étude</w:t>
      </w:r>
      <w:bookmarkEnd w:id="366"/>
      <w:bookmarkEnd w:id="367"/>
      <w:bookmarkEnd w:id="368"/>
    </w:p>
    <w:p w14:paraId="063C1D8D" w14:textId="3DDFEE22" w:rsidR="00847EF5" w:rsidRPr="003B07BB" w:rsidRDefault="00847EF5" w:rsidP="00847EF5">
      <w:pPr>
        <w:jc w:val="center"/>
        <w:rPr>
          <w:b/>
        </w:rPr>
      </w:pPr>
      <w:r w:rsidRPr="003B07BB">
        <w:rPr>
          <w:b/>
        </w:rPr>
        <w:t xml:space="preserve">Termes de références pour la réalisation de la Notice d’Impact Environnemental et Social (NIES) de la station synoptique météorologique au profit de l’Agence Nationale de la Météorologie, site de </w:t>
      </w:r>
      <w:r>
        <w:rPr>
          <w:b/>
        </w:rPr>
        <w:t>Gaoua</w:t>
      </w:r>
    </w:p>
    <w:p w14:paraId="1A3AA275" w14:textId="104617FE" w:rsidR="00847EF5" w:rsidRDefault="00847EF5" w:rsidP="00847EF5"/>
    <w:p w14:paraId="0D7A36D2" w14:textId="03C1B8C6" w:rsidR="009E7CAE" w:rsidRPr="00902765" w:rsidRDefault="009E7CAE" w:rsidP="009E7CAE">
      <w:pPr>
        <w:rPr>
          <w:b/>
        </w:rPr>
      </w:pPr>
    </w:p>
    <w:p w14:paraId="2495CFB0" w14:textId="77777777" w:rsidR="009E7CAE" w:rsidRPr="00114CD6" w:rsidRDefault="009E7CAE" w:rsidP="00E25049">
      <w:pPr>
        <w:keepNext/>
        <w:numPr>
          <w:ilvl w:val="0"/>
          <w:numId w:val="56"/>
        </w:numPr>
        <w:spacing w:after="120"/>
        <w:jc w:val="both"/>
        <w:outlineLvl w:val="0"/>
        <w:rPr>
          <w:rFonts w:eastAsia="Calibri"/>
          <w:b/>
          <w:iCs/>
          <w:smallCaps/>
          <w:kern w:val="32"/>
        </w:rPr>
      </w:pPr>
      <w:bookmarkStart w:id="369" w:name="_Toc91480043"/>
      <w:bookmarkStart w:id="370" w:name="_Toc91480400"/>
      <w:bookmarkStart w:id="371" w:name="_Toc92399023"/>
      <w:bookmarkStart w:id="372" w:name="_Toc92399151"/>
      <w:bookmarkStart w:id="373" w:name="_Toc1554500"/>
      <w:bookmarkStart w:id="374" w:name="_Toc7803436"/>
      <w:r w:rsidRPr="00114CD6">
        <w:rPr>
          <w:rFonts w:eastAsia="Calibri"/>
          <w:b/>
          <w:iCs/>
          <w:smallCaps/>
          <w:kern w:val="32"/>
        </w:rPr>
        <w:t>contexte et justification de l’étude</w:t>
      </w:r>
      <w:bookmarkEnd w:id="369"/>
      <w:bookmarkEnd w:id="370"/>
      <w:bookmarkEnd w:id="371"/>
      <w:bookmarkEnd w:id="372"/>
    </w:p>
    <w:p w14:paraId="224D4BA9" w14:textId="603F3987" w:rsidR="009E7CAE" w:rsidRPr="00AF2E43" w:rsidRDefault="009E7CAE" w:rsidP="009E7CAE">
      <w:pPr>
        <w:spacing w:line="360" w:lineRule="auto"/>
        <w:jc w:val="both"/>
      </w:pPr>
      <w:r w:rsidRPr="00AF2E43">
        <w:t xml:space="preserve">Le </w:t>
      </w:r>
      <w:r w:rsidR="00C7577B">
        <w:t>Sous-projet</w:t>
      </w:r>
      <w:r w:rsidRPr="00AF2E43">
        <w:t xml:space="preserve"> de renforcement de la résilience climatique au Burkina Faso (</w:t>
      </w:r>
      <w:r w:rsidR="00C7577B">
        <w:t>sous-projet</w:t>
      </w:r>
      <w:r w:rsidRPr="00AF2E43">
        <w:t xml:space="preserve"> HYDROMET) est né de la volonté commune du Gouvernement du Burkina Faso, de l’Association Internationale de Développement (AID) et du Fonds Vert pour le Climat (FVC). Il vise un renforcement des capacités de l’Agence Nationale de la Météorologie (ANAM), de la Direction Générale de la Protection Civile (DGPC), du Système d’Alerte Précoce (SAP), du Secrétariat Permanent du Conseil National de Secours d’Urgence et de Réhabilitation (SP/CONASUR) et de la Direction Générale des Ressources en Eau (DGRE) pour la prévention et la gestion de crises liées aux changements climatiques. </w:t>
      </w:r>
    </w:p>
    <w:p w14:paraId="0A5C5921" w14:textId="25A16C3D" w:rsidR="009E7CAE" w:rsidRPr="00AF2E43" w:rsidRDefault="009E7CAE" w:rsidP="009E7CAE">
      <w:pPr>
        <w:spacing w:line="360" w:lineRule="auto"/>
        <w:jc w:val="both"/>
      </w:pPr>
      <w:r w:rsidRPr="00AF2E43">
        <w:t xml:space="preserve">Le </w:t>
      </w:r>
      <w:r w:rsidR="00C7577B">
        <w:t>sous-projet</w:t>
      </w:r>
      <w:r w:rsidRPr="00AF2E43">
        <w:t xml:space="preserve"> est exécuté par le Ministère des Transports, de la Mobilité Urbaine et de la Sécurité Routière (MTMUSR) à travers le Programme Transport et Météorologie en collaboration avec les cinq (05) structures ci-dessus citées. Le </w:t>
      </w:r>
      <w:r w:rsidR="00C7577B">
        <w:t>sous-projet</w:t>
      </w:r>
      <w:r w:rsidRPr="00AF2E43">
        <w:t xml:space="preserve"> a pour objectif de développement d’«améliorer les services hydrométéorologiques, climatiques et d’alerte précoce du pays et de les rendre plus accessibles aux secteurs et communautés visés ». </w:t>
      </w:r>
    </w:p>
    <w:p w14:paraId="13D40C73" w14:textId="01A26A67" w:rsidR="009E7CAE" w:rsidRPr="00114CD6" w:rsidRDefault="009E7CAE" w:rsidP="009E7CAE">
      <w:pPr>
        <w:spacing w:line="360" w:lineRule="auto"/>
        <w:jc w:val="both"/>
      </w:pPr>
      <w:r w:rsidRPr="00AF2E43">
        <w:t xml:space="preserve">Le </w:t>
      </w:r>
      <w:r w:rsidR="00C7577B">
        <w:t>sous-projet</w:t>
      </w:r>
      <w:r w:rsidRPr="00AF2E43">
        <w:t xml:space="preserve"> comporte cinq (05) composantes, dont trois (03) composantes dédiées au renforcement des capacités et développement institutionnel, à l’amélioration des infrastructures et à l’amélioration des prestations de services. La quatrième composante est consacrée à la gestion du </w:t>
      </w:r>
      <w:r w:rsidR="00C7577B">
        <w:t>sous-projet</w:t>
      </w:r>
      <w:r w:rsidRPr="00AF2E43">
        <w:t xml:space="preserve"> et le dernier est relatif à l’intervention en situation d’urgence.</w:t>
      </w:r>
    </w:p>
    <w:p w14:paraId="48EE59DD" w14:textId="4ED8948F" w:rsidR="009E7CAE" w:rsidRDefault="009E7CAE" w:rsidP="009E7CAE">
      <w:pPr>
        <w:spacing w:line="360" w:lineRule="auto"/>
        <w:jc w:val="both"/>
      </w:pPr>
      <w:r w:rsidRPr="00AF2E43">
        <w:t xml:space="preserve">Pour sa faisabilité, un ensemble d’études techniques ont été commanditées. Parmi ces études, figure une évaluation environnementale et sociale afin d’établir la faisabilité environnementale et sociale du </w:t>
      </w:r>
      <w:r w:rsidR="00C7577B">
        <w:t>sous-projet</w:t>
      </w:r>
      <w:r w:rsidRPr="00AF2E43">
        <w:t>.</w:t>
      </w:r>
    </w:p>
    <w:p w14:paraId="7AFA5510" w14:textId="478FF4F9" w:rsidR="009E7CAE" w:rsidRPr="00AF2E43" w:rsidRDefault="009E7CAE" w:rsidP="009E7CAE">
      <w:pPr>
        <w:spacing w:line="360" w:lineRule="auto"/>
        <w:jc w:val="both"/>
      </w:pPr>
      <w:r w:rsidRPr="00AF2E43">
        <w:t xml:space="preserve">De par ses activités, le </w:t>
      </w:r>
      <w:r w:rsidR="00C7577B">
        <w:t>sous-projet</w:t>
      </w:r>
      <w:r w:rsidRPr="00AF2E43">
        <w:t xml:space="preserve"> de </w:t>
      </w:r>
      <w:r>
        <w:t>construction de la station météorologique de Gaoua</w:t>
      </w:r>
      <w:r w:rsidRPr="00AF2E43">
        <w:t xml:space="preserve"> va occasionner des impacts négatifs sur l’homme et son environnement. Le </w:t>
      </w:r>
      <w:r w:rsidR="00C7577B">
        <w:t>sous-projet</w:t>
      </w:r>
      <w:r w:rsidRPr="00AF2E43">
        <w:t xml:space="preserve"> </w:t>
      </w:r>
      <w:r>
        <w:t>n’engendra pas de déplacement involontaire</w:t>
      </w:r>
      <w:r w:rsidRPr="00AF2E43">
        <w:t xml:space="preserve"> de population.</w:t>
      </w:r>
    </w:p>
    <w:p w14:paraId="709E4896" w14:textId="73C8F37C" w:rsidR="009E7CAE" w:rsidRPr="00AF2E43" w:rsidRDefault="009E7CAE" w:rsidP="009E7CAE">
      <w:pPr>
        <w:spacing w:line="360" w:lineRule="auto"/>
        <w:jc w:val="both"/>
      </w:pPr>
      <w:r w:rsidRPr="00AF2E43">
        <w:t xml:space="preserve">En effet, au regard de la nature des activités </w:t>
      </w:r>
      <w:r w:rsidR="00C7577B">
        <w:t>sous-projet</w:t>
      </w:r>
      <w:r w:rsidRPr="00AF2E43">
        <w:t xml:space="preserve">ées, la réalisation du </w:t>
      </w:r>
      <w:r w:rsidR="00C7577B">
        <w:t>sous-projet</w:t>
      </w:r>
      <w:r w:rsidRPr="00AF2E43">
        <w:t xml:space="preserve"> es</w:t>
      </w:r>
      <w:r>
        <w:t xml:space="preserve">t susceptible de générer des </w:t>
      </w:r>
      <w:r w:rsidRPr="00AF2E43">
        <w:t xml:space="preserve">impacts </w:t>
      </w:r>
      <w:r>
        <w:t xml:space="preserve">aussi bien </w:t>
      </w:r>
      <w:r w:rsidRPr="00AF2E43">
        <w:t xml:space="preserve">négatifs </w:t>
      </w:r>
      <w:r>
        <w:t xml:space="preserve">que positifs </w:t>
      </w:r>
      <w:r w:rsidRPr="00AF2E43">
        <w:t xml:space="preserve">sur l’environnement et le social. </w:t>
      </w:r>
    </w:p>
    <w:p w14:paraId="0353936A" w14:textId="32690836" w:rsidR="009E7CAE" w:rsidRPr="00114CD6" w:rsidRDefault="009E7CAE" w:rsidP="009E7CAE">
      <w:pPr>
        <w:spacing w:line="360" w:lineRule="auto"/>
        <w:jc w:val="both"/>
      </w:pPr>
      <w:r w:rsidRPr="00AF2E43">
        <w:lastRenderedPageBreak/>
        <w:t xml:space="preserve">Conformément aux dispositions de la loi n°006-2013/AN du 02 avril 2013 portant Code de l’Environnement au Burkina Faso et du Décret N°2015-1187/PRES-TRANS/PM/MERH/MATD/MME/MS/MARHASA/MRA/ MICA/MHU/ MIDT/MCT du 22 octobre 2015, portant conditions et procédures de réalisation et de validation de l’évaluation environnementale stratégique, de l’étude et de la notice d’impact environnemental et social et à son annexe I, </w:t>
      </w:r>
      <w:r w:rsidRPr="000C7C5D">
        <w:t xml:space="preserve">le </w:t>
      </w:r>
      <w:r w:rsidR="00C7577B">
        <w:t>sous-projet</w:t>
      </w:r>
      <w:r w:rsidRPr="000C7C5D">
        <w:t xml:space="preserve"> est classé dans la catégorie B ; il est donc assujetti à la réalisation d’une Notice d’Impact Environnemental et Social (NIES).</w:t>
      </w:r>
      <w:r>
        <w:t xml:space="preserve"> </w:t>
      </w:r>
      <w:r w:rsidRPr="00114CD6">
        <w:t xml:space="preserve">La construction de </w:t>
      </w:r>
      <w:r>
        <w:t xml:space="preserve">ce présent </w:t>
      </w:r>
      <w:r w:rsidR="00C7577B">
        <w:t>sous-projet</w:t>
      </w:r>
      <w:r w:rsidRPr="00114CD6">
        <w:t xml:space="preserve"> n’est pas sans conséquences sur l’environnement ce qui nécessite une prise de mesures en vue d’atténuer, de supprimer, d’accroitre ou de bonifier les probables incidences de l’activité sur les milieux bi</w:t>
      </w:r>
      <w:r>
        <w:t xml:space="preserve">ophysique et socio-économique. </w:t>
      </w:r>
    </w:p>
    <w:p w14:paraId="384AF2CB" w14:textId="77777777" w:rsidR="009E7CAE" w:rsidRPr="00114CD6" w:rsidRDefault="009E7CAE" w:rsidP="009E7CAE">
      <w:pPr>
        <w:spacing w:line="360" w:lineRule="auto"/>
        <w:jc w:val="both"/>
      </w:pPr>
    </w:p>
    <w:p w14:paraId="2E5132D0" w14:textId="026CCE5F" w:rsidR="009E7CAE" w:rsidRPr="00114CD6" w:rsidRDefault="009E7CAE" w:rsidP="00E25049">
      <w:pPr>
        <w:keepNext/>
        <w:numPr>
          <w:ilvl w:val="0"/>
          <w:numId w:val="56"/>
        </w:numPr>
        <w:spacing w:line="360" w:lineRule="auto"/>
        <w:jc w:val="both"/>
        <w:outlineLvl w:val="0"/>
        <w:rPr>
          <w:rFonts w:eastAsia="Calibri"/>
          <w:b/>
          <w:iCs/>
          <w:smallCaps/>
          <w:kern w:val="32"/>
        </w:rPr>
      </w:pPr>
      <w:bookmarkStart w:id="375" w:name="_Toc91480044"/>
      <w:bookmarkStart w:id="376" w:name="_Toc91480401"/>
      <w:bookmarkStart w:id="377" w:name="_Toc92399024"/>
      <w:bookmarkStart w:id="378" w:name="_Toc92399152"/>
      <w:r w:rsidRPr="00114CD6">
        <w:rPr>
          <w:rFonts w:eastAsia="Calibri"/>
          <w:b/>
          <w:iCs/>
          <w:smallCaps/>
          <w:kern w:val="32"/>
        </w:rPr>
        <w:t xml:space="preserve">description du </w:t>
      </w:r>
      <w:bookmarkEnd w:id="375"/>
      <w:bookmarkEnd w:id="376"/>
      <w:r w:rsidR="00C7577B">
        <w:rPr>
          <w:rFonts w:eastAsia="Calibri"/>
          <w:b/>
          <w:iCs/>
          <w:smallCaps/>
          <w:kern w:val="32"/>
        </w:rPr>
        <w:t>sous-projet</w:t>
      </w:r>
      <w:bookmarkEnd w:id="377"/>
      <w:bookmarkEnd w:id="378"/>
    </w:p>
    <w:p w14:paraId="7C17109A" w14:textId="77777777" w:rsidR="009E7CAE" w:rsidRPr="00114CD6" w:rsidRDefault="009E7CAE" w:rsidP="00E25049">
      <w:pPr>
        <w:pStyle w:val="Titre2"/>
        <w:keepNext/>
        <w:numPr>
          <w:ilvl w:val="1"/>
          <w:numId w:val="49"/>
        </w:numPr>
        <w:spacing w:line="360" w:lineRule="auto"/>
        <w:ind w:right="0"/>
        <w:jc w:val="both"/>
      </w:pPr>
      <w:bookmarkStart w:id="379" w:name="_Toc47695987"/>
      <w:bookmarkStart w:id="380" w:name="_Toc91480402"/>
      <w:bookmarkStart w:id="381" w:name="_Toc92399153"/>
      <w:r w:rsidRPr="00114CD6">
        <w:t>Présentation du promoteur</w:t>
      </w:r>
      <w:bookmarkEnd w:id="379"/>
      <w:bookmarkEnd w:id="380"/>
      <w:bookmarkEnd w:id="381"/>
    </w:p>
    <w:p w14:paraId="1BE4E93F" w14:textId="606C72EB" w:rsidR="009E7CAE" w:rsidRPr="006138FD" w:rsidRDefault="009E7CAE" w:rsidP="009E7CAE">
      <w:pPr>
        <w:spacing w:line="360" w:lineRule="auto"/>
        <w:jc w:val="both"/>
      </w:pPr>
      <w:r w:rsidRPr="006138FD">
        <w:t xml:space="preserve">Le </w:t>
      </w:r>
      <w:r>
        <w:t xml:space="preserve">promoteur du </w:t>
      </w:r>
      <w:r w:rsidR="00C7577B">
        <w:t>sous-projet</w:t>
      </w:r>
      <w:r>
        <w:t xml:space="preserve"> est le </w:t>
      </w:r>
      <w:r w:rsidRPr="006138FD">
        <w:t>Ministère des Transports, de la Mobilité Urbaine et d</w:t>
      </w:r>
      <w:r>
        <w:t xml:space="preserve">e la Sécurité Routière (MTMUSR). Il met en œuvre le présent </w:t>
      </w:r>
      <w:r w:rsidR="00C7577B">
        <w:t>sous-projet</w:t>
      </w:r>
      <w:r>
        <w:t xml:space="preserve"> avec</w:t>
      </w:r>
      <w:r w:rsidRPr="006138FD">
        <w:t xml:space="preserve"> l’Association Internationale de Développement (AID) et </w:t>
      </w:r>
      <w:r>
        <w:t>le</w:t>
      </w:r>
      <w:r w:rsidRPr="006138FD">
        <w:t xml:space="preserve"> Fonds Vert pour le Climat (FVC)</w:t>
      </w:r>
      <w:r>
        <w:t xml:space="preserve">en vue de </w:t>
      </w:r>
      <w:r w:rsidRPr="006138FD">
        <w:t>renforce</w:t>
      </w:r>
      <w:r>
        <w:t>r l</w:t>
      </w:r>
      <w:r w:rsidRPr="006138FD">
        <w:t xml:space="preserve">es capacités de l’Agence Nationale de la Météorologie (ANAM), de la Direction Générale de la Protection Civile (DGPC), du Système d’Alerte Précoce (SAP), du Secrétariat Permanent du Conseil National de Secours d’Urgence et de Réhabilitation (SP/CONASUR) et de la Direction Générale des Ressources en Eau (DGRE) pour la prévention et la gestion de crises liées aux changements climatiques. </w:t>
      </w:r>
    </w:p>
    <w:p w14:paraId="37D4CEC2" w14:textId="77777777" w:rsidR="009E7CAE" w:rsidRPr="00114CD6" w:rsidRDefault="009E7CAE" w:rsidP="009E7CAE">
      <w:pPr>
        <w:spacing w:line="360" w:lineRule="auto"/>
        <w:jc w:val="both"/>
      </w:pPr>
    </w:p>
    <w:p w14:paraId="7A0CBD24" w14:textId="3B819BE1" w:rsidR="009E7CAE" w:rsidRPr="00114CD6" w:rsidRDefault="009E7CAE" w:rsidP="00E25049">
      <w:pPr>
        <w:pStyle w:val="Titre2"/>
        <w:keepNext/>
        <w:numPr>
          <w:ilvl w:val="1"/>
          <w:numId w:val="49"/>
        </w:numPr>
        <w:spacing w:line="360" w:lineRule="auto"/>
        <w:ind w:right="0"/>
        <w:jc w:val="both"/>
      </w:pPr>
      <w:bookmarkStart w:id="382" w:name="_Toc47695988"/>
      <w:r w:rsidRPr="00114CD6">
        <w:t xml:space="preserve"> </w:t>
      </w:r>
      <w:bookmarkStart w:id="383" w:name="_Toc91480403"/>
      <w:bookmarkStart w:id="384" w:name="_Toc92399154"/>
      <w:r w:rsidRPr="00114CD6">
        <w:t xml:space="preserve">Localisation du site du </w:t>
      </w:r>
      <w:bookmarkEnd w:id="382"/>
      <w:bookmarkEnd w:id="383"/>
      <w:r w:rsidR="00C7577B">
        <w:t>sous-projet</w:t>
      </w:r>
      <w:bookmarkEnd w:id="384"/>
    </w:p>
    <w:p w14:paraId="55C11805" w14:textId="71AB8099" w:rsidR="009E7CAE" w:rsidRPr="00BD050D" w:rsidRDefault="009E7CAE" w:rsidP="009E7CAE">
      <w:pPr>
        <w:spacing w:line="276" w:lineRule="auto"/>
        <w:jc w:val="both"/>
      </w:pPr>
      <w:r w:rsidRPr="00BD050D">
        <w:t xml:space="preserve">Le site du </w:t>
      </w:r>
      <w:r w:rsidR="00C7577B">
        <w:t>sous-projet</w:t>
      </w:r>
      <w:r w:rsidRPr="00BD050D">
        <w:t xml:space="preserve"> est localisé dans la commune de Gaoua, région du Sud-Ouest . Il est situé à environ 300 m de la Route nationale 12 dans le quartier de Tonkar.</w:t>
      </w:r>
      <w:r>
        <w:t xml:space="preserve"> </w:t>
      </w:r>
      <w:r w:rsidRPr="00BD050D">
        <w:t>Le site se trouve dans le domaine de la station météorologique de Gaoua.</w:t>
      </w:r>
      <w:r>
        <w:t xml:space="preserve"> </w:t>
      </w:r>
      <w:r w:rsidRPr="00BD050D">
        <w:t xml:space="preserve">Les coordonnées  GPS du site du </w:t>
      </w:r>
      <w:r w:rsidR="00C7577B">
        <w:t>sous-projet</w:t>
      </w:r>
      <w:r w:rsidRPr="00BD050D">
        <w:t xml:space="preserve"> sont indiquées dans le tableau ci-dessous.</w:t>
      </w:r>
    </w:p>
    <w:p w14:paraId="6BC36117" w14:textId="5B716C22" w:rsidR="009E7CAE" w:rsidRPr="00BD050D" w:rsidRDefault="009E7CAE" w:rsidP="009E7CAE">
      <w:pPr>
        <w:spacing w:line="360" w:lineRule="auto"/>
        <w:jc w:val="both"/>
      </w:pPr>
      <w:r w:rsidRPr="00BD050D">
        <w:t xml:space="preserve">Coordonnées  GPS du site du </w:t>
      </w:r>
      <w:r w:rsidR="00C7577B">
        <w:t>sous-projet</w:t>
      </w:r>
    </w:p>
    <w:tbl>
      <w:tblPr>
        <w:tblStyle w:val="Grilledutableau"/>
        <w:tblW w:w="0" w:type="auto"/>
        <w:tblLook w:val="04A0" w:firstRow="1" w:lastRow="0" w:firstColumn="1" w:lastColumn="0" w:noHBand="0" w:noVBand="1"/>
      </w:tblPr>
      <w:tblGrid>
        <w:gridCol w:w="3020"/>
        <w:gridCol w:w="3020"/>
        <w:gridCol w:w="3020"/>
      </w:tblGrid>
      <w:tr w:rsidR="009E7CAE" w:rsidRPr="00BD050D" w14:paraId="5DA99DA6" w14:textId="77777777" w:rsidTr="00CA79A8">
        <w:tc>
          <w:tcPr>
            <w:tcW w:w="3020" w:type="dxa"/>
          </w:tcPr>
          <w:p w14:paraId="41709110" w14:textId="77777777" w:rsidR="009E7CAE" w:rsidRPr="00BD050D" w:rsidRDefault="009E7CAE" w:rsidP="00CA79A8">
            <w:r w:rsidRPr="00BD050D">
              <w:t xml:space="preserve">Waypoints </w:t>
            </w:r>
          </w:p>
        </w:tc>
        <w:tc>
          <w:tcPr>
            <w:tcW w:w="6040" w:type="dxa"/>
            <w:gridSpan w:val="2"/>
          </w:tcPr>
          <w:p w14:paraId="1679E742" w14:textId="77777777" w:rsidR="009E7CAE" w:rsidRPr="004912EC" w:rsidRDefault="009E7CAE" w:rsidP="00CA79A8">
            <w:pPr>
              <w:rPr>
                <w:b/>
              </w:rPr>
            </w:pPr>
            <w:r w:rsidRPr="004912EC">
              <w:t xml:space="preserve">       </w:t>
            </w:r>
            <w:r w:rsidRPr="004912EC">
              <w:rPr>
                <w:b/>
              </w:rPr>
              <w:t xml:space="preserve">  Projection UTM WGS 84 ZONE 30P</w:t>
            </w:r>
          </w:p>
        </w:tc>
      </w:tr>
      <w:tr w:rsidR="009E7CAE" w:rsidRPr="00BD050D" w14:paraId="19C5DE6D" w14:textId="77777777" w:rsidTr="00CA79A8">
        <w:tc>
          <w:tcPr>
            <w:tcW w:w="3020" w:type="dxa"/>
          </w:tcPr>
          <w:p w14:paraId="4F11DEDE" w14:textId="77777777" w:rsidR="009E7CAE" w:rsidRPr="004912EC" w:rsidRDefault="009E7CAE" w:rsidP="00CA79A8"/>
        </w:tc>
        <w:tc>
          <w:tcPr>
            <w:tcW w:w="3020" w:type="dxa"/>
          </w:tcPr>
          <w:p w14:paraId="7B9FC442" w14:textId="77777777" w:rsidR="009E7CAE" w:rsidRPr="00BD050D" w:rsidRDefault="009E7CAE" w:rsidP="00CA79A8">
            <w:r w:rsidRPr="00BD050D">
              <w:t>X</w:t>
            </w:r>
          </w:p>
        </w:tc>
        <w:tc>
          <w:tcPr>
            <w:tcW w:w="3020" w:type="dxa"/>
          </w:tcPr>
          <w:p w14:paraId="3B392178" w14:textId="77777777" w:rsidR="009E7CAE" w:rsidRPr="00BD050D" w:rsidRDefault="009E7CAE" w:rsidP="00CA79A8">
            <w:r w:rsidRPr="00BD050D">
              <w:t>y</w:t>
            </w:r>
          </w:p>
        </w:tc>
      </w:tr>
      <w:tr w:rsidR="009E7CAE" w:rsidRPr="00BD050D" w14:paraId="54665F5B" w14:textId="77777777" w:rsidTr="00CA79A8">
        <w:tc>
          <w:tcPr>
            <w:tcW w:w="3020" w:type="dxa"/>
          </w:tcPr>
          <w:p w14:paraId="56F2A94E" w14:textId="77777777" w:rsidR="009E7CAE" w:rsidRPr="00BD050D" w:rsidRDefault="009E7CAE" w:rsidP="00CA79A8">
            <w:r w:rsidRPr="00BD050D">
              <w:t>P1</w:t>
            </w:r>
          </w:p>
        </w:tc>
        <w:tc>
          <w:tcPr>
            <w:tcW w:w="3020" w:type="dxa"/>
          </w:tcPr>
          <w:p w14:paraId="3655E788" w14:textId="77777777" w:rsidR="009E7CAE" w:rsidRPr="00BD050D" w:rsidRDefault="009E7CAE" w:rsidP="00CA79A8">
            <w:r w:rsidRPr="00BD050D">
              <w:t>048 18 64</w:t>
            </w:r>
          </w:p>
        </w:tc>
        <w:tc>
          <w:tcPr>
            <w:tcW w:w="3020" w:type="dxa"/>
          </w:tcPr>
          <w:p w14:paraId="18A03037" w14:textId="77777777" w:rsidR="009E7CAE" w:rsidRPr="00BD050D" w:rsidRDefault="009E7CAE" w:rsidP="00CA79A8">
            <w:r w:rsidRPr="00BD050D">
              <w:t>1148026</w:t>
            </w:r>
          </w:p>
        </w:tc>
      </w:tr>
      <w:tr w:rsidR="009E7CAE" w:rsidRPr="00BD050D" w14:paraId="60AB43C1" w14:textId="77777777" w:rsidTr="00CA79A8">
        <w:tc>
          <w:tcPr>
            <w:tcW w:w="3020" w:type="dxa"/>
          </w:tcPr>
          <w:p w14:paraId="76651ACB" w14:textId="77777777" w:rsidR="009E7CAE" w:rsidRPr="00BD050D" w:rsidRDefault="009E7CAE" w:rsidP="00CA79A8">
            <w:r w:rsidRPr="00BD050D">
              <w:t>P2</w:t>
            </w:r>
          </w:p>
        </w:tc>
        <w:tc>
          <w:tcPr>
            <w:tcW w:w="3020" w:type="dxa"/>
          </w:tcPr>
          <w:p w14:paraId="1FC1DDCD" w14:textId="77777777" w:rsidR="009E7CAE" w:rsidRPr="00BD050D" w:rsidRDefault="009E7CAE" w:rsidP="00CA79A8">
            <w:r w:rsidRPr="00BD050D">
              <w:t>048 18 71</w:t>
            </w:r>
          </w:p>
        </w:tc>
        <w:tc>
          <w:tcPr>
            <w:tcW w:w="3020" w:type="dxa"/>
          </w:tcPr>
          <w:p w14:paraId="6B66C548" w14:textId="77777777" w:rsidR="009E7CAE" w:rsidRPr="00BD050D" w:rsidRDefault="009E7CAE" w:rsidP="00CA79A8">
            <w:r w:rsidRPr="00BD050D">
              <w:t>1147953</w:t>
            </w:r>
          </w:p>
        </w:tc>
      </w:tr>
      <w:tr w:rsidR="009E7CAE" w:rsidRPr="00BD050D" w14:paraId="0F92E794" w14:textId="77777777" w:rsidTr="00CA79A8">
        <w:tc>
          <w:tcPr>
            <w:tcW w:w="3020" w:type="dxa"/>
          </w:tcPr>
          <w:p w14:paraId="255332D5" w14:textId="77777777" w:rsidR="009E7CAE" w:rsidRPr="00BD050D" w:rsidRDefault="009E7CAE" w:rsidP="00CA79A8">
            <w:r w:rsidRPr="00BD050D">
              <w:t>P3</w:t>
            </w:r>
          </w:p>
        </w:tc>
        <w:tc>
          <w:tcPr>
            <w:tcW w:w="3020" w:type="dxa"/>
          </w:tcPr>
          <w:p w14:paraId="03D1E88E" w14:textId="77777777" w:rsidR="009E7CAE" w:rsidRPr="00BD050D" w:rsidRDefault="009E7CAE" w:rsidP="00CA79A8">
            <w:r w:rsidRPr="00BD050D">
              <w:t>048 17 29</w:t>
            </w:r>
          </w:p>
        </w:tc>
        <w:tc>
          <w:tcPr>
            <w:tcW w:w="3020" w:type="dxa"/>
          </w:tcPr>
          <w:p w14:paraId="26D33487" w14:textId="77777777" w:rsidR="009E7CAE" w:rsidRPr="00BD050D" w:rsidRDefault="009E7CAE" w:rsidP="00CA79A8">
            <w:r w:rsidRPr="00BD050D">
              <w:t>1147945</w:t>
            </w:r>
          </w:p>
        </w:tc>
      </w:tr>
      <w:tr w:rsidR="009E7CAE" w:rsidRPr="00BD050D" w14:paraId="3B9216F8" w14:textId="77777777" w:rsidTr="00CA79A8">
        <w:tc>
          <w:tcPr>
            <w:tcW w:w="3020" w:type="dxa"/>
          </w:tcPr>
          <w:p w14:paraId="11CAC5A7" w14:textId="77777777" w:rsidR="009E7CAE" w:rsidRPr="00BD050D" w:rsidRDefault="009E7CAE" w:rsidP="00CA79A8">
            <w:r w:rsidRPr="00BD050D">
              <w:t>P4</w:t>
            </w:r>
          </w:p>
        </w:tc>
        <w:tc>
          <w:tcPr>
            <w:tcW w:w="3020" w:type="dxa"/>
          </w:tcPr>
          <w:p w14:paraId="2B0D4394" w14:textId="77777777" w:rsidR="009E7CAE" w:rsidRPr="00BD050D" w:rsidRDefault="009E7CAE" w:rsidP="00CA79A8">
            <w:r w:rsidRPr="00BD050D">
              <w:t>048 17 47</w:t>
            </w:r>
          </w:p>
        </w:tc>
        <w:tc>
          <w:tcPr>
            <w:tcW w:w="3020" w:type="dxa"/>
          </w:tcPr>
          <w:p w14:paraId="36E6492D" w14:textId="77777777" w:rsidR="009E7CAE" w:rsidRPr="00BD050D" w:rsidRDefault="009E7CAE" w:rsidP="00CA79A8">
            <w:r w:rsidRPr="00BD050D">
              <w:t>1148003</w:t>
            </w:r>
          </w:p>
        </w:tc>
      </w:tr>
    </w:tbl>
    <w:p w14:paraId="6E87F6D7" w14:textId="77777777" w:rsidR="009E7CAE" w:rsidRPr="00BD050D" w:rsidRDefault="009E7CAE" w:rsidP="009E7CAE">
      <w:pPr>
        <w:rPr>
          <w:u w:val="single"/>
        </w:rPr>
      </w:pPr>
      <w:r w:rsidRPr="00BD050D">
        <w:t xml:space="preserve">Source : </w:t>
      </w:r>
      <w:r w:rsidRPr="00BD050D">
        <w:rPr>
          <w:u w:val="single"/>
        </w:rPr>
        <w:t>Données terrain, décembre 2021</w:t>
      </w:r>
    </w:p>
    <w:p w14:paraId="711592A2" w14:textId="294E4C9D" w:rsidR="009E7CAE" w:rsidRPr="00BD050D" w:rsidRDefault="009E7CAE" w:rsidP="009E7CAE">
      <w:r w:rsidRPr="00BD050D">
        <w:t xml:space="preserve">La carte ci-dessous montre la localisation du site du </w:t>
      </w:r>
      <w:r w:rsidR="00C7577B">
        <w:t>sous-projet</w:t>
      </w:r>
      <w:r w:rsidRPr="00BD050D">
        <w:t xml:space="preserve"> dans la commune de Gaoua.</w:t>
      </w:r>
    </w:p>
    <w:p w14:paraId="63A74CDB" w14:textId="77777777" w:rsidR="009E7CAE" w:rsidRPr="00BD050D" w:rsidRDefault="009E7CAE" w:rsidP="009E7CAE">
      <w:pPr>
        <w:pStyle w:val="Corpsdetexte"/>
        <w:rPr>
          <w:rFonts w:cs="Times New Roman"/>
          <w:sz w:val="24"/>
          <w:szCs w:val="24"/>
        </w:rPr>
      </w:pPr>
    </w:p>
    <w:p w14:paraId="243C5F14" w14:textId="77777777" w:rsidR="009E7CAE" w:rsidRPr="00BD050D" w:rsidRDefault="009E7CAE" w:rsidP="009E7CAE">
      <w:pPr>
        <w:ind w:right="139"/>
        <w:jc w:val="both"/>
      </w:pPr>
      <w:r w:rsidRPr="00BD050D">
        <w:lastRenderedPageBreak/>
        <w:br w:type="page"/>
      </w:r>
    </w:p>
    <w:p w14:paraId="3B183CDC" w14:textId="77777777" w:rsidR="009E7CAE" w:rsidRPr="00BD050D" w:rsidRDefault="009E7CAE" w:rsidP="009E7CAE">
      <w:pPr>
        <w:pStyle w:val="Lgende"/>
        <w:ind w:right="139"/>
        <w:rPr>
          <w:sz w:val="24"/>
          <w:lang w:val="fr-FR"/>
        </w:rPr>
        <w:sectPr w:rsidR="009E7CAE" w:rsidRPr="00BD050D" w:rsidSect="0008599B">
          <w:footerReference w:type="default" r:id="rId28"/>
          <w:footerReference w:type="first" r:id="rId29"/>
          <w:pgSz w:w="11906" w:h="16838"/>
          <w:pgMar w:top="1418" w:right="1418" w:bottom="1418" w:left="1418" w:header="709" w:footer="227" w:gutter="0"/>
          <w:pgNumType w:start="1"/>
          <w:cols w:space="708"/>
          <w:docGrid w:linePitch="360"/>
        </w:sectPr>
      </w:pPr>
    </w:p>
    <w:p w14:paraId="2BE39F69" w14:textId="3BDDEAF8" w:rsidR="009E7CAE" w:rsidRPr="00BD050D" w:rsidRDefault="009E7CAE" w:rsidP="009E7CAE">
      <w:pPr>
        <w:pStyle w:val="Lgende"/>
        <w:ind w:right="139"/>
        <w:rPr>
          <w:sz w:val="24"/>
          <w:lang w:val="fr-FR"/>
        </w:rPr>
      </w:pPr>
      <w:r w:rsidRPr="00BD050D">
        <w:rPr>
          <w:sz w:val="24"/>
          <w:lang w:val="fr-FR"/>
        </w:rPr>
        <w:lastRenderedPageBreak/>
        <w:t xml:space="preserve">Localisation du site du </w:t>
      </w:r>
      <w:r w:rsidR="00C7577B">
        <w:rPr>
          <w:sz w:val="24"/>
          <w:lang w:val="fr-FR"/>
        </w:rPr>
        <w:t>sous-projet</w:t>
      </w:r>
    </w:p>
    <w:p w14:paraId="566750AA" w14:textId="77777777" w:rsidR="009E7CAE" w:rsidRPr="00BD050D" w:rsidRDefault="009E7CAE" w:rsidP="009E7CAE">
      <w:pPr>
        <w:ind w:right="139"/>
        <w:jc w:val="center"/>
      </w:pPr>
    </w:p>
    <w:p w14:paraId="548E7B93" w14:textId="77777777" w:rsidR="009E7CAE" w:rsidRPr="00BD050D" w:rsidRDefault="009E7CAE" w:rsidP="009E7CAE">
      <w:pPr>
        <w:ind w:right="139"/>
        <w:jc w:val="center"/>
      </w:pPr>
      <w:r w:rsidRPr="00BD050D">
        <w:rPr>
          <w:noProof/>
          <w:lang w:eastAsia="fr-FR"/>
        </w:rPr>
        <w:drawing>
          <wp:inline distT="0" distB="0" distL="0" distR="0" wp14:anchorId="3DA10886" wp14:editId="65D0DB76">
            <wp:extent cx="6811108" cy="4815710"/>
            <wp:effectExtent l="19050" t="19050" r="27940" b="2349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6812414" cy="4816633"/>
                    </a:xfrm>
                    <a:prstGeom prst="rect">
                      <a:avLst/>
                    </a:prstGeom>
                    <a:noFill/>
                    <a:ln>
                      <a:solidFill>
                        <a:schemeClr val="tx1"/>
                      </a:solidFill>
                    </a:ln>
                  </pic:spPr>
                </pic:pic>
              </a:graphicData>
            </a:graphic>
          </wp:inline>
        </w:drawing>
      </w:r>
    </w:p>
    <w:p w14:paraId="79278CDE" w14:textId="77777777" w:rsidR="009E7CAE" w:rsidRPr="00BD050D" w:rsidRDefault="009E7CAE" w:rsidP="009E7CAE">
      <w:pPr>
        <w:ind w:right="139"/>
        <w:jc w:val="center"/>
        <w:sectPr w:rsidR="009E7CAE" w:rsidRPr="00BD050D" w:rsidSect="00F1538F">
          <w:pgSz w:w="16838" w:h="11906" w:orient="landscape"/>
          <w:pgMar w:top="1418" w:right="1418" w:bottom="1418" w:left="1418" w:header="709" w:footer="227" w:gutter="0"/>
          <w:cols w:space="708"/>
          <w:docGrid w:linePitch="360"/>
        </w:sectPr>
      </w:pPr>
    </w:p>
    <w:p w14:paraId="7D541203" w14:textId="4B8BEDF5" w:rsidR="009E7CAE" w:rsidRPr="00114CD6" w:rsidRDefault="009E7CAE" w:rsidP="00E25049">
      <w:pPr>
        <w:pStyle w:val="Titre2"/>
        <w:keepNext/>
        <w:numPr>
          <w:ilvl w:val="1"/>
          <w:numId w:val="49"/>
        </w:numPr>
        <w:spacing w:line="360" w:lineRule="auto"/>
        <w:ind w:right="0"/>
        <w:jc w:val="both"/>
      </w:pPr>
      <w:r w:rsidRPr="00114CD6">
        <w:lastRenderedPageBreak/>
        <w:t xml:space="preserve"> </w:t>
      </w:r>
      <w:bookmarkStart w:id="385" w:name="_Toc47695989"/>
      <w:bookmarkStart w:id="386" w:name="_Toc91480404"/>
      <w:bookmarkStart w:id="387" w:name="_Toc92399155"/>
      <w:r w:rsidRPr="00114CD6">
        <w:t xml:space="preserve">Description des activités du </w:t>
      </w:r>
      <w:bookmarkEnd w:id="385"/>
      <w:bookmarkEnd w:id="386"/>
      <w:r w:rsidR="00C7577B">
        <w:t>sous-projet</w:t>
      </w:r>
      <w:bookmarkEnd w:id="387"/>
    </w:p>
    <w:p w14:paraId="1D43F68D" w14:textId="77777777" w:rsidR="009E7CAE" w:rsidRPr="00114CD6" w:rsidRDefault="009E7CAE" w:rsidP="009E7CAE">
      <w:pPr>
        <w:keepNext/>
        <w:numPr>
          <w:ilvl w:val="2"/>
          <w:numId w:val="0"/>
        </w:numPr>
        <w:spacing w:line="360" w:lineRule="auto"/>
        <w:ind w:left="1004" w:hanging="720"/>
        <w:outlineLvl w:val="2"/>
        <w:rPr>
          <w:rFonts w:eastAsia="Calibri"/>
          <w:b/>
          <w:bCs/>
        </w:rPr>
      </w:pPr>
      <w:bookmarkStart w:id="388" w:name="_Toc47695990"/>
      <w:bookmarkStart w:id="389" w:name="_Toc91480405"/>
      <w:bookmarkStart w:id="390" w:name="_Toc92399156"/>
      <w:r w:rsidRPr="00835077">
        <w:rPr>
          <w:rFonts w:eastAsia="Calibri"/>
          <w:b/>
          <w:bCs/>
        </w:rPr>
        <w:t xml:space="preserve">2.3.1 </w:t>
      </w:r>
      <w:r w:rsidRPr="009E6985">
        <w:rPr>
          <w:rFonts w:eastAsia="Calibri"/>
          <w:b/>
          <w:bCs/>
        </w:rPr>
        <w:t>Brève description des infrastructures à réaliser</w:t>
      </w:r>
      <w:bookmarkEnd w:id="388"/>
      <w:bookmarkEnd w:id="389"/>
      <w:bookmarkEnd w:id="390"/>
    </w:p>
    <w:p w14:paraId="535643A2" w14:textId="52349CE1" w:rsidR="009E7CAE" w:rsidRDefault="009E7CAE" w:rsidP="009E7CAE">
      <w:pPr>
        <w:autoSpaceDE w:val="0"/>
        <w:autoSpaceDN w:val="0"/>
        <w:adjustRightInd w:val="0"/>
        <w:spacing w:line="360" w:lineRule="auto"/>
        <w:jc w:val="both"/>
      </w:pPr>
      <w:r w:rsidRPr="003E7FCE">
        <w:t>Les missions de screening effectuées sur le terrain, ont révélé que l</w:t>
      </w:r>
      <w:r>
        <w:t>a station météorologique synoptique</w:t>
      </w:r>
      <w:r w:rsidRPr="003E7FCE">
        <w:t xml:space="preserve"> de </w:t>
      </w:r>
      <w:r>
        <w:t>Gaoua</w:t>
      </w:r>
      <w:r w:rsidRPr="003E7FCE">
        <w:t xml:space="preserve"> </w:t>
      </w:r>
      <w:r>
        <w:t>est une</w:t>
      </w:r>
      <w:r w:rsidRPr="003E7FCE">
        <w:t xml:space="preserve"> </w:t>
      </w:r>
      <w:r>
        <w:t>infrastructure</w:t>
      </w:r>
      <w:r w:rsidRPr="003E7FCE">
        <w:t xml:space="preserve"> vieillissante, très dégradée et non sécurisé</w:t>
      </w:r>
      <w:r>
        <w:t>e</w:t>
      </w:r>
      <w:r w:rsidRPr="003E7FCE">
        <w:t xml:space="preserve">. </w:t>
      </w:r>
      <w:r>
        <w:t xml:space="preserve">La </w:t>
      </w:r>
      <w:r w:rsidRPr="003E7FCE">
        <w:t xml:space="preserve">station, </w:t>
      </w:r>
      <w:r>
        <w:t>est</w:t>
      </w:r>
      <w:r w:rsidRPr="003E7FCE">
        <w:t xml:space="preserve"> composée</w:t>
      </w:r>
      <w:r>
        <w:t xml:space="preserve"> de bâtiment administratif, de logement</w:t>
      </w:r>
      <w:r w:rsidRPr="003E7FCE">
        <w:t xml:space="preserve"> pour agents, des toilettes externes et un parc météorologique. Pour </w:t>
      </w:r>
      <w:r>
        <w:t>a</w:t>
      </w:r>
      <w:r w:rsidRPr="003E7FCE">
        <w:t>méliorer ces infra</w:t>
      </w:r>
      <w:r>
        <w:t xml:space="preserve">structures hydrométéorologiques, </w:t>
      </w:r>
      <w:r w:rsidRPr="003E7FCE">
        <w:t xml:space="preserve">l’ANAM, grâce au financement du </w:t>
      </w:r>
      <w:r w:rsidR="00C7577B">
        <w:t>sous-projet</w:t>
      </w:r>
      <w:r w:rsidRPr="003E7FCE">
        <w:t xml:space="preserve"> HYDROMET, souhaite la construction de nouvelles infrastructures hydrométéorologiques moderne</w:t>
      </w:r>
      <w:r>
        <w:t>s</w:t>
      </w:r>
      <w:r w:rsidRPr="003E7FCE">
        <w:t>, sécurisées et résilientes.</w:t>
      </w:r>
      <w:r>
        <w:t xml:space="preserve"> Ces infrastructures comprendront :</w:t>
      </w:r>
    </w:p>
    <w:p w14:paraId="2F6D7179" w14:textId="77777777" w:rsidR="009E7CAE" w:rsidRPr="00385DA2" w:rsidRDefault="009E7CAE" w:rsidP="00E25049">
      <w:pPr>
        <w:numPr>
          <w:ilvl w:val="0"/>
          <w:numId w:val="58"/>
        </w:numPr>
        <w:autoSpaceDE w:val="0"/>
        <w:autoSpaceDN w:val="0"/>
        <w:adjustRightInd w:val="0"/>
        <w:spacing w:line="360" w:lineRule="auto"/>
        <w:jc w:val="both"/>
        <w:rPr>
          <w:b/>
          <w:i/>
        </w:rPr>
      </w:pPr>
      <w:r w:rsidRPr="00385DA2">
        <w:rPr>
          <w:b/>
          <w:i/>
        </w:rPr>
        <w:t>un bâtiment administratif composé :</w:t>
      </w:r>
    </w:p>
    <w:p w14:paraId="14A6FDB6" w14:textId="77777777" w:rsidR="009E7CAE" w:rsidRPr="00385DA2" w:rsidRDefault="009E7CAE" w:rsidP="00E25049">
      <w:pPr>
        <w:numPr>
          <w:ilvl w:val="0"/>
          <w:numId w:val="57"/>
        </w:numPr>
        <w:autoSpaceDE w:val="0"/>
        <w:autoSpaceDN w:val="0"/>
        <w:adjustRightInd w:val="0"/>
        <w:spacing w:line="360" w:lineRule="auto"/>
        <w:jc w:val="both"/>
      </w:pPr>
      <w:r w:rsidRPr="00385DA2">
        <w:t>une (01) salle d’observation plus grande ;</w:t>
      </w:r>
    </w:p>
    <w:p w14:paraId="655FDEEB" w14:textId="77777777" w:rsidR="009E7CAE" w:rsidRPr="00385DA2" w:rsidRDefault="009E7CAE" w:rsidP="00E25049">
      <w:pPr>
        <w:numPr>
          <w:ilvl w:val="0"/>
          <w:numId w:val="57"/>
        </w:numPr>
        <w:autoSpaceDE w:val="0"/>
        <w:autoSpaceDN w:val="0"/>
        <w:adjustRightInd w:val="0"/>
        <w:spacing w:line="360" w:lineRule="auto"/>
        <w:jc w:val="both"/>
      </w:pPr>
      <w:r w:rsidRPr="00385DA2">
        <w:t>une (01) salle de repos pour les observateurs avec toilette intérieure ;</w:t>
      </w:r>
    </w:p>
    <w:p w14:paraId="29F7D93B" w14:textId="77777777" w:rsidR="009E7CAE" w:rsidRPr="00385DA2" w:rsidRDefault="009E7CAE" w:rsidP="00E25049">
      <w:pPr>
        <w:numPr>
          <w:ilvl w:val="0"/>
          <w:numId w:val="57"/>
        </w:numPr>
        <w:autoSpaceDE w:val="0"/>
        <w:autoSpaceDN w:val="0"/>
        <w:adjustRightInd w:val="0"/>
        <w:spacing w:line="360" w:lineRule="auto"/>
        <w:jc w:val="both"/>
      </w:pPr>
      <w:r w:rsidRPr="00385DA2">
        <w:t>une (01) salle serveur ;</w:t>
      </w:r>
    </w:p>
    <w:p w14:paraId="24556994" w14:textId="77777777" w:rsidR="009E7CAE" w:rsidRPr="00385DA2" w:rsidRDefault="009E7CAE" w:rsidP="00E25049">
      <w:pPr>
        <w:numPr>
          <w:ilvl w:val="0"/>
          <w:numId w:val="57"/>
        </w:numPr>
        <w:autoSpaceDE w:val="0"/>
        <w:autoSpaceDN w:val="0"/>
        <w:adjustRightInd w:val="0"/>
        <w:spacing w:line="360" w:lineRule="auto"/>
        <w:jc w:val="both"/>
      </w:pPr>
      <w:r w:rsidRPr="00385DA2">
        <w:t>trois (03) bureaux administratifs ;</w:t>
      </w:r>
    </w:p>
    <w:p w14:paraId="7BC00EA1" w14:textId="77777777" w:rsidR="009E7CAE" w:rsidRPr="00385DA2" w:rsidRDefault="009E7CAE" w:rsidP="00E25049">
      <w:pPr>
        <w:numPr>
          <w:ilvl w:val="0"/>
          <w:numId w:val="57"/>
        </w:numPr>
        <w:autoSpaceDE w:val="0"/>
        <w:autoSpaceDN w:val="0"/>
        <w:adjustRightInd w:val="0"/>
        <w:spacing w:line="360" w:lineRule="auto"/>
        <w:jc w:val="both"/>
      </w:pPr>
      <w:r w:rsidRPr="00385DA2">
        <w:t>un (01) magasin ;</w:t>
      </w:r>
    </w:p>
    <w:p w14:paraId="11FE3BB7" w14:textId="77777777" w:rsidR="009E7CAE" w:rsidRPr="00385DA2" w:rsidRDefault="009E7CAE" w:rsidP="00E25049">
      <w:pPr>
        <w:numPr>
          <w:ilvl w:val="0"/>
          <w:numId w:val="57"/>
        </w:numPr>
        <w:autoSpaceDE w:val="0"/>
        <w:autoSpaceDN w:val="0"/>
        <w:adjustRightInd w:val="0"/>
        <w:spacing w:line="360" w:lineRule="auto"/>
        <w:jc w:val="both"/>
      </w:pPr>
      <w:r w:rsidRPr="00385DA2">
        <w:t>deux (02) toilettes pour visiteurs (H, F) ;</w:t>
      </w:r>
    </w:p>
    <w:p w14:paraId="61458D75" w14:textId="77777777" w:rsidR="009E7CAE" w:rsidRPr="00385DA2" w:rsidRDefault="009E7CAE" w:rsidP="00E25049">
      <w:pPr>
        <w:numPr>
          <w:ilvl w:val="0"/>
          <w:numId w:val="57"/>
        </w:numPr>
        <w:autoSpaceDE w:val="0"/>
        <w:autoSpaceDN w:val="0"/>
        <w:adjustRightInd w:val="0"/>
        <w:spacing w:line="360" w:lineRule="auto"/>
        <w:jc w:val="both"/>
      </w:pPr>
      <w:r w:rsidRPr="00385DA2">
        <w:t>deux (02) toilettes pour le personnel (H, F).</w:t>
      </w:r>
    </w:p>
    <w:p w14:paraId="4450A143" w14:textId="77777777" w:rsidR="009E7CAE" w:rsidRPr="00385DA2" w:rsidRDefault="009E7CAE" w:rsidP="00E25049">
      <w:pPr>
        <w:numPr>
          <w:ilvl w:val="0"/>
          <w:numId w:val="58"/>
        </w:numPr>
        <w:autoSpaceDE w:val="0"/>
        <w:autoSpaceDN w:val="0"/>
        <w:adjustRightInd w:val="0"/>
        <w:spacing w:line="360" w:lineRule="auto"/>
        <w:jc w:val="both"/>
        <w:rPr>
          <w:b/>
          <w:i/>
        </w:rPr>
      </w:pPr>
      <w:r w:rsidRPr="00385DA2">
        <w:rPr>
          <w:b/>
          <w:i/>
        </w:rPr>
        <w:t xml:space="preserve"> un bâtiment d’habitation destiné au coordonnateur</w:t>
      </w:r>
    </w:p>
    <w:p w14:paraId="6447666C" w14:textId="77777777" w:rsidR="009E7CAE" w:rsidRPr="00385DA2" w:rsidRDefault="009E7CAE" w:rsidP="00E25049">
      <w:pPr>
        <w:numPr>
          <w:ilvl w:val="0"/>
          <w:numId w:val="58"/>
        </w:numPr>
        <w:autoSpaceDE w:val="0"/>
        <w:autoSpaceDN w:val="0"/>
        <w:adjustRightInd w:val="0"/>
        <w:spacing w:line="360" w:lineRule="auto"/>
        <w:jc w:val="both"/>
        <w:rPr>
          <w:b/>
          <w:i/>
        </w:rPr>
      </w:pPr>
      <w:r w:rsidRPr="00385DA2">
        <w:rPr>
          <w:b/>
          <w:i/>
        </w:rPr>
        <w:t>une voie pavée du bâtiment administratif moderne au parc météorologique.</w:t>
      </w:r>
    </w:p>
    <w:p w14:paraId="22312A55" w14:textId="77777777" w:rsidR="009E7CAE" w:rsidRPr="003E7FCE" w:rsidRDefault="009E7CAE" w:rsidP="009E7CAE">
      <w:pPr>
        <w:autoSpaceDE w:val="0"/>
        <w:autoSpaceDN w:val="0"/>
        <w:adjustRightInd w:val="0"/>
        <w:spacing w:line="360" w:lineRule="auto"/>
        <w:jc w:val="both"/>
      </w:pPr>
      <w:r w:rsidRPr="003E7FCE">
        <w:t xml:space="preserve">Les travaux seront réalisés par </w:t>
      </w:r>
      <w:r>
        <w:t>une</w:t>
      </w:r>
      <w:r w:rsidRPr="003E7FCE">
        <w:t xml:space="preserve"> entreprise</w:t>
      </w:r>
      <w:r>
        <w:t xml:space="preserve"> de Génie Civil qui sera</w:t>
      </w:r>
      <w:r w:rsidRPr="003E7FCE">
        <w:t xml:space="preserve"> recrutée à cet effet. Il s’agit de faire des travaux de fouilles pour la fondation, le prélèvement et l’utilisation de matériaux (sable, gravier, latérite, eau, bois de chantier, etc.) pour les travaux de maçonnerie avec du béton, béton armé, ferraillage, coffrage, toiture etc. Il y aura l’utilisation des engins tels que des bétonnières, les camions pour le transport de matériaux, les citernes pour le transport d’eau. </w:t>
      </w:r>
    </w:p>
    <w:p w14:paraId="5331C456" w14:textId="77777777" w:rsidR="009E7CAE" w:rsidRPr="00FC0CD2" w:rsidRDefault="009E7CAE" w:rsidP="009E7CAE">
      <w:pPr>
        <w:autoSpaceDE w:val="0"/>
        <w:autoSpaceDN w:val="0"/>
        <w:adjustRightInd w:val="0"/>
        <w:spacing w:line="360" w:lineRule="auto"/>
        <w:jc w:val="both"/>
        <w:rPr>
          <w:rFonts w:ascii="Arial Narrow" w:hAnsi="Arial Narrow" w:cstheme="minorHAnsi"/>
        </w:rPr>
      </w:pPr>
    </w:p>
    <w:p w14:paraId="3745FFB1" w14:textId="77777777" w:rsidR="009E7CAE" w:rsidRPr="00385DA2" w:rsidRDefault="009E7CAE" w:rsidP="009E7CAE">
      <w:pPr>
        <w:keepNext/>
        <w:numPr>
          <w:ilvl w:val="2"/>
          <w:numId w:val="0"/>
        </w:numPr>
        <w:spacing w:line="360" w:lineRule="auto"/>
        <w:ind w:left="1004" w:hanging="720"/>
        <w:jc w:val="both"/>
        <w:outlineLvl w:val="2"/>
      </w:pPr>
      <w:bookmarkStart w:id="391" w:name="_Toc91480406"/>
      <w:bookmarkStart w:id="392" w:name="_Toc92399157"/>
      <w:r w:rsidRPr="00385DA2">
        <w:rPr>
          <w:b/>
        </w:rPr>
        <w:t>2.3.2. Fonctionnement du parc météorologique</w:t>
      </w:r>
      <w:bookmarkEnd w:id="391"/>
      <w:bookmarkEnd w:id="392"/>
    </w:p>
    <w:p w14:paraId="136F0B16" w14:textId="77777777" w:rsidR="009E7CAE" w:rsidRPr="003E7FCE" w:rsidRDefault="009E7CAE" w:rsidP="009E7CAE">
      <w:pPr>
        <w:spacing w:line="360" w:lineRule="auto"/>
        <w:jc w:val="both"/>
      </w:pPr>
      <w:r>
        <w:t>I</w:t>
      </w:r>
      <w:r w:rsidRPr="003E7FCE">
        <w:t xml:space="preserve">l est utilisé au niveau du parc météorologique des instruments de mesure à mercure, tels que le baromètre pour mesurer la pression atmosphérique, le thermomètre à mercure pour mesurer la température dans le sol et au sol. Le Coordonnateur et les observateurs du parc météorologique sont en contact direct avec ces instruments de mesures qui contiennent le mercure, un produit très nocif pour la santé humaine et l’environnement. En cas de défaillance de ces instruments, le mercure peut s’échapper et occasionner de nombreux impacts négatifs sur l’environnement compte tenu de son haut niveau de toxicité. Dans l’air, il peut être entrainé vers le sol par les </w:t>
      </w:r>
      <w:r w:rsidRPr="003E7FCE">
        <w:lastRenderedPageBreak/>
        <w:t>eaux de pluie et polluer les végétaux, la faune, le sol, la nappe phréatique et du coup l’eau disponible pour la population ainsi que pour la faune terrestre et aquatique.</w:t>
      </w:r>
    </w:p>
    <w:p w14:paraId="2609000B" w14:textId="77777777" w:rsidR="009E7CAE" w:rsidRPr="00835077" w:rsidRDefault="009E7CAE" w:rsidP="00E25049">
      <w:pPr>
        <w:keepNext/>
        <w:numPr>
          <w:ilvl w:val="0"/>
          <w:numId w:val="56"/>
        </w:numPr>
        <w:spacing w:line="360" w:lineRule="auto"/>
        <w:jc w:val="both"/>
        <w:outlineLvl w:val="0"/>
        <w:rPr>
          <w:rFonts w:eastAsia="Calibri"/>
          <w:b/>
        </w:rPr>
      </w:pPr>
      <w:r w:rsidRPr="00835077">
        <w:rPr>
          <w:rFonts w:eastAsia="Calibri"/>
          <w:b/>
        </w:rPr>
        <w:t xml:space="preserve"> </w:t>
      </w:r>
      <w:bookmarkStart w:id="393" w:name="_Toc91480045"/>
      <w:bookmarkStart w:id="394" w:name="_Toc91480407"/>
      <w:bookmarkStart w:id="395" w:name="_Toc92399025"/>
      <w:bookmarkStart w:id="396" w:name="_Toc92399158"/>
      <w:r w:rsidRPr="00835077">
        <w:rPr>
          <w:b/>
        </w:rPr>
        <w:t xml:space="preserve">Objectifs </w:t>
      </w:r>
      <w:r>
        <w:rPr>
          <w:b/>
        </w:rPr>
        <w:t xml:space="preserve">et résultats attendus </w:t>
      </w:r>
      <w:r w:rsidRPr="00835077">
        <w:rPr>
          <w:b/>
        </w:rPr>
        <w:t>de l’étude</w:t>
      </w:r>
      <w:bookmarkEnd w:id="393"/>
      <w:bookmarkEnd w:id="394"/>
      <w:bookmarkEnd w:id="395"/>
      <w:bookmarkEnd w:id="396"/>
    </w:p>
    <w:p w14:paraId="4253708D" w14:textId="77777777" w:rsidR="009E7CAE" w:rsidRDefault="009E7CAE" w:rsidP="00E25049">
      <w:pPr>
        <w:pStyle w:val="Titre2"/>
        <w:keepNext/>
        <w:numPr>
          <w:ilvl w:val="1"/>
          <w:numId w:val="49"/>
        </w:numPr>
        <w:spacing w:line="360" w:lineRule="auto"/>
        <w:ind w:right="0"/>
        <w:jc w:val="both"/>
      </w:pPr>
      <w:bookmarkStart w:id="397" w:name="_Toc91480408"/>
      <w:bookmarkStart w:id="398" w:name="_Toc92399159"/>
      <w:r>
        <w:t>Objectifs</w:t>
      </w:r>
      <w:bookmarkEnd w:id="397"/>
      <w:bookmarkEnd w:id="398"/>
    </w:p>
    <w:p w14:paraId="1611A0CD" w14:textId="47734B84" w:rsidR="009E7CAE" w:rsidRPr="00114CD6" w:rsidRDefault="009E7CAE" w:rsidP="009E7CAE">
      <w:pPr>
        <w:spacing w:line="360" w:lineRule="auto"/>
        <w:jc w:val="both"/>
      </w:pPr>
      <w:r w:rsidRPr="00114CD6">
        <w:t xml:space="preserve">La réalisation de la présente Notice d’Impact Environnemental et Social vise principalement à se conformer à la règlementation et législation nationale en vigueur et à faciliter l’acceptabilité sociale et environnementale du </w:t>
      </w:r>
      <w:r w:rsidR="00C7577B">
        <w:t>sous-projet</w:t>
      </w:r>
      <w:r w:rsidRPr="00114CD6">
        <w:t xml:space="preserve">. </w:t>
      </w:r>
    </w:p>
    <w:p w14:paraId="3D528834" w14:textId="77777777" w:rsidR="009E7CAE" w:rsidRPr="00114CD6" w:rsidRDefault="009E7CAE" w:rsidP="009E7CAE">
      <w:pPr>
        <w:spacing w:line="360" w:lineRule="auto"/>
        <w:jc w:val="both"/>
      </w:pPr>
      <w:r w:rsidRPr="00114CD6">
        <w:t>De façon spécifique, l’étude vise à :</w:t>
      </w:r>
    </w:p>
    <w:p w14:paraId="2240016B" w14:textId="2D24D062" w:rsidR="009E7CAE" w:rsidRPr="00114CD6" w:rsidRDefault="009E7CAE" w:rsidP="00E25049">
      <w:pPr>
        <w:numPr>
          <w:ilvl w:val="0"/>
          <w:numId w:val="55"/>
        </w:numPr>
        <w:spacing w:line="360" w:lineRule="auto"/>
        <w:contextualSpacing/>
        <w:jc w:val="both"/>
        <w:rPr>
          <w:lang w:val="x-none"/>
        </w:rPr>
      </w:pPr>
      <w:r w:rsidRPr="00114CD6">
        <w:rPr>
          <w:lang w:val="x-none"/>
        </w:rPr>
        <w:t xml:space="preserve">analyser le cadre politique, juridique et institutionnel en lien avec le </w:t>
      </w:r>
      <w:r w:rsidR="00C7577B">
        <w:rPr>
          <w:lang w:val="x-none"/>
        </w:rPr>
        <w:t>sous-projet</w:t>
      </w:r>
      <w:r w:rsidRPr="00114CD6">
        <w:rPr>
          <w:lang w:val="x-none"/>
        </w:rPr>
        <w:t> </w:t>
      </w:r>
      <w:r w:rsidRPr="00114CD6">
        <w:t>;</w:t>
      </w:r>
    </w:p>
    <w:p w14:paraId="0C832723" w14:textId="785B19BD" w:rsidR="009E7CAE" w:rsidRPr="00114CD6" w:rsidRDefault="009E7CAE" w:rsidP="00E25049">
      <w:pPr>
        <w:numPr>
          <w:ilvl w:val="0"/>
          <w:numId w:val="55"/>
        </w:numPr>
        <w:spacing w:line="360" w:lineRule="auto"/>
        <w:contextualSpacing/>
        <w:jc w:val="both"/>
        <w:rPr>
          <w:lang w:val="x-none"/>
        </w:rPr>
      </w:pPr>
      <w:r w:rsidRPr="00114CD6">
        <w:rPr>
          <w:lang w:val="x-none"/>
        </w:rPr>
        <w:t xml:space="preserve">établir l’état de référence des composantes pertinentes susceptibles d’être affectées par le </w:t>
      </w:r>
      <w:r w:rsidR="00C7577B">
        <w:rPr>
          <w:lang w:val="x-none"/>
        </w:rPr>
        <w:t>sous-projet</w:t>
      </w:r>
      <w:r w:rsidRPr="00114CD6">
        <w:rPr>
          <w:lang w:val="x-none"/>
        </w:rPr>
        <w:t xml:space="preserve"> ;</w:t>
      </w:r>
    </w:p>
    <w:p w14:paraId="1E812536" w14:textId="77777777" w:rsidR="009E7CAE" w:rsidRDefault="009E7CAE" w:rsidP="00E25049">
      <w:pPr>
        <w:numPr>
          <w:ilvl w:val="0"/>
          <w:numId w:val="55"/>
        </w:numPr>
        <w:spacing w:line="360" w:lineRule="auto"/>
        <w:contextualSpacing/>
        <w:jc w:val="both"/>
        <w:rPr>
          <w:lang w:val="x-none"/>
        </w:rPr>
      </w:pPr>
      <w:r w:rsidRPr="00114CD6">
        <w:rPr>
          <w:lang w:val="x-none"/>
        </w:rPr>
        <w:t>identifier et évaluer les impacts et risques environnementaux et sociaux ;</w:t>
      </w:r>
    </w:p>
    <w:p w14:paraId="5B7D44A2" w14:textId="2D2F035C" w:rsidR="009E7CAE" w:rsidRPr="00FD57F2" w:rsidRDefault="009E7CAE" w:rsidP="00E25049">
      <w:pPr>
        <w:numPr>
          <w:ilvl w:val="0"/>
          <w:numId w:val="55"/>
        </w:numPr>
        <w:spacing w:line="360" w:lineRule="auto"/>
        <w:contextualSpacing/>
        <w:jc w:val="both"/>
      </w:pPr>
      <w:r w:rsidRPr="00FD57F2">
        <w:t xml:space="preserve">consulter les parties prenantes au </w:t>
      </w:r>
      <w:r w:rsidR="00C7577B">
        <w:t>sous-projet</w:t>
      </w:r>
      <w:r w:rsidRPr="00FD57F2">
        <w:t xml:space="preserve"> notamment les populations locales, les services techniques en charge de l’environnement, les autorités communales dans l’optique, d’une part, de leur expliquer le </w:t>
      </w:r>
      <w:r w:rsidR="00C7577B">
        <w:t>sous-projet</w:t>
      </w:r>
      <w:r w:rsidRPr="00FD57F2">
        <w:t xml:space="preserve"> et ses impacts et d’autre part, de recueillir leurs avis et préoccupations en rapport avec ledit </w:t>
      </w:r>
      <w:r w:rsidR="00C7577B">
        <w:t>sous-projet</w:t>
      </w:r>
      <w:r w:rsidRPr="00FD57F2">
        <w:t xml:space="preserve"> ;</w:t>
      </w:r>
    </w:p>
    <w:p w14:paraId="6FBEE7A5" w14:textId="7FA0BC35" w:rsidR="009E7CAE" w:rsidRPr="00114CD6" w:rsidRDefault="009E7CAE" w:rsidP="00E25049">
      <w:pPr>
        <w:numPr>
          <w:ilvl w:val="0"/>
          <w:numId w:val="55"/>
        </w:numPr>
        <w:spacing w:line="360" w:lineRule="auto"/>
        <w:contextualSpacing/>
        <w:jc w:val="both"/>
        <w:rPr>
          <w:lang w:val="x-none"/>
        </w:rPr>
      </w:pPr>
      <w:r w:rsidRPr="00114CD6">
        <w:rPr>
          <w:lang w:val="x-none"/>
        </w:rPr>
        <w:t xml:space="preserve">définir l’ensemble des mesures de gestion environnementale et sociale qui devront être mises en place pour atténuer, contrôler, ou compenser les impacts négatifs et pour bonifier les impacts positifs du </w:t>
      </w:r>
      <w:r w:rsidR="00C7577B">
        <w:rPr>
          <w:lang w:val="x-none"/>
        </w:rPr>
        <w:t>sous-projet</w:t>
      </w:r>
      <w:r w:rsidRPr="00114CD6">
        <w:rPr>
          <w:lang w:val="x-none"/>
        </w:rPr>
        <w:t xml:space="preserve"> ;</w:t>
      </w:r>
    </w:p>
    <w:p w14:paraId="09C99B42" w14:textId="77777777" w:rsidR="009E7CAE" w:rsidRDefault="009E7CAE" w:rsidP="00E25049">
      <w:pPr>
        <w:numPr>
          <w:ilvl w:val="0"/>
          <w:numId w:val="55"/>
        </w:numPr>
        <w:spacing w:line="360" w:lineRule="auto"/>
        <w:contextualSpacing/>
        <w:jc w:val="both"/>
        <w:rPr>
          <w:lang w:val="x-none"/>
        </w:rPr>
      </w:pPr>
      <w:r w:rsidRPr="00114CD6">
        <w:rPr>
          <w:lang w:val="x-none"/>
        </w:rPr>
        <w:t xml:space="preserve">rédiger un rapport de NIES conforme aux dispositions du décret N°2015-1187/PRES-TRANS/PM/ MERH/MATD/MME/MS/MARHASA/MRA/MICA/MHU/MIDT/MCT du 22 octobre 2015, portant conditions et procédures de réalisation et de validation de l’évaluation environnementale stratégique, de l’étude et de la notice d’impact environnemental et social </w:t>
      </w:r>
      <w:r>
        <w:t xml:space="preserve">et aussi aux prescriptions environnementales du bailleur </w:t>
      </w:r>
      <w:r w:rsidRPr="00114CD6">
        <w:rPr>
          <w:lang w:val="x-none"/>
        </w:rPr>
        <w:t>;</w:t>
      </w:r>
    </w:p>
    <w:p w14:paraId="1655DF43" w14:textId="54613626" w:rsidR="009E7CAE" w:rsidRDefault="009E7CAE" w:rsidP="00E25049">
      <w:pPr>
        <w:numPr>
          <w:ilvl w:val="0"/>
          <w:numId w:val="55"/>
        </w:numPr>
        <w:spacing w:line="360" w:lineRule="auto"/>
        <w:contextualSpacing/>
        <w:jc w:val="both"/>
        <w:rPr>
          <w:lang w:val="x-none"/>
        </w:rPr>
      </w:pPr>
      <w:r w:rsidRPr="00114CD6">
        <w:rPr>
          <w:lang w:val="x-none"/>
        </w:rPr>
        <w:t xml:space="preserve">consulter toutes les parties prenantes pour favoriser l’acceptabilité sociale du </w:t>
      </w:r>
      <w:r w:rsidR="00C7577B">
        <w:rPr>
          <w:lang w:val="x-none"/>
        </w:rPr>
        <w:t>sous-projet</w:t>
      </w:r>
      <w:r w:rsidRPr="00114CD6">
        <w:rPr>
          <w:lang w:val="x-none"/>
        </w:rPr>
        <w:t xml:space="preserve"> dans sa zone d’i</w:t>
      </w:r>
      <w:r w:rsidRPr="00114CD6">
        <w:t>nsertion</w:t>
      </w:r>
      <w:r w:rsidRPr="00114CD6">
        <w:rPr>
          <w:lang w:val="x-none"/>
        </w:rPr>
        <w:t>.</w:t>
      </w:r>
    </w:p>
    <w:p w14:paraId="7762CE3A" w14:textId="77777777" w:rsidR="009E7CAE" w:rsidRPr="00114CD6" w:rsidRDefault="009E7CAE" w:rsidP="009E7CAE">
      <w:pPr>
        <w:spacing w:line="360" w:lineRule="auto"/>
        <w:contextualSpacing/>
        <w:jc w:val="both"/>
        <w:rPr>
          <w:lang w:val="x-none"/>
        </w:rPr>
      </w:pPr>
    </w:p>
    <w:p w14:paraId="248E6C73" w14:textId="77777777" w:rsidR="009E7CAE" w:rsidRPr="00114CD6" w:rsidRDefault="009E7CAE" w:rsidP="00E25049">
      <w:pPr>
        <w:pStyle w:val="Titre2"/>
        <w:keepNext/>
        <w:numPr>
          <w:ilvl w:val="1"/>
          <w:numId w:val="49"/>
        </w:numPr>
        <w:spacing w:line="360" w:lineRule="auto"/>
        <w:ind w:right="0"/>
        <w:jc w:val="both"/>
        <w:rPr>
          <w:rFonts w:eastAsia="Calibri"/>
        </w:rPr>
      </w:pPr>
      <w:r>
        <w:rPr>
          <w:rFonts w:eastAsia="Calibri"/>
        </w:rPr>
        <w:t xml:space="preserve"> </w:t>
      </w:r>
      <w:bookmarkStart w:id="399" w:name="_Toc91480409"/>
      <w:bookmarkStart w:id="400" w:name="_Toc92399160"/>
      <w:r>
        <w:rPr>
          <w:rFonts w:eastAsia="Calibri"/>
        </w:rPr>
        <w:t>R</w:t>
      </w:r>
      <w:r w:rsidRPr="00114CD6">
        <w:rPr>
          <w:rFonts w:eastAsia="Calibri"/>
        </w:rPr>
        <w:t>ésultats attendus</w:t>
      </w:r>
      <w:bookmarkEnd w:id="399"/>
      <w:bookmarkEnd w:id="400"/>
    </w:p>
    <w:p w14:paraId="06E3487B" w14:textId="77777777" w:rsidR="009E7CAE" w:rsidRPr="00114CD6" w:rsidRDefault="009E7CAE" w:rsidP="009E7CAE">
      <w:pPr>
        <w:spacing w:line="360" w:lineRule="auto"/>
        <w:jc w:val="both"/>
      </w:pPr>
      <w:r w:rsidRPr="00114CD6">
        <w:t>Comme résultats attendus de l’étude :</w:t>
      </w:r>
    </w:p>
    <w:p w14:paraId="58603BD9" w14:textId="30673FD3" w:rsidR="009E7CAE" w:rsidRPr="00114CD6" w:rsidRDefault="009E7CAE" w:rsidP="00E25049">
      <w:pPr>
        <w:numPr>
          <w:ilvl w:val="0"/>
          <w:numId w:val="55"/>
        </w:numPr>
        <w:spacing w:line="360" w:lineRule="auto"/>
        <w:contextualSpacing/>
        <w:jc w:val="both"/>
        <w:rPr>
          <w:lang w:val="x-none"/>
        </w:rPr>
      </w:pPr>
      <w:r w:rsidRPr="00114CD6">
        <w:t>l</w:t>
      </w:r>
      <w:r w:rsidRPr="00114CD6">
        <w:rPr>
          <w:lang w:val="x-none"/>
        </w:rPr>
        <w:t xml:space="preserve">e cadre politique, juridique et institutionnel en lien avec le </w:t>
      </w:r>
      <w:r w:rsidR="00C7577B">
        <w:rPr>
          <w:lang w:val="x-none"/>
        </w:rPr>
        <w:t>sous-projet</w:t>
      </w:r>
      <w:r w:rsidRPr="00114CD6">
        <w:rPr>
          <w:lang w:val="x-none"/>
        </w:rPr>
        <w:t xml:space="preserve"> est analysé ;</w:t>
      </w:r>
    </w:p>
    <w:p w14:paraId="7EE4D144" w14:textId="77777777" w:rsidR="009E7CAE" w:rsidRPr="00114CD6" w:rsidRDefault="009E7CAE" w:rsidP="00E25049">
      <w:pPr>
        <w:numPr>
          <w:ilvl w:val="0"/>
          <w:numId w:val="55"/>
        </w:numPr>
        <w:spacing w:line="360" w:lineRule="auto"/>
        <w:contextualSpacing/>
        <w:jc w:val="both"/>
        <w:rPr>
          <w:lang w:val="x-none"/>
        </w:rPr>
      </w:pPr>
      <w:r>
        <w:t>l’</w:t>
      </w:r>
      <w:r w:rsidRPr="00114CD6">
        <w:rPr>
          <w:lang w:val="x-none"/>
        </w:rPr>
        <w:t>analyse de la situation de référence des composantes environnementales pertinentes présentes dans la zone d’implantation est fait ;</w:t>
      </w:r>
    </w:p>
    <w:p w14:paraId="2B3D0AF3" w14:textId="04084A56" w:rsidR="009E7CAE" w:rsidRPr="00114CD6" w:rsidRDefault="009E7CAE" w:rsidP="00E25049">
      <w:pPr>
        <w:numPr>
          <w:ilvl w:val="0"/>
          <w:numId w:val="55"/>
        </w:numPr>
        <w:spacing w:line="360" w:lineRule="auto"/>
        <w:contextualSpacing/>
        <w:jc w:val="both"/>
        <w:rPr>
          <w:lang w:val="x-none"/>
        </w:rPr>
      </w:pPr>
      <w:r w:rsidRPr="00114CD6">
        <w:t>l</w:t>
      </w:r>
      <w:r w:rsidRPr="00114CD6">
        <w:rPr>
          <w:lang w:val="x-none"/>
        </w:rPr>
        <w:t xml:space="preserve">es impacts et les risques environnementaux et sociaux associés au </w:t>
      </w:r>
      <w:r w:rsidR="00C7577B">
        <w:rPr>
          <w:lang w:val="x-none"/>
        </w:rPr>
        <w:t>sous-projet</w:t>
      </w:r>
      <w:r w:rsidRPr="00114CD6">
        <w:rPr>
          <w:lang w:val="x-none"/>
        </w:rPr>
        <w:t xml:space="preserve"> sont identifiés et analysés ;</w:t>
      </w:r>
    </w:p>
    <w:p w14:paraId="5FD9DFD2" w14:textId="77777777" w:rsidR="009E7CAE" w:rsidRPr="00114CD6" w:rsidRDefault="009E7CAE" w:rsidP="00E25049">
      <w:pPr>
        <w:numPr>
          <w:ilvl w:val="0"/>
          <w:numId w:val="55"/>
        </w:numPr>
        <w:spacing w:line="360" w:lineRule="auto"/>
        <w:contextualSpacing/>
        <w:jc w:val="both"/>
        <w:rPr>
          <w:lang w:val="x-none"/>
        </w:rPr>
      </w:pPr>
      <w:r w:rsidRPr="00114CD6">
        <w:lastRenderedPageBreak/>
        <w:t>l</w:t>
      </w:r>
      <w:r w:rsidRPr="00114CD6">
        <w:rPr>
          <w:lang w:val="x-none"/>
        </w:rPr>
        <w:t>es mesures environnementales et sociales pour, d’une part, éviter, supprimer, atténuer les impacts négatifs et d’autre part, bonifier les impacts positifs sont définies avec les coûts correspondants ainsi que le dispositif de mise en œuvre et de suivi desdites mesures</w:t>
      </w:r>
      <w:r w:rsidRPr="00114CD6">
        <w:t> ;</w:t>
      </w:r>
    </w:p>
    <w:p w14:paraId="446C696F" w14:textId="4D18800F" w:rsidR="009E7CAE" w:rsidRPr="00114CD6" w:rsidRDefault="009E7CAE" w:rsidP="00E25049">
      <w:pPr>
        <w:numPr>
          <w:ilvl w:val="0"/>
          <w:numId w:val="55"/>
        </w:numPr>
        <w:spacing w:line="360" w:lineRule="auto"/>
        <w:contextualSpacing/>
        <w:jc w:val="both"/>
        <w:rPr>
          <w:lang w:val="x-none"/>
        </w:rPr>
      </w:pPr>
      <w:r w:rsidRPr="00114CD6">
        <w:t>l</w:t>
      </w:r>
      <w:r w:rsidRPr="00114CD6">
        <w:rPr>
          <w:lang w:val="x-none"/>
        </w:rPr>
        <w:t xml:space="preserve">es parties prenantes sont consultées et leurs avis et préoccupations recueillis pour améliorer éventuellement la conception et la mise en œuvre du </w:t>
      </w:r>
      <w:r w:rsidR="00C7577B">
        <w:rPr>
          <w:lang w:val="x-none"/>
        </w:rPr>
        <w:t>sous-projet</w:t>
      </w:r>
      <w:r w:rsidRPr="00114CD6">
        <w:rPr>
          <w:lang w:val="x-none"/>
        </w:rPr>
        <w:t xml:space="preserve"> ;</w:t>
      </w:r>
    </w:p>
    <w:p w14:paraId="0E15A19E" w14:textId="77777777" w:rsidR="009E7CAE" w:rsidRPr="00114CD6" w:rsidRDefault="009E7CAE" w:rsidP="00E25049">
      <w:pPr>
        <w:numPr>
          <w:ilvl w:val="0"/>
          <w:numId w:val="55"/>
        </w:numPr>
        <w:spacing w:line="360" w:lineRule="auto"/>
        <w:contextualSpacing/>
        <w:jc w:val="both"/>
        <w:rPr>
          <w:lang w:val="x-none"/>
        </w:rPr>
      </w:pPr>
      <w:r w:rsidRPr="00114CD6">
        <w:t>u</w:t>
      </w:r>
      <w:r w:rsidRPr="00114CD6">
        <w:rPr>
          <w:lang w:val="x-none"/>
        </w:rPr>
        <w:t xml:space="preserve">n rapport </w:t>
      </w:r>
      <w:r w:rsidRPr="00114CD6">
        <w:t>de NIE</w:t>
      </w:r>
      <w:r w:rsidRPr="00114CD6">
        <w:rPr>
          <w:lang w:val="x-none"/>
        </w:rPr>
        <w:t xml:space="preserve">S répondant au plan type défini par la règlementation nationale en matière </w:t>
      </w:r>
      <w:r w:rsidRPr="00114CD6">
        <w:t>d’évaluation</w:t>
      </w:r>
      <w:r w:rsidRPr="00114CD6">
        <w:rPr>
          <w:lang w:val="x-none"/>
        </w:rPr>
        <w:t xml:space="preserve"> environnemental et social est rédigé</w:t>
      </w:r>
      <w:r w:rsidRPr="00114CD6">
        <w:t> ;</w:t>
      </w:r>
    </w:p>
    <w:p w14:paraId="6EE5D927" w14:textId="3FF5AFD8" w:rsidR="009E7CAE" w:rsidRPr="00114CD6" w:rsidRDefault="009E7CAE" w:rsidP="00E25049">
      <w:pPr>
        <w:numPr>
          <w:ilvl w:val="0"/>
          <w:numId w:val="55"/>
        </w:numPr>
        <w:spacing w:line="360" w:lineRule="auto"/>
        <w:contextualSpacing/>
        <w:jc w:val="both"/>
        <w:rPr>
          <w:lang w:val="x-none"/>
        </w:rPr>
      </w:pPr>
      <w:r w:rsidRPr="00114CD6">
        <w:rPr>
          <w:lang w:val="x-none"/>
        </w:rPr>
        <w:t xml:space="preserve">les informations nécessaires à la prise de décision concernant le </w:t>
      </w:r>
      <w:r w:rsidR="00C7577B">
        <w:rPr>
          <w:lang w:val="x-none"/>
        </w:rPr>
        <w:t>sous-projet</w:t>
      </w:r>
      <w:r w:rsidRPr="00114CD6">
        <w:rPr>
          <w:lang w:val="x-none"/>
        </w:rPr>
        <w:t xml:space="preserve"> sont mises à la disposition des autorités compétentes</w:t>
      </w:r>
      <w:r w:rsidRPr="00114CD6">
        <w:t>.</w:t>
      </w:r>
    </w:p>
    <w:p w14:paraId="02C89433" w14:textId="77777777" w:rsidR="009E7CAE" w:rsidRPr="00114CD6" w:rsidRDefault="009E7CAE" w:rsidP="009E7CAE">
      <w:pPr>
        <w:spacing w:line="360" w:lineRule="auto"/>
        <w:ind w:left="720"/>
        <w:jc w:val="both"/>
      </w:pPr>
    </w:p>
    <w:p w14:paraId="63EA12B6" w14:textId="77777777" w:rsidR="009E7CAE" w:rsidRPr="00114CD6" w:rsidRDefault="009E7CAE" w:rsidP="00E25049">
      <w:pPr>
        <w:pStyle w:val="Titre1"/>
        <w:numPr>
          <w:ilvl w:val="0"/>
          <w:numId w:val="49"/>
        </w:numPr>
        <w:spacing w:before="0" w:after="120"/>
        <w:ind w:right="0"/>
      </w:pPr>
      <w:r>
        <w:t xml:space="preserve"> </w:t>
      </w:r>
      <w:bookmarkStart w:id="401" w:name="_Toc91480046"/>
      <w:bookmarkStart w:id="402" w:name="_Toc91480410"/>
      <w:bookmarkStart w:id="403" w:name="_Toc92399026"/>
      <w:bookmarkStart w:id="404" w:name="_Toc92399161"/>
      <w:r>
        <w:t>M</w:t>
      </w:r>
      <w:r w:rsidRPr="00114CD6">
        <w:t>éthodologie de l’étude</w:t>
      </w:r>
      <w:bookmarkEnd w:id="401"/>
      <w:bookmarkEnd w:id="402"/>
      <w:bookmarkEnd w:id="403"/>
      <w:bookmarkEnd w:id="404"/>
    </w:p>
    <w:p w14:paraId="25DCB413" w14:textId="77777777" w:rsidR="009E7CAE" w:rsidRPr="00114CD6" w:rsidRDefault="009E7CAE" w:rsidP="009E7CAE">
      <w:pPr>
        <w:spacing w:line="360" w:lineRule="auto"/>
        <w:jc w:val="both"/>
      </w:pPr>
      <w:r w:rsidRPr="00114CD6">
        <w:t>La présente notice se fera essentiellement à travers la recherche documentaire, la collecte des données de terrain incluant la consultation des parties prenantes, le traitement des données et la rédaction du rapport.</w:t>
      </w:r>
    </w:p>
    <w:p w14:paraId="1EF51339" w14:textId="77777777" w:rsidR="009E7CAE" w:rsidRPr="00114CD6" w:rsidRDefault="009E7CAE" w:rsidP="00E25049">
      <w:pPr>
        <w:pStyle w:val="Titre3"/>
        <w:numPr>
          <w:ilvl w:val="2"/>
          <w:numId w:val="49"/>
        </w:numPr>
      </w:pPr>
      <w:r w:rsidRPr="00114CD6">
        <w:t xml:space="preserve"> </w:t>
      </w:r>
      <w:bookmarkStart w:id="405" w:name="_Toc47695996"/>
      <w:bookmarkStart w:id="406" w:name="_Toc91480411"/>
      <w:bookmarkStart w:id="407" w:name="_Toc92399162"/>
      <w:r w:rsidRPr="00114CD6">
        <w:t>Revue documentaire</w:t>
      </w:r>
      <w:bookmarkEnd w:id="405"/>
      <w:bookmarkEnd w:id="406"/>
      <w:bookmarkEnd w:id="407"/>
      <w:r w:rsidRPr="00114CD6">
        <w:t xml:space="preserve"> </w:t>
      </w:r>
    </w:p>
    <w:p w14:paraId="3AEF2EC6" w14:textId="26735714" w:rsidR="009E7CAE" w:rsidRPr="00114CD6" w:rsidRDefault="009E7CAE" w:rsidP="009E7CAE">
      <w:pPr>
        <w:spacing w:line="360" w:lineRule="auto"/>
        <w:jc w:val="both"/>
      </w:pPr>
      <w:r w:rsidRPr="00114CD6">
        <w:t xml:space="preserve">Elle s’appuiera sur des informations déjà disponibles auprès de la promotrice. Cette étape permettra de mieux comprendre les activités </w:t>
      </w:r>
      <w:r w:rsidR="00C7577B">
        <w:t>sous-projet</w:t>
      </w:r>
      <w:r w:rsidRPr="00114CD6">
        <w:t xml:space="preserve">ées, l’organisation administrative du </w:t>
      </w:r>
      <w:r w:rsidR="00C7577B">
        <w:t>sous-projet</w:t>
      </w:r>
      <w:r w:rsidRPr="00114CD6">
        <w:t xml:space="preserve"> ainsi que l’état des lieux en termes de disponibilité de données sur les milieux biophysiques et humains dans la zone du </w:t>
      </w:r>
      <w:r w:rsidR="00C7577B">
        <w:t>sous-projet</w:t>
      </w:r>
      <w:r w:rsidRPr="00114CD6">
        <w:t xml:space="preserve">. </w:t>
      </w:r>
    </w:p>
    <w:p w14:paraId="04E23D32" w14:textId="77777777" w:rsidR="009E7CAE" w:rsidRPr="00114CD6" w:rsidRDefault="009E7CAE" w:rsidP="00E25049">
      <w:pPr>
        <w:pStyle w:val="Titre3"/>
        <w:numPr>
          <w:ilvl w:val="2"/>
          <w:numId w:val="49"/>
        </w:numPr>
      </w:pPr>
      <w:r w:rsidRPr="00114CD6">
        <w:t xml:space="preserve"> </w:t>
      </w:r>
      <w:bookmarkStart w:id="408" w:name="_Toc47695997"/>
      <w:bookmarkStart w:id="409" w:name="_Toc91480412"/>
      <w:bookmarkStart w:id="410" w:name="_Toc92399163"/>
      <w:r w:rsidRPr="00114CD6">
        <w:t>Collecte de données sur le terrain</w:t>
      </w:r>
      <w:bookmarkEnd w:id="408"/>
      <w:bookmarkEnd w:id="409"/>
      <w:bookmarkEnd w:id="410"/>
    </w:p>
    <w:p w14:paraId="765263C7" w14:textId="0AD5E15B" w:rsidR="009E7CAE" w:rsidRPr="00114CD6" w:rsidRDefault="009E7CAE" w:rsidP="009E7CAE">
      <w:pPr>
        <w:spacing w:line="360" w:lineRule="auto"/>
        <w:jc w:val="both"/>
      </w:pPr>
      <w:r w:rsidRPr="00114CD6">
        <w:t xml:space="preserve">Elle se fera essentiellement par des </w:t>
      </w:r>
      <w:r>
        <w:t>entretiens auprès du</w:t>
      </w:r>
      <w:r w:rsidRPr="00114CD6">
        <w:t xml:space="preserve"> </w:t>
      </w:r>
      <w:r>
        <w:t xml:space="preserve">promoteur </w:t>
      </w:r>
      <w:r w:rsidRPr="00114CD6">
        <w:t xml:space="preserve">et des riverains du site du </w:t>
      </w:r>
      <w:r w:rsidR="00C7577B">
        <w:t>sous-projet</w:t>
      </w:r>
      <w:r w:rsidRPr="00114CD6">
        <w:t xml:space="preserve">. De même, des investigations terrains et une recherche de données déjà existantes seront menées pour collecter les données se rapportant à certaines composantes pertinentes telles que l’hydrogéologie, la géologie, les ressources en eau, la végétation, la faune, les activités économiques développées dans la zone d’implantation du </w:t>
      </w:r>
      <w:r w:rsidR="00C7577B">
        <w:t>sous-projet</w:t>
      </w:r>
      <w:r w:rsidRPr="00114CD6">
        <w:t xml:space="preserve">. </w:t>
      </w:r>
    </w:p>
    <w:p w14:paraId="51CAC779" w14:textId="77777777" w:rsidR="009E7CAE" w:rsidRPr="00114CD6" w:rsidRDefault="009E7CAE" w:rsidP="009E7CAE">
      <w:pPr>
        <w:spacing w:line="360" w:lineRule="auto"/>
        <w:jc w:val="both"/>
      </w:pPr>
      <w:r w:rsidRPr="00114CD6">
        <w:t>Les informations à recueillir seront d’ordre quantitatif et qualitatif. Elles vont permettre de compléter et/ou de corriger les informations issues de la première étape.</w:t>
      </w:r>
    </w:p>
    <w:p w14:paraId="6B53424C" w14:textId="77777777" w:rsidR="009E7CAE" w:rsidRPr="00114CD6" w:rsidRDefault="009E7CAE" w:rsidP="00E25049">
      <w:pPr>
        <w:pStyle w:val="Titre3"/>
        <w:numPr>
          <w:ilvl w:val="2"/>
          <w:numId w:val="49"/>
        </w:numPr>
      </w:pPr>
      <w:r w:rsidRPr="00114CD6">
        <w:t xml:space="preserve"> </w:t>
      </w:r>
      <w:bookmarkStart w:id="411" w:name="_Toc47695998"/>
      <w:bookmarkStart w:id="412" w:name="_Toc91480413"/>
      <w:bookmarkStart w:id="413" w:name="_Toc92399164"/>
      <w:r w:rsidRPr="00114CD6">
        <w:t>Traitement et rédaction du  rapport</w:t>
      </w:r>
      <w:bookmarkEnd w:id="411"/>
      <w:bookmarkEnd w:id="412"/>
      <w:bookmarkEnd w:id="413"/>
    </w:p>
    <w:p w14:paraId="7423598A" w14:textId="77777777" w:rsidR="009E7CAE" w:rsidRPr="00114CD6" w:rsidRDefault="009E7CAE" w:rsidP="009E7CAE">
      <w:pPr>
        <w:spacing w:line="360" w:lineRule="auto"/>
        <w:jc w:val="both"/>
      </w:pPr>
      <w:r w:rsidRPr="00114CD6">
        <w:t>Le traitement des informations recueillies permettra de faire :</w:t>
      </w:r>
    </w:p>
    <w:p w14:paraId="0B2EEDC2" w14:textId="4A330EF7" w:rsidR="009E7CAE" w:rsidRPr="00114CD6" w:rsidRDefault="009E7CAE" w:rsidP="00E25049">
      <w:pPr>
        <w:numPr>
          <w:ilvl w:val="0"/>
          <w:numId w:val="55"/>
        </w:numPr>
        <w:spacing w:line="360" w:lineRule="auto"/>
        <w:contextualSpacing/>
        <w:jc w:val="both"/>
        <w:rPr>
          <w:lang w:val="x-none"/>
        </w:rPr>
      </w:pPr>
      <w:r w:rsidRPr="00114CD6">
        <w:rPr>
          <w:lang w:val="x-none"/>
        </w:rPr>
        <w:t xml:space="preserve">la description de la situation biophysique de la zone d’implantation du </w:t>
      </w:r>
      <w:r w:rsidR="00C7577B">
        <w:rPr>
          <w:lang w:val="x-none"/>
        </w:rPr>
        <w:t>sous-projet</w:t>
      </w:r>
      <w:r w:rsidRPr="00114CD6">
        <w:rPr>
          <w:lang w:val="x-none"/>
        </w:rPr>
        <w:t xml:space="preserve"> ;</w:t>
      </w:r>
    </w:p>
    <w:p w14:paraId="2263F13D" w14:textId="77777777" w:rsidR="009E7CAE" w:rsidRPr="00114CD6" w:rsidRDefault="009E7CAE" w:rsidP="00E25049">
      <w:pPr>
        <w:numPr>
          <w:ilvl w:val="0"/>
          <w:numId w:val="55"/>
        </w:numPr>
        <w:spacing w:line="360" w:lineRule="auto"/>
        <w:contextualSpacing/>
        <w:jc w:val="both"/>
        <w:rPr>
          <w:lang w:val="x-none"/>
        </w:rPr>
      </w:pPr>
      <w:r w:rsidRPr="00114CD6">
        <w:lastRenderedPageBreak/>
        <w:t>l</w:t>
      </w:r>
      <w:r w:rsidRPr="00114CD6">
        <w:rPr>
          <w:lang w:val="x-none"/>
        </w:rPr>
        <w:t>a description de la situation socio-économique ;</w:t>
      </w:r>
    </w:p>
    <w:p w14:paraId="6F2A68C1" w14:textId="23D1E855" w:rsidR="009E7CAE" w:rsidRPr="00114CD6" w:rsidRDefault="009E7CAE" w:rsidP="00E25049">
      <w:pPr>
        <w:numPr>
          <w:ilvl w:val="0"/>
          <w:numId w:val="55"/>
        </w:numPr>
        <w:spacing w:line="360" w:lineRule="auto"/>
        <w:contextualSpacing/>
        <w:jc w:val="both"/>
        <w:rPr>
          <w:lang w:val="x-none"/>
        </w:rPr>
      </w:pPr>
      <w:r w:rsidRPr="00114CD6">
        <w:t>l</w:t>
      </w:r>
      <w:r w:rsidRPr="00114CD6">
        <w:rPr>
          <w:lang w:val="x-none"/>
        </w:rPr>
        <w:t xml:space="preserve">’identification et l’évaluation des impacts potentiels du </w:t>
      </w:r>
      <w:r w:rsidR="00C7577B">
        <w:rPr>
          <w:lang w:val="x-none"/>
        </w:rPr>
        <w:t>sous-projet</w:t>
      </w:r>
      <w:r w:rsidRPr="00114CD6">
        <w:rPr>
          <w:lang w:val="x-none"/>
        </w:rPr>
        <w:t xml:space="preserve"> pendant les phases de construction, d’exploitation et de fermeture. Des mesures seront proposées afin de minimiser ou de compenser les impacts négatifs. Des propositions de renforcement des impacts positifs seront également faites. Toutes ces propositions tiendront compte du contexte législatif et institutionnel ainsi que des réalités locales ;</w:t>
      </w:r>
    </w:p>
    <w:p w14:paraId="4901ABC6" w14:textId="77777777" w:rsidR="009E7CAE" w:rsidRDefault="009E7CAE" w:rsidP="00E25049">
      <w:pPr>
        <w:numPr>
          <w:ilvl w:val="0"/>
          <w:numId w:val="55"/>
        </w:numPr>
        <w:spacing w:line="360" w:lineRule="auto"/>
        <w:contextualSpacing/>
        <w:jc w:val="both"/>
        <w:rPr>
          <w:lang w:val="x-none"/>
        </w:rPr>
      </w:pPr>
      <w:r w:rsidRPr="00114CD6">
        <w:t>l</w:t>
      </w:r>
      <w:r w:rsidRPr="00114CD6">
        <w:rPr>
          <w:lang w:val="x-none"/>
        </w:rPr>
        <w:t>’élaboration d’un Plan de Gestion Environnementale et Sociale (PGES) comprenant un programme de mesures d’atténuation des impacts négatifs, un programme de surveillance environnementale, un programme de suivi environnemental et une évaluation des coûts de mise en œuvre.</w:t>
      </w:r>
    </w:p>
    <w:p w14:paraId="6027A7EA" w14:textId="77777777" w:rsidR="009E7CAE" w:rsidRPr="00114CD6" w:rsidRDefault="009E7CAE" w:rsidP="009E7CAE">
      <w:pPr>
        <w:spacing w:line="360" w:lineRule="auto"/>
        <w:ind w:left="720"/>
        <w:contextualSpacing/>
        <w:jc w:val="both"/>
        <w:rPr>
          <w:lang w:val="x-none"/>
        </w:rPr>
      </w:pPr>
    </w:p>
    <w:p w14:paraId="6C61A5CE" w14:textId="77777777" w:rsidR="009E7CAE" w:rsidRPr="00114CD6" w:rsidRDefault="009E7CAE" w:rsidP="00E25049">
      <w:pPr>
        <w:pStyle w:val="Titre3"/>
        <w:numPr>
          <w:ilvl w:val="2"/>
          <w:numId w:val="49"/>
        </w:numPr>
      </w:pPr>
      <w:r w:rsidRPr="00114CD6">
        <w:t xml:space="preserve"> </w:t>
      </w:r>
      <w:bookmarkStart w:id="414" w:name="_Toc47695999"/>
      <w:bookmarkStart w:id="415" w:name="_Toc91480414"/>
      <w:bookmarkStart w:id="416" w:name="_Toc92399165"/>
      <w:r w:rsidRPr="00114CD6">
        <w:t>Délimitation de la zone d’étude</w:t>
      </w:r>
      <w:bookmarkEnd w:id="414"/>
      <w:bookmarkEnd w:id="415"/>
      <w:bookmarkEnd w:id="416"/>
    </w:p>
    <w:p w14:paraId="7922BBF4" w14:textId="6D2B88E8" w:rsidR="009E7CAE" w:rsidRPr="00114CD6" w:rsidRDefault="009E7CAE" w:rsidP="009E7CAE">
      <w:pPr>
        <w:spacing w:line="360" w:lineRule="auto"/>
        <w:jc w:val="both"/>
      </w:pPr>
      <w:r w:rsidRPr="00114CD6">
        <w:t xml:space="preserve">Pour mieux appréhender les impacts environnementaux du </w:t>
      </w:r>
      <w:r w:rsidR="00C7577B">
        <w:t>sous-projet</w:t>
      </w:r>
      <w:r w:rsidRPr="00114CD6">
        <w:t xml:space="preserve">, la collecte et l’analyse des données tiendront compte de la zone d’influence directe du </w:t>
      </w:r>
      <w:r w:rsidR="00C7577B">
        <w:t>sous-projet</w:t>
      </w:r>
      <w:r w:rsidRPr="00114CD6">
        <w:t xml:space="preserve"> mais aussi des échelles locale et régionale. </w:t>
      </w:r>
    </w:p>
    <w:p w14:paraId="4491840A" w14:textId="3A300F0A" w:rsidR="009E7CAE" w:rsidRPr="00114CD6" w:rsidRDefault="009E7CAE" w:rsidP="009E7CAE">
      <w:pPr>
        <w:spacing w:line="360" w:lineRule="auto"/>
        <w:jc w:val="both"/>
      </w:pPr>
      <w:r w:rsidRPr="00114CD6">
        <w:t xml:space="preserve">Le découpage des deux zones d’impact définies dans le cadre du </w:t>
      </w:r>
      <w:r w:rsidR="00C7577B">
        <w:t>sous-projet</w:t>
      </w:r>
      <w:r w:rsidRPr="00114CD6">
        <w:t>, sera fait en tenant compte des aspects et activités suivants :</w:t>
      </w:r>
    </w:p>
    <w:p w14:paraId="1D834BFA" w14:textId="60BDB5B1" w:rsidR="009E7CAE" w:rsidRPr="00114CD6" w:rsidRDefault="009E7CAE" w:rsidP="00E25049">
      <w:pPr>
        <w:numPr>
          <w:ilvl w:val="0"/>
          <w:numId w:val="54"/>
        </w:numPr>
        <w:spacing w:line="360" w:lineRule="auto"/>
        <w:jc w:val="both"/>
      </w:pPr>
      <w:r w:rsidRPr="00114CD6">
        <w:t xml:space="preserve">la première zone (zone d’influence directe) est la zone d’emprise directe du </w:t>
      </w:r>
      <w:r w:rsidR="00C7577B">
        <w:t>sous-projet</w:t>
      </w:r>
      <w:r w:rsidRPr="00114CD6">
        <w:t xml:space="preserve">, c'est-à-dire </w:t>
      </w:r>
      <w:r>
        <w:t xml:space="preserve">la </w:t>
      </w:r>
      <w:r w:rsidRPr="00114CD6">
        <w:t>superficie</w:t>
      </w:r>
      <w:r>
        <w:t xml:space="preserve"> qui sera dégagée pour accueillir les infrastructures</w:t>
      </w:r>
      <w:r w:rsidRPr="00114CD6">
        <w:t>. C’est dans cette zone que les impacts environnementaux et sociaux directs seront le plus ressentis pendant les phases construction, d’exploitation et de réhabilitation ;</w:t>
      </w:r>
    </w:p>
    <w:p w14:paraId="51066F37" w14:textId="6278AE1D" w:rsidR="009E7CAE" w:rsidRPr="00114CD6" w:rsidRDefault="009E7CAE" w:rsidP="00E25049">
      <w:pPr>
        <w:numPr>
          <w:ilvl w:val="0"/>
          <w:numId w:val="54"/>
        </w:numPr>
        <w:spacing w:line="360" w:lineRule="auto"/>
        <w:jc w:val="both"/>
      </w:pPr>
      <w:r w:rsidRPr="00114CD6">
        <w:t xml:space="preserve">la deuxième zone (zone d’influence élargie) est la zone d’accès direct à la zone précédente. Cette zone couvre </w:t>
      </w:r>
      <w:r>
        <w:t>l’ensemble du site de la météo avec des infrastructures telles que l’aérodrome, .... et</w:t>
      </w:r>
      <w:r w:rsidRPr="00114CD6">
        <w:t xml:space="preserve"> </w:t>
      </w:r>
      <w:r>
        <w:t xml:space="preserve">les </w:t>
      </w:r>
      <w:r w:rsidRPr="00114CD6">
        <w:t xml:space="preserve">localités riveraines du site du </w:t>
      </w:r>
      <w:r w:rsidR="00C7577B">
        <w:t>sous-projet</w:t>
      </w:r>
      <w:r w:rsidRPr="00114CD6">
        <w:t>. Elle sera surtout touchée par les impacts socio-économiques q</w:t>
      </w:r>
      <w:r>
        <w:t xml:space="preserve">ue le </w:t>
      </w:r>
      <w:r w:rsidR="00C7577B">
        <w:t>sous-projet</w:t>
      </w:r>
      <w:r>
        <w:t xml:space="preserve"> pourrait engendrer ;</w:t>
      </w:r>
    </w:p>
    <w:p w14:paraId="7EE57010" w14:textId="77777777" w:rsidR="009E7CAE" w:rsidRPr="00114CD6" w:rsidRDefault="009E7CAE" w:rsidP="00E25049">
      <w:pPr>
        <w:numPr>
          <w:ilvl w:val="0"/>
          <w:numId w:val="54"/>
        </w:numPr>
        <w:spacing w:line="360" w:lineRule="auto"/>
        <w:jc w:val="both"/>
      </w:pPr>
      <w:r>
        <w:t>l</w:t>
      </w:r>
      <w:r w:rsidRPr="00114CD6">
        <w:t xml:space="preserve">a zone d’influence régionale est la </w:t>
      </w:r>
      <w:r>
        <w:t>région de la région du Sud-Ouest.</w:t>
      </w:r>
    </w:p>
    <w:p w14:paraId="430902E9" w14:textId="77777777" w:rsidR="009E7CAE" w:rsidRPr="00114CD6" w:rsidRDefault="009E7CAE" w:rsidP="009E7CAE">
      <w:pPr>
        <w:spacing w:line="360" w:lineRule="auto"/>
        <w:ind w:left="720"/>
        <w:jc w:val="both"/>
      </w:pPr>
      <w:r w:rsidRPr="00114CD6">
        <w:t xml:space="preserve"> </w:t>
      </w:r>
    </w:p>
    <w:p w14:paraId="4BC16A1A" w14:textId="77777777" w:rsidR="009E7CAE" w:rsidRPr="00114CD6" w:rsidRDefault="009E7CAE" w:rsidP="00E25049">
      <w:pPr>
        <w:pStyle w:val="Titre1"/>
        <w:numPr>
          <w:ilvl w:val="0"/>
          <w:numId w:val="49"/>
        </w:numPr>
        <w:spacing w:before="0" w:after="120"/>
        <w:ind w:right="0"/>
      </w:pPr>
      <w:bookmarkStart w:id="417" w:name="_Toc91480047"/>
      <w:bookmarkStart w:id="418" w:name="_Toc91480415"/>
      <w:bookmarkStart w:id="419" w:name="_Toc92399027"/>
      <w:bookmarkStart w:id="420" w:name="_Toc92399166"/>
      <w:r>
        <w:lastRenderedPageBreak/>
        <w:t>D</w:t>
      </w:r>
      <w:r w:rsidRPr="00114CD6">
        <w:t>escription de l’état initial de l’environnement</w:t>
      </w:r>
      <w:bookmarkEnd w:id="417"/>
      <w:bookmarkEnd w:id="418"/>
      <w:bookmarkEnd w:id="419"/>
      <w:bookmarkEnd w:id="420"/>
    </w:p>
    <w:p w14:paraId="56104FE5" w14:textId="77777777" w:rsidR="009E7CAE" w:rsidRPr="00114CD6" w:rsidRDefault="009E7CAE" w:rsidP="00E25049">
      <w:pPr>
        <w:pStyle w:val="Titre3"/>
        <w:numPr>
          <w:ilvl w:val="2"/>
          <w:numId w:val="49"/>
        </w:numPr>
      </w:pPr>
      <w:bookmarkStart w:id="421" w:name="_Toc460664800"/>
      <w:bookmarkStart w:id="422" w:name="_Toc495945123"/>
      <w:bookmarkStart w:id="423" w:name="_Toc527124184"/>
      <w:bookmarkStart w:id="424" w:name="_Toc534445535"/>
      <w:bookmarkStart w:id="425" w:name="_Toc534871881"/>
      <w:bookmarkStart w:id="426" w:name="_Toc47696001"/>
      <w:r w:rsidRPr="00114CD6">
        <w:t xml:space="preserve"> </w:t>
      </w:r>
      <w:bookmarkStart w:id="427" w:name="_Toc91480416"/>
      <w:bookmarkStart w:id="428" w:name="_Toc92399167"/>
      <w:r w:rsidRPr="00114CD6">
        <w:t>Environnement physique</w:t>
      </w:r>
      <w:bookmarkEnd w:id="421"/>
      <w:bookmarkEnd w:id="422"/>
      <w:bookmarkEnd w:id="423"/>
      <w:bookmarkEnd w:id="424"/>
      <w:bookmarkEnd w:id="425"/>
      <w:bookmarkEnd w:id="426"/>
      <w:bookmarkEnd w:id="427"/>
      <w:bookmarkEnd w:id="428"/>
    </w:p>
    <w:p w14:paraId="4AD5E5F9" w14:textId="4ABC8452" w:rsidR="009E7CAE" w:rsidRPr="00900D31" w:rsidRDefault="009E7CAE" w:rsidP="00E25049">
      <w:pPr>
        <w:numPr>
          <w:ilvl w:val="0"/>
          <w:numId w:val="59"/>
        </w:numPr>
        <w:spacing w:line="360" w:lineRule="auto"/>
        <w:jc w:val="both"/>
        <w:rPr>
          <w:lang w:val="fr-CH"/>
        </w:rPr>
      </w:pPr>
      <w:r w:rsidRPr="00114CD6">
        <w:rPr>
          <w:b/>
        </w:rPr>
        <w:t xml:space="preserve">Climat : </w:t>
      </w:r>
      <w:r w:rsidRPr="00900D31">
        <w:rPr>
          <w:lang w:val="fr-CH"/>
        </w:rPr>
        <w:t xml:space="preserve">La commune de </w:t>
      </w:r>
      <w:r>
        <w:rPr>
          <w:lang w:val="fr-CH"/>
        </w:rPr>
        <w:t>Gaoua</w:t>
      </w:r>
      <w:r w:rsidRPr="00900D31">
        <w:rPr>
          <w:lang w:val="fr-CH"/>
        </w:rPr>
        <w:t xml:space="preserve">, localité réceptrice du </w:t>
      </w:r>
      <w:r w:rsidR="00C7577B">
        <w:rPr>
          <w:lang w:val="fr-CH"/>
        </w:rPr>
        <w:t>sous-projet</w:t>
      </w:r>
      <w:r w:rsidRPr="00900D31">
        <w:rPr>
          <w:lang w:val="fr-CH"/>
        </w:rPr>
        <w:t xml:space="preserve"> est située dans la zone soudano – sa</w:t>
      </w:r>
      <w:r>
        <w:rPr>
          <w:lang w:val="fr-CH"/>
        </w:rPr>
        <w:t>hélienne   entre les isohyètes 90</w:t>
      </w:r>
      <w:r w:rsidRPr="00900D31">
        <w:rPr>
          <w:lang w:val="fr-CH"/>
        </w:rPr>
        <w:t xml:space="preserve">0 mm et </w:t>
      </w:r>
      <w:r>
        <w:rPr>
          <w:lang w:val="fr-CH"/>
        </w:rPr>
        <w:t>12</w:t>
      </w:r>
      <w:r w:rsidRPr="00900D31">
        <w:rPr>
          <w:lang w:val="fr-CH"/>
        </w:rPr>
        <w:t>00 mm.</w:t>
      </w:r>
      <w:r>
        <w:rPr>
          <w:lang w:val="fr-CH"/>
        </w:rPr>
        <w:t xml:space="preserve"> </w:t>
      </w:r>
      <w:r w:rsidRPr="00900D31">
        <w:rPr>
          <w:lang w:val="fr-CH"/>
        </w:rPr>
        <w:t xml:space="preserve">La commune de </w:t>
      </w:r>
      <w:r>
        <w:rPr>
          <w:lang w:val="fr-CH"/>
        </w:rPr>
        <w:t>Gaoua</w:t>
      </w:r>
      <w:r w:rsidRPr="00900D31">
        <w:rPr>
          <w:lang w:val="fr-CH"/>
        </w:rPr>
        <w:t xml:space="preserve"> connaît deux (02) saisons bien marquées :</w:t>
      </w:r>
    </w:p>
    <w:p w14:paraId="0AE45CE0" w14:textId="77777777" w:rsidR="009E7CAE" w:rsidRPr="001378D9" w:rsidRDefault="009E7CAE" w:rsidP="00E25049">
      <w:pPr>
        <w:pStyle w:val="Paragraphedeliste"/>
        <w:numPr>
          <w:ilvl w:val="0"/>
          <w:numId w:val="60"/>
        </w:numPr>
        <w:spacing w:line="360" w:lineRule="auto"/>
        <w:jc w:val="both"/>
        <w:rPr>
          <w:lang w:val="fr-CH"/>
        </w:rPr>
      </w:pPr>
      <w:r w:rsidRPr="001378D9">
        <w:rPr>
          <w:lang w:val="fr-CH"/>
        </w:rPr>
        <w:t>une saison sèche qui dure environ sept (07) mois (d’octobre à avril) : elle est marquée par l’harmattan, vent sec et frais qui souffle de novembre à février avec des températures douces autour de 27°C. Les températures oscillent généralement entre 21°C (minimales) et 32°C (maximales) ;</w:t>
      </w:r>
    </w:p>
    <w:p w14:paraId="75CBA190" w14:textId="77777777" w:rsidR="009E7CAE" w:rsidRPr="00900D31" w:rsidRDefault="009E7CAE" w:rsidP="00E25049">
      <w:pPr>
        <w:pStyle w:val="Paragraphedeliste"/>
        <w:numPr>
          <w:ilvl w:val="0"/>
          <w:numId w:val="60"/>
        </w:numPr>
        <w:spacing w:line="360" w:lineRule="auto"/>
        <w:jc w:val="both"/>
        <w:rPr>
          <w:lang w:val="fr-CH"/>
        </w:rPr>
      </w:pPr>
      <w:r w:rsidRPr="00900D31">
        <w:rPr>
          <w:lang w:val="fr-CH"/>
        </w:rPr>
        <w:t>une saison pluvieuse qui s’étale sur environ cinq (05) mois (mai  à septembre) : elle est annoncée par la mousson, vent chaud et humide soufflant du Sud-Ouest au Nord-Est.</w:t>
      </w:r>
    </w:p>
    <w:p w14:paraId="20020740" w14:textId="77777777" w:rsidR="009E7CAE" w:rsidRPr="00900D31" w:rsidRDefault="009E7CAE" w:rsidP="009E7CAE">
      <w:pPr>
        <w:spacing w:line="360" w:lineRule="auto"/>
        <w:jc w:val="both"/>
        <w:rPr>
          <w:lang w:val="fr-CH"/>
        </w:rPr>
      </w:pPr>
    </w:p>
    <w:p w14:paraId="08DCF87F" w14:textId="77777777" w:rsidR="009E7CAE" w:rsidRPr="00BD050D" w:rsidRDefault="009E7CAE" w:rsidP="009E7CAE">
      <w:pPr>
        <w:ind w:right="139"/>
        <w:jc w:val="both"/>
      </w:pPr>
      <w:r w:rsidRPr="00114CD6">
        <w:rPr>
          <w:b/>
        </w:rPr>
        <w:t>Hydrographie :</w:t>
      </w:r>
      <w:r w:rsidRPr="00114CD6">
        <w:t xml:space="preserve"> </w:t>
      </w:r>
      <w:r w:rsidRPr="00BD050D">
        <w:t xml:space="preserve">La Commune de Gaoua est située dans le bassin versant du Mouhoun.. Les eaux de surface, peu importantes, sont constituées en majorité de deux (02) cours d’eau pérennes </w:t>
      </w:r>
      <w:r w:rsidRPr="00BD050D">
        <w:rPr>
          <w:i/>
        </w:rPr>
        <w:t xml:space="preserve">(le Poni et le Kamba), </w:t>
      </w:r>
      <w:r w:rsidRPr="00BD050D">
        <w:t>et d’une trame assez importante de cours d’eau secondaires intermittents.</w:t>
      </w:r>
    </w:p>
    <w:p w14:paraId="2035D63D" w14:textId="77777777" w:rsidR="009E7CAE" w:rsidRPr="00900D31" w:rsidRDefault="009E7CAE" w:rsidP="009E7CAE">
      <w:pPr>
        <w:spacing w:line="360" w:lineRule="auto"/>
        <w:jc w:val="both"/>
      </w:pPr>
    </w:p>
    <w:p w14:paraId="4C689B2E" w14:textId="77777777" w:rsidR="009E7CAE" w:rsidRPr="00900D31" w:rsidRDefault="009E7CAE" w:rsidP="00E25049">
      <w:pPr>
        <w:numPr>
          <w:ilvl w:val="0"/>
          <w:numId w:val="59"/>
        </w:numPr>
        <w:spacing w:line="360" w:lineRule="auto"/>
        <w:jc w:val="both"/>
      </w:pPr>
      <w:r w:rsidRPr="00114CD6">
        <w:rPr>
          <w:b/>
        </w:rPr>
        <w:t xml:space="preserve">Sols : </w:t>
      </w:r>
      <w:r w:rsidRPr="00900D31">
        <w:t xml:space="preserve">Dans la commune de </w:t>
      </w:r>
      <w:r>
        <w:t>Gaoua</w:t>
      </w:r>
      <w:r w:rsidRPr="00900D31">
        <w:t>, on rencontre cinq principaux types de sols :</w:t>
      </w:r>
    </w:p>
    <w:p w14:paraId="64161651" w14:textId="77777777" w:rsidR="009E7CAE" w:rsidRPr="00900D31" w:rsidRDefault="009E7CAE" w:rsidP="00E25049">
      <w:pPr>
        <w:pStyle w:val="Paragraphedeliste"/>
        <w:numPr>
          <w:ilvl w:val="0"/>
          <w:numId w:val="60"/>
        </w:numPr>
        <w:spacing w:line="360" w:lineRule="auto"/>
        <w:jc w:val="both"/>
        <w:rPr>
          <w:lang w:val="fr-CH"/>
        </w:rPr>
      </w:pPr>
      <w:r w:rsidRPr="00900D31">
        <w:rPr>
          <w:lang w:val="fr-CH"/>
        </w:rPr>
        <w:t xml:space="preserve">les sols ferrugineux tropicaux ; </w:t>
      </w:r>
    </w:p>
    <w:p w14:paraId="3E62FCC4" w14:textId="77777777" w:rsidR="009E7CAE" w:rsidRPr="00900D31" w:rsidRDefault="009E7CAE" w:rsidP="00E25049">
      <w:pPr>
        <w:pStyle w:val="Paragraphedeliste"/>
        <w:numPr>
          <w:ilvl w:val="0"/>
          <w:numId w:val="60"/>
        </w:numPr>
        <w:spacing w:line="360" w:lineRule="auto"/>
        <w:jc w:val="both"/>
        <w:rPr>
          <w:lang w:val="fr-CH"/>
        </w:rPr>
      </w:pPr>
      <w:r w:rsidRPr="00900D31">
        <w:rPr>
          <w:lang w:val="fr-CH"/>
        </w:rPr>
        <w:t>les sols peu évolués ;</w:t>
      </w:r>
    </w:p>
    <w:p w14:paraId="7687AEC9" w14:textId="77777777" w:rsidR="009E7CAE" w:rsidRPr="00900D31" w:rsidRDefault="009E7CAE" w:rsidP="00E25049">
      <w:pPr>
        <w:pStyle w:val="Paragraphedeliste"/>
        <w:numPr>
          <w:ilvl w:val="0"/>
          <w:numId w:val="60"/>
        </w:numPr>
        <w:spacing w:line="360" w:lineRule="auto"/>
        <w:jc w:val="both"/>
        <w:rPr>
          <w:lang w:val="fr-CH"/>
        </w:rPr>
      </w:pPr>
      <w:r w:rsidRPr="00900D31">
        <w:rPr>
          <w:lang w:val="fr-CH"/>
        </w:rPr>
        <w:t xml:space="preserve">les sols hydromorphes ; </w:t>
      </w:r>
    </w:p>
    <w:p w14:paraId="4E494F14" w14:textId="77777777" w:rsidR="009E7CAE" w:rsidRPr="00900D31" w:rsidRDefault="009E7CAE" w:rsidP="00E25049">
      <w:pPr>
        <w:pStyle w:val="Paragraphedeliste"/>
        <w:numPr>
          <w:ilvl w:val="0"/>
          <w:numId w:val="60"/>
        </w:numPr>
        <w:spacing w:line="360" w:lineRule="auto"/>
        <w:jc w:val="both"/>
        <w:rPr>
          <w:lang w:val="fr-CH"/>
        </w:rPr>
      </w:pPr>
      <w:r w:rsidRPr="00900D31">
        <w:rPr>
          <w:lang w:val="fr-CH"/>
        </w:rPr>
        <w:t>les lithosols ;</w:t>
      </w:r>
    </w:p>
    <w:p w14:paraId="6D6B880E" w14:textId="77777777" w:rsidR="009E7CAE" w:rsidRPr="00900D31" w:rsidRDefault="009E7CAE" w:rsidP="00E25049">
      <w:pPr>
        <w:pStyle w:val="Paragraphedeliste"/>
        <w:numPr>
          <w:ilvl w:val="0"/>
          <w:numId w:val="60"/>
        </w:numPr>
        <w:spacing w:line="360" w:lineRule="auto"/>
        <w:jc w:val="both"/>
        <w:rPr>
          <w:lang w:val="fr-CH"/>
        </w:rPr>
      </w:pPr>
      <w:r w:rsidRPr="00900D31">
        <w:rPr>
          <w:lang w:val="fr-CH"/>
        </w:rPr>
        <w:t>les vertisols.</w:t>
      </w:r>
    </w:p>
    <w:p w14:paraId="514F8077" w14:textId="77777777" w:rsidR="009E7CAE" w:rsidRPr="00114CD6" w:rsidRDefault="009E7CAE" w:rsidP="009E7CAE">
      <w:pPr>
        <w:spacing w:line="360" w:lineRule="auto"/>
        <w:jc w:val="both"/>
      </w:pPr>
    </w:p>
    <w:p w14:paraId="720026F9" w14:textId="77777777" w:rsidR="009E7CAE" w:rsidRPr="00114CD6" w:rsidRDefault="009E7CAE" w:rsidP="00E25049">
      <w:pPr>
        <w:pStyle w:val="Titre3"/>
        <w:numPr>
          <w:ilvl w:val="2"/>
          <w:numId w:val="49"/>
        </w:numPr>
      </w:pPr>
      <w:bookmarkStart w:id="429" w:name="_Toc495945124"/>
      <w:bookmarkStart w:id="430" w:name="_Toc527124185"/>
      <w:bookmarkStart w:id="431" w:name="_Toc534445536"/>
      <w:bookmarkStart w:id="432" w:name="_Toc534871882"/>
      <w:r w:rsidRPr="00114CD6">
        <w:t xml:space="preserve"> </w:t>
      </w:r>
      <w:bookmarkStart w:id="433" w:name="_Toc47696002"/>
      <w:bookmarkStart w:id="434" w:name="_Toc91480417"/>
      <w:bookmarkStart w:id="435" w:name="_Toc92399168"/>
      <w:r w:rsidRPr="00114CD6">
        <w:t>Environnement biologique</w:t>
      </w:r>
      <w:bookmarkEnd w:id="429"/>
      <w:bookmarkEnd w:id="430"/>
      <w:bookmarkEnd w:id="431"/>
      <w:bookmarkEnd w:id="432"/>
      <w:bookmarkEnd w:id="433"/>
      <w:bookmarkEnd w:id="434"/>
      <w:bookmarkEnd w:id="435"/>
    </w:p>
    <w:p w14:paraId="0AE4252F" w14:textId="77777777" w:rsidR="009E7CAE" w:rsidRDefault="009E7CAE" w:rsidP="00E25049">
      <w:pPr>
        <w:numPr>
          <w:ilvl w:val="0"/>
          <w:numId w:val="59"/>
        </w:numPr>
        <w:spacing w:line="360" w:lineRule="auto"/>
        <w:jc w:val="both"/>
        <w:rPr>
          <w:lang w:val="fr-CH"/>
        </w:rPr>
      </w:pPr>
      <w:r w:rsidRPr="00114CD6">
        <w:rPr>
          <w:b/>
        </w:rPr>
        <w:t>Végétation</w:t>
      </w:r>
      <w:r>
        <w:rPr>
          <w:b/>
        </w:rPr>
        <w:t xml:space="preserve"> </w:t>
      </w:r>
      <w:r w:rsidRPr="00114CD6">
        <w:t xml:space="preserve">: </w:t>
      </w:r>
      <w:r w:rsidRPr="00550E86">
        <w:rPr>
          <w:lang w:val="fr-CH"/>
        </w:rPr>
        <w:t>Du point de vue phytogéographique, le site est localisé dans le territoire phytogéographique soudanien septentrional (selon Guinko Sita Professeur en biologie végétale)</w:t>
      </w:r>
      <w:r>
        <w:rPr>
          <w:lang w:val="fr-CH"/>
        </w:rPr>
        <w:t>.</w:t>
      </w:r>
    </w:p>
    <w:p w14:paraId="6D731FF6" w14:textId="77777777" w:rsidR="009E7CAE" w:rsidRDefault="009E7CAE" w:rsidP="009E7CAE">
      <w:pPr>
        <w:spacing w:line="360" w:lineRule="auto"/>
        <w:jc w:val="both"/>
        <w:rPr>
          <w:i/>
          <w:lang w:val="fr-CH"/>
        </w:rPr>
      </w:pPr>
      <w:r w:rsidRPr="00550E86">
        <w:rPr>
          <w:lang w:val="fr-CH"/>
        </w:rPr>
        <w:t xml:space="preserve">Le couvert végétal </w:t>
      </w:r>
      <w:r>
        <w:rPr>
          <w:lang w:val="fr-CH"/>
        </w:rPr>
        <w:t xml:space="preserve">de la commune est </w:t>
      </w:r>
      <w:r w:rsidRPr="00550E86">
        <w:rPr>
          <w:lang w:val="fr-CH"/>
        </w:rPr>
        <w:t xml:space="preserve">majoritairement constitué de savane arbustive avec des espèces caractéristiques telles que : </w:t>
      </w:r>
      <w:r w:rsidRPr="00550E86">
        <w:rPr>
          <w:i/>
          <w:lang w:val="fr-CH"/>
        </w:rPr>
        <w:t>Faidherbia albida, Combretum sp, Guiera senegalensis, Combretum nigricans, Lannea microcarpa (Raisinier), Parkia biglobosa (Néré), Vitelaria paradoxa (Karité), Terminalia avice</w:t>
      </w:r>
      <w:r>
        <w:rPr>
          <w:i/>
          <w:lang w:val="fr-CH"/>
        </w:rPr>
        <w:t>nnioides, Combretum glutinosum.</w:t>
      </w:r>
    </w:p>
    <w:p w14:paraId="749E20CB" w14:textId="77777777" w:rsidR="009E7CAE" w:rsidRDefault="009E7CAE" w:rsidP="009E7CAE">
      <w:pPr>
        <w:pStyle w:val="Lgende"/>
        <w:rPr>
          <w:lang w:val="fr-FR"/>
        </w:rPr>
      </w:pPr>
      <w:bookmarkStart w:id="436" w:name="_Toc91065691"/>
      <w:bookmarkStart w:id="437" w:name="_Toc91065772"/>
      <w:r w:rsidRPr="00855936">
        <w:rPr>
          <w:lang w:val="fr-FR"/>
        </w:rPr>
        <w:lastRenderedPageBreak/>
        <w:t xml:space="preserve">Photo </w:t>
      </w:r>
      <w:r w:rsidRPr="00855936">
        <w:rPr>
          <w:lang w:val="fr-FR"/>
        </w:rPr>
        <w:fldChar w:fldCharType="begin"/>
      </w:r>
      <w:r w:rsidRPr="00855936">
        <w:rPr>
          <w:lang w:val="fr-FR"/>
        </w:rPr>
        <w:instrText xml:space="preserve"> SEQ Photo \* ARABIC </w:instrText>
      </w:r>
      <w:r w:rsidRPr="00855936">
        <w:rPr>
          <w:lang w:val="fr-FR"/>
        </w:rPr>
        <w:fldChar w:fldCharType="separate"/>
      </w:r>
      <w:r w:rsidRPr="00855936">
        <w:rPr>
          <w:lang w:val="fr-FR"/>
        </w:rPr>
        <w:t>1</w:t>
      </w:r>
      <w:r w:rsidRPr="00855936">
        <w:rPr>
          <w:lang w:val="fr-FR"/>
        </w:rPr>
        <w:fldChar w:fldCharType="end"/>
      </w:r>
      <w:r w:rsidRPr="00855936">
        <w:rPr>
          <w:lang w:val="fr-FR"/>
        </w:rPr>
        <w:t>: Vue de la végétation sur le site</w:t>
      </w:r>
      <w:bookmarkEnd w:id="436"/>
      <w:bookmarkEnd w:id="437"/>
    </w:p>
    <w:p w14:paraId="715CF278" w14:textId="77777777" w:rsidR="009E7CAE" w:rsidRPr="004912EC" w:rsidRDefault="009E7CAE" w:rsidP="009E7CAE">
      <w:r w:rsidRPr="00BD050D">
        <w:rPr>
          <w:noProof/>
          <w:lang w:eastAsia="fr-FR"/>
        </w:rPr>
        <w:drawing>
          <wp:inline distT="0" distB="0" distL="0" distR="0" wp14:anchorId="18803575" wp14:editId="098F7916">
            <wp:extent cx="6050280" cy="2348230"/>
            <wp:effectExtent l="0" t="0" r="7620" b="0"/>
            <wp:docPr id="29" name="Image 29" descr="C:\Users\LENOVO\Desktop\Gaoua\IMG_20211208_163339_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Gaoua\IMG_20211208_163339_42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03620" cy="2368932"/>
                    </a:xfrm>
                    <a:prstGeom prst="rect">
                      <a:avLst/>
                    </a:prstGeom>
                    <a:noFill/>
                    <a:ln>
                      <a:noFill/>
                    </a:ln>
                  </pic:spPr>
                </pic:pic>
              </a:graphicData>
            </a:graphic>
          </wp:inline>
        </w:drawing>
      </w:r>
    </w:p>
    <w:p w14:paraId="15CEE6FF" w14:textId="77777777" w:rsidR="009E7CAE" w:rsidRPr="0026149E" w:rsidRDefault="009E7CAE" w:rsidP="009E7CAE">
      <w:pPr>
        <w:jc w:val="both"/>
        <w:rPr>
          <w:i/>
          <w:sz w:val="20"/>
          <w:lang w:val="fr-CH"/>
        </w:rPr>
      </w:pPr>
      <w:r w:rsidRPr="0026149E">
        <w:rPr>
          <w:i/>
          <w:sz w:val="20"/>
          <w:lang w:val="fr-CH"/>
        </w:rPr>
        <w:t>Source : données terrains, décembre 2021</w:t>
      </w:r>
    </w:p>
    <w:p w14:paraId="3D8092CA" w14:textId="77777777" w:rsidR="009E7CAE" w:rsidRDefault="009E7CAE" w:rsidP="009E7CAE">
      <w:pPr>
        <w:spacing w:line="360" w:lineRule="auto"/>
        <w:jc w:val="both"/>
        <w:rPr>
          <w:b/>
          <w:lang w:val="fr-CH"/>
        </w:rPr>
      </w:pPr>
    </w:p>
    <w:p w14:paraId="088C142C" w14:textId="77777777" w:rsidR="009E7CAE" w:rsidRPr="003904B8" w:rsidRDefault="009E7CAE" w:rsidP="00E25049">
      <w:pPr>
        <w:numPr>
          <w:ilvl w:val="0"/>
          <w:numId w:val="59"/>
        </w:numPr>
        <w:spacing w:line="360" w:lineRule="auto"/>
        <w:jc w:val="both"/>
        <w:rPr>
          <w:b/>
          <w:lang w:val="fr-CH"/>
        </w:rPr>
      </w:pPr>
      <w:r w:rsidRPr="003904B8">
        <w:rPr>
          <w:b/>
          <w:lang w:val="fr-CH"/>
        </w:rPr>
        <w:t>Faune</w:t>
      </w:r>
    </w:p>
    <w:p w14:paraId="00EE85B9" w14:textId="77777777" w:rsidR="009E7CAE" w:rsidRPr="003904B8" w:rsidRDefault="009E7CAE" w:rsidP="009E7CAE">
      <w:pPr>
        <w:spacing w:line="360" w:lineRule="auto"/>
        <w:jc w:val="both"/>
        <w:rPr>
          <w:lang w:val="fr-CH"/>
        </w:rPr>
      </w:pPr>
      <w:r w:rsidRPr="003904B8">
        <w:rPr>
          <w:lang w:val="fr-CH"/>
        </w:rPr>
        <w:t xml:space="preserve">La faune de la commune de </w:t>
      </w:r>
      <w:r>
        <w:rPr>
          <w:lang w:val="fr-CH"/>
        </w:rPr>
        <w:t>Gaoua</w:t>
      </w:r>
      <w:r w:rsidRPr="003904B8">
        <w:rPr>
          <w:lang w:val="fr-CH"/>
        </w:rPr>
        <w:t xml:space="preserve"> est assez riche et variée. Cependant, on assiste de plus en plus à une régression considérable des ressources fauniques ; non seulement du point de vue des effectifs mais surtout de la diversité des espèces. Cela s’explique par la très grande pression anthropique, le braconnage,  les feux de brousse et la forte dégradation de l’habitat des animaux (notamment par le défrichement). Ces ressources fauniques se résument de nos jours à :</w:t>
      </w:r>
    </w:p>
    <w:p w14:paraId="598CC45A" w14:textId="77777777" w:rsidR="009E7CAE" w:rsidRPr="003904B8" w:rsidRDefault="009E7CAE" w:rsidP="00E25049">
      <w:pPr>
        <w:pStyle w:val="Paragraphedeliste"/>
        <w:numPr>
          <w:ilvl w:val="0"/>
          <w:numId w:val="60"/>
        </w:numPr>
        <w:spacing w:line="360" w:lineRule="auto"/>
        <w:jc w:val="both"/>
        <w:rPr>
          <w:lang w:val="fr-CH"/>
        </w:rPr>
      </w:pPr>
      <w:r w:rsidRPr="003904B8">
        <w:rPr>
          <w:lang w:val="fr-CH"/>
        </w:rPr>
        <w:t>de petits et gros mammifères dans les zones de savane arborée (porc-épic, lièvres, phacochères, céphalophes, antilopes, etc.) ;</w:t>
      </w:r>
    </w:p>
    <w:p w14:paraId="085588BE" w14:textId="77777777" w:rsidR="009E7CAE" w:rsidRPr="003904B8" w:rsidRDefault="009E7CAE" w:rsidP="00E25049">
      <w:pPr>
        <w:pStyle w:val="Paragraphedeliste"/>
        <w:numPr>
          <w:ilvl w:val="0"/>
          <w:numId w:val="60"/>
        </w:numPr>
        <w:spacing w:line="360" w:lineRule="auto"/>
        <w:jc w:val="both"/>
        <w:rPr>
          <w:lang w:val="fr-CH"/>
        </w:rPr>
      </w:pPr>
      <w:r w:rsidRPr="003904B8">
        <w:rPr>
          <w:lang w:val="fr-CH"/>
        </w:rPr>
        <w:t>une faune aviaire assez variée (tourterelles, francolin, sarcelles, grands calaos, pintades, perdrix, éperviers, etc.).</w:t>
      </w:r>
    </w:p>
    <w:p w14:paraId="546B8A02" w14:textId="77777777" w:rsidR="009E7CAE" w:rsidRPr="00114CD6" w:rsidRDefault="009E7CAE" w:rsidP="009E7CAE">
      <w:pPr>
        <w:spacing w:line="360" w:lineRule="auto"/>
        <w:jc w:val="both"/>
        <w:rPr>
          <w:lang w:val="fr-CH"/>
        </w:rPr>
      </w:pPr>
    </w:p>
    <w:p w14:paraId="3C9A5647" w14:textId="77777777" w:rsidR="009E7CAE" w:rsidRPr="00114CD6" w:rsidRDefault="009E7CAE" w:rsidP="00E25049">
      <w:pPr>
        <w:pStyle w:val="Titre3"/>
        <w:numPr>
          <w:ilvl w:val="2"/>
          <w:numId w:val="49"/>
        </w:numPr>
      </w:pPr>
      <w:bookmarkStart w:id="438" w:name="_Toc495945125"/>
      <w:bookmarkStart w:id="439" w:name="_Toc527124186"/>
      <w:bookmarkStart w:id="440" w:name="_Toc534445537"/>
      <w:bookmarkStart w:id="441" w:name="_Toc534871883"/>
      <w:r w:rsidRPr="00114CD6">
        <w:t xml:space="preserve"> </w:t>
      </w:r>
      <w:bookmarkStart w:id="442" w:name="_Toc47696003"/>
      <w:bookmarkStart w:id="443" w:name="_Toc91480418"/>
      <w:bookmarkStart w:id="444" w:name="_Toc92399169"/>
      <w:r w:rsidRPr="00114CD6">
        <w:t>Environnement socio-économique</w:t>
      </w:r>
      <w:bookmarkEnd w:id="438"/>
      <w:bookmarkEnd w:id="439"/>
      <w:bookmarkEnd w:id="440"/>
      <w:bookmarkEnd w:id="441"/>
      <w:bookmarkEnd w:id="442"/>
      <w:bookmarkEnd w:id="443"/>
      <w:bookmarkEnd w:id="444"/>
    </w:p>
    <w:p w14:paraId="07ECBCAF" w14:textId="77777777" w:rsidR="009E7CAE" w:rsidRPr="009956E6" w:rsidRDefault="009E7CAE" w:rsidP="00E25049">
      <w:pPr>
        <w:numPr>
          <w:ilvl w:val="0"/>
          <w:numId w:val="59"/>
        </w:numPr>
        <w:spacing w:line="360" w:lineRule="auto"/>
        <w:jc w:val="both"/>
      </w:pPr>
      <w:r w:rsidRPr="009956E6">
        <w:rPr>
          <w:b/>
          <w:bCs/>
        </w:rPr>
        <w:t xml:space="preserve">Evolution de la population </w:t>
      </w:r>
    </w:p>
    <w:p w14:paraId="200F45B7" w14:textId="77777777" w:rsidR="009E7CAE" w:rsidRPr="009956E6" w:rsidRDefault="009E7CAE" w:rsidP="009E7CAE">
      <w:pPr>
        <w:spacing w:line="360" w:lineRule="auto"/>
        <w:jc w:val="both"/>
      </w:pPr>
      <w:r w:rsidRPr="004912EC">
        <w:t>En 1996, la ville de Gaoua comptait 16 424 habitants. Les résultats du RGPH 2006 donnent une population de la ville estimée à 25 104 habitants</w:t>
      </w:r>
      <w:r w:rsidRPr="009956E6">
        <w:t>.</w:t>
      </w:r>
    </w:p>
    <w:p w14:paraId="04F2438B" w14:textId="77777777" w:rsidR="009E7CAE" w:rsidRPr="009956E6" w:rsidRDefault="009E7CAE" w:rsidP="00E25049">
      <w:pPr>
        <w:numPr>
          <w:ilvl w:val="0"/>
          <w:numId w:val="59"/>
        </w:numPr>
        <w:spacing w:line="360" w:lineRule="auto"/>
        <w:jc w:val="both"/>
        <w:rPr>
          <w:b/>
          <w:bCs/>
        </w:rPr>
      </w:pPr>
      <w:r w:rsidRPr="009956E6">
        <w:rPr>
          <w:b/>
          <w:bCs/>
        </w:rPr>
        <w:t xml:space="preserve">Santé </w:t>
      </w:r>
    </w:p>
    <w:p w14:paraId="5D15D89A" w14:textId="77777777" w:rsidR="009E7CAE" w:rsidRPr="009956E6" w:rsidRDefault="009E7CAE" w:rsidP="009E7CAE">
      <w:pPr>
        <w:spacing w:line="360" w:lineRule="auto"/>
        <w:jc w:val="both"/>
      </w:pPr>
      <w:r w:rsidRPr="009956E6">
        <w:t xml:space="preserve">Le système sanitaire dans la commune et dans l’ensemble de la province est géré par le district sanitaire de </w:t>
      </w:r>
      <w:r>
        <w:t>Gaoua</w:t>
      </w:r>
      <w:r w:rsidRPr="009956E6">
        <w:t>.  La couverture sanitaire dans la commune est relativement appréciable vue le nombre d’infrastructures sanitaires en présence et les pathologies qui y sont traitées La situation sanitaire dans la commune tout comme celle de la province est caractérisée par les maladies courantes telles que le paludisme, les infections respiratoires et les parasitoses intestinales et les cas de IST/VIH-SIDA</w:t>
      </w:r>
      <w:r>
        <w:t xml:space="preserve"> et la covid 19</w:t>
      </w:r>
      <w:r w:rsidRPr="009956E6">
        <w:t>.</w:t>
      </w:r>
    </w:p>
    <w:p w14:paraId="2A237320" w14:textId="77777777" w:rsidR="009E7CAE" w:rsidRPr="009956E6" w:rsidRDefault="009E7CAE" w:rsidP="00E25049">
      <w:pPr>
        <w:numPr>
          <w:ilvl w:val="0"/>
          <w:numId w:val="59"/>
        </w:numPr>
        <w:spacing w:line="360" w:lineRule="auto"/>
        <w:jc w:val="both"/>
        <w:rPr>
          <w:b/>
          <w:bCs/>
        </w:rPr>
      </w:pPr>
      <w:r w:rsidRPr="009956E6">
        <w:rPr>
          <w:b/>
          <w:bCs/>
        </w:rPr>
        <w:lastRenderedPageBreak/>
        <w:t xml:space="preserve">Education </w:t>
      </w:r>
    </w:p>
    <w:p w14:paraId="2D044AAC" w14:textId="77777777" w:rsidR="009E7CAE" w:rsidRPr="009956E6" w:rsidRDefault="009E7CAE" w:rsidP="009E7CAE">
      <w:pPr>
        <w:spacing w:line="360" w:lineRule="auto"/>
        <w:jc w:val="both"/>
      </w:pPr>
      <w:r w:rsidRPr="009956E6">
        <w:t xml:space="preserve">On rencontre tous les ordres d’enseignement dans la commune de </w:t>
      </w:r>
      <w:r>
        <w:t>Gaoua</w:t>
      </w:r>
      <w:r w:rsidRPr="009956E6">
        <w:t xml:space="preserve">. Les préoccupations essentielles de ce secteur sont la question d’infrastructures d’amélioration des conditions de travail et d’épanouissement du personnel enseignant et des élèves. </w:t>
      </w:r>
    </w:p>
    <w:p w14:paraId="18B17D3B" w14:textId="77777777" w:rsidR="009E7CAE" w:rsidRPr="009956E6" w:rsidRDefault="009E7CAE" w:rsidP="00E25049">
      <w:pPr>
        <w:numPr>
          <w:ilvl w:val="0"/>
          <w:numId w:val="59"/>
        </w:numPr>
        <w:spacing w:line="360" w:lineRule="auto"/>
        <w:jc w:val="both"/>
        <w:rPr>
          <w:b/>
          <w:bCs/>
        </w:rPr>
      </w:pPr>
      <w:r w:rsidRPr="009956E6">
        <w:rPr>
          <w:b/>
          <w:bCs/>
        </w:rPr>
        <w:t xml:space="preserve">Problématiques foncières </w:t>
      </w:r>
    </w:p>
    <w:p w14:paraId="6C1E049E" w14:textId="3D2D2C4F" w:rsidR="009E7CAE" w:rsidRPr="009956E6" w:rsidRDefault="009E7CAE" w:rsidP="009E7CAE">
      <w:pPr>
        <w:spacing w:line="360" w:lineRule="auto"/>
        <w:jc w:val="both"/>
      </w:pPr>
      <w:r w:rsidRPr="009956E6">
        <w:t xml:space="preserve">Deux  modes de gestion foncière cohabitent dans la zone du </w:t>
      </w:r>
      <w:r w:rsidR="00C7577B">
        <w:t>sous-projet</w:t>
      </w:r>
      <w:r w:rsidRPr="009956E6">
        <w:t> : le système tr</w:t>
      </w:r>
      <w:r>
        <w:t xml:space="preserve">aditionnel de gestion foncière </w:t>
      </w:r>
      <w:r w:rsidRPr="009956E6">
        <w:t xml:space="preserve">et le système moderne de gestion foncière </w:t>
      </w:r>
    </w:p>
    <w:p w14:paraId="56A4067A" w14:textId="77777777" w:rsidR="009E7CAE" w:rsidRPr="009956E6" w:rsidRDefault="009E7CAE" w:rsidP="00E25049">
      <w:pPr>
        <w:numPr>
          <w:ilvl w:val="0"/>
          <w:numId w:val="59"/>
        </w:numPr>
        <w:spacing w:line="360" w:lineRule="auto"/>
        <w:jc w:val="both"/>
        <w:rPr>
          <w:b/>
          <w:bCs/>
        </w:rPr>
      </w:pPr>
      <w:r w:rsidRPr="009956E6">
        <w:rPr>
          <w:b/>
          <w:bCs/>
        </w:rPr>
        <w:t xml:space="preserve">Activités du secteur primaire </w:t>
      </w:r>
    </w:p>
    <w:p w14:paraId="6D995181" w14:textId="77777777" w:rsidR="009E7CAE" w:rsidRPr="009956E6" w:rsidRDefault="009E7CAE" w:rsidP="009E7CAE">
      <w:pPr>
        <w:spacing w:line="360" w:lineRule="auto"/>
        <w:jc w:val="both"/>
      </w:pPr>
      <w:r w:rsidRPr="009956E6">
        <w:t>Dans la province d</w:t>
      </w:r>
      <w:r>
        <w:t xml:space="preserve">u Mouhoun, </w:t>
      </w:r>
      <w:r w:rsidRPr="009956E6">
        <w:t>l’activité agricole constitue la première source de revenu</w:t>
      </w:r>
      <w:r>
        <w:t>s</w:t>
      </w:r>
      <w:r w:rsidRPr="009956E6">
        <w:t xml:space="preserve"> pour la majorité des habitants. Dans la commune, plusieurs ménages continuent de vivre de l’activité agricole dans la production ou la commercialisation. </w:t>
      </w:r>
    </w:p>
    <w:p w14:paraId="2DD8C43D" w14:textId="77777777" w:rsidR="009E7CAE" w:rsidRPr="009956E6" w:rsidRDefault="009E7CAE" w:rsidP="009E7CAE">
      <w:pPr>
        <w:spacing w:line="360" w:lineRule="auto"/>
        <w:jc w:val="both"/>
      </w:pPr>
      <w:r w:rsidRPr="009956E6">
        <w:t xml:space="preserve">L’élevage constitue une activité économique importante pour les habitants de la commune. Il contribue à la sécurité alimentaire et procure aussi des revenus substantiels à la population. Le système d’élevage pratiqué dans la commune est de type extensif sédentaire. </w:t>
      </w:r>
    </w:p>
    <w:p w14:paraId="6FED3418" w14:textId="77777777" w:rsidR="009E7CAE" w:rsidRPr="00855936" w:rsidRDefault="009E7CAE" w:rsidP="009E7CAE">
      <w:pPr>
        <w:spacing w:line="360" w:lineRule="auto"/>
        <w:jc w:val="both"/>
        <w:rPr>
          <w:sz w:val="12"/>
        </w:rPr>
      </w:pPr>
    </w:p>
    <w:p w14:paraId="79F4780C" w14:textId="0909A978" w:rsidR="009E7CAE" w:rsidRPr="001378D9" w:rsidRDefault="009E7CAE" w:rsidP="00E25049">
      <w:pPr>
        <w:pStyle w:val="Titre1"/>
        <w:numPr>
          <w:ilvl w:val="0"/>
          <w:numId w:val="49"/>
        </w:numPr>
        <w:spacing w:before="0" w:after="120"/>
        <w:ind w:right="0"/>
      </w:pPr>
      <w:bookmarkStart w:id="445" w:name="_Toc91480048"/>
      <w:bookmarkStart w:id="446" w:name="_Toc91480419"/>
      <w:bookmarkStart w:id="447" w:name="_Toc92399028"/>
      <w:bookmarkStart w:id="448" w:name="_Toc92399170"/>
      <w:r w:rsidRPr="001378D9">
        <w:t xml:space="preserve">Indications des variantes ou options possibles du </w:t>
      </w:r>
      <w:bookmarkEnd w:id="445"/>
      <w:bookmarkEnd w:id="446"/>
      <w:r w:rsidR="00C7577B">
        <w:t>sous-projet</w:t>
      </w:r>
      <w:bookmarkEnd w:id="447"/>
      <w:bookmarkEnd w:id="448"/>
    </w:p>
    <w:p w14:paraId="32AE63F7" w14:textId="567DF1B5" w:rsidR="009E7CAE" w:rsidRDefault="009E7CAE" w:rsidP="009E7CAE">
      <w:pPr>
        <w:spacing w:line="360" w:lineRule="auto"/>
        <w:jc w:val="both"/>
      </w:pPr>
      <w:r w:rsidRPr="00114CD6">
        <w:t xml:space="preserve">Dans le cadre du présent </w:t>
      </w:r>
      <w:r w:rsidR="00C7577B">
        <w:t>sous-projet</w:t>
      </w:r>
      <w:r w:rsidRPr="00114CD6">
        <w:t xml:space="preserve">, plusieurs variantes peuvent être analysées en relation avec le choix du site du </w:t>
      </w:r>
      <w:r w:rsidR="00C7577B">
        <w:t>sous-projet</w:t>
      </w:r>
      <w:r w:rsidRPr="00114CD6">
        <w:t>, la source d’alimentation en eau</w:t>
      </w:r>
      <w:r>
        <w:t xml:space="preserve"> et en énergie</w:t>
      </w:r>
      <w:r w:rsidRPr="00114CD6">
        <w:t>.</w:t>
      </w:r>
    </w:p>
    <w:p w14:paraId="673DBB18" w14:textId="77777777" w:rsidR="009E7CAE" w:rsidRPr="00855936" w:rsidRDefault="009E7CAE" w:rsidP="009E7CAE">
      <w:pPr>
        <w:spacing w:line="360" w:lineRule="auto"/>
        <w:jc w:val="both"/>
        <w:rPr>
          <w:sz w:val="10"/>
        </w:rPr>
      </w:pPr>
    </w:p>
    <w:p w14:paraId="463F62AF" w14:textId="38AE91FC" w:rsidR="009E7CAE" w:rsidRPr="00114CD6" w:rsidRDefault="009E7CAE" w:rsidP="00E25049">
      <w:pPr>
        <w:pStyle w:val="Titre1"/>
        <w:numPr>
          <w:ilvl w:val="0"/>
          <w:numId w:val="49"/>
        </w:numPr>
        <w:spacing w:before="0" w:after="120"/>
        <w:ind w:right="0"/>
      </w:pPr>
      <w:bookmarkStart w:id="449" w:name="_Toc91480049"/>
      <w:bookmarkStart w:id="450" w:name="_Toc91480420"/>
      <w:bookmarkStart w:id="451" w:name="_Toc92399029"/>
      <w:bookmarkStart w:id="452" w:name="_Toc92399171"/>
      <w:r>
        <w:t>P</w:t>
      </w:r>
      <w:r w:rsidRPr="00114CD6">
        <w:t xml:space="preserve">rincipaux enjeux et impacts du </w:t>
      </w:r>
      <w:bookmarkEnd w:id="449"/>
      <w:bookmarkEnd w:id="450"/>
      <w:r w:rsidR="00C7577B">
        <w:t>sous-projet</w:t>
      </w:r>
      <w:bookmarkEnd w:id="451"/>
      <w:bookmarkEnd w:id="452"/>
    </w:p>
    <w:p w14:paraId="08B99AAF" w14:textId="77777777" w:rsidR="009E7CAE" w:rsidRPr="00114CD6" w:rsidRDefault="009E7CAE" w:rsidP="00E25049">
      <w:pPr>
        <w:pStyle w:val="Titre2"/>
        <w:keepNext/>
        <w:numPr>
          <w:ilvl w:val="1"/>
          <w:numId w:val="49"/>
        </w:numPr>
        <w:spacing w:line="360" w:lineRule="auto"/>
        <w:ind w:right="0"/>
        <w:jc w:val="both"/>
      </w:pPr>
      <w:bookmarkStart w:id="453" w:name="_Toc495945127"/>
      <w:bookmarkStart w:id="454" w:name="_Toc527124188"/>
      <w:bookmarkStart w:id="455" w:name="_Toc534445539"/>
      <w:bookmarkStart w:id="456" w:name="_Toc534871885"/>
      <w:r w:rsidRPr="00114CD6">
        <w:t xml:space="preserve"> </w:t>
      </w:r>
      <w:bookmarkStart w:id="457" w:name="_Toc47696006"/>
      <w:bookmarkStart w:id="458" w:name="_Toc91480421"/>
      <w:bookmarkStart w:id="459" w:name="_Toc92399172"/>
      <w:r w:rsidRPr="00114CD6">
        <w:t>Les enjeux environnementaux</w:t>
      </w:r>
      <w:bookmarkEnd w:id="453"/>
      <w:bookmarkEnd w:id="454"/>
      <w:r w:rsidRPr="00114CD6">
        <w:t xml:space="preserve"> et sociaux</w:t>
      </w:r>
      <w:bookmarkEnd w:id="455"/>
      <w:bookmarkEnd w:id="456"/>
      <w:bookmarkEnd w:id="457"/>
      <w:bookmarkEnd w:id="458"/>
      <w:bookmarkEnd w:id="459"/>
    </w:p>
    <w:p w14:paraId="536FED83" w14:textId="1C23333C" w:rsidR="009E7CAE" w:rsidRPr="00114CD6" w:rsidRDefault="009E7CAE" w:rsidP="009E7CAE">
      <w:pPr>
        <w:spacing w:line="360" w:lineRule="auto"/>
        <w:jc w:val="both"/>
        <w:rPr>
          <w:bCs/>
          <w:lang w:val="fr-CA"/>
        </w:rPr>
      </w:pPr>
      <w:r w:rsidRPr="00114CD6">
        <w:rPr>
          <w:bCs/>
          <w:lang w:val="fr-CA"/>
        </w:rPr>
        <w:t xml:space="preserve">Selon  (André P. et all., 2010), un enjeu environnemental se définit comme une préoccupation majeure qui peut faire pencher la balance en faveur ou en défaveur de la réalisation d’un </w:t>
      </w:r>
      <w:r w:rsidR="00C7577B">
        <w:rPr>
          <w:bCs/>
          <w:lang w:val="fr-CA"/>
        </w:rPr>
        <w:t>sous-projet</w:t>
      </w:r>
      <w:r w:rsidRPr="00114CD6">
        <w:rPr>
          <w:bCs/>
          <w:lang w:val="fr-CA"/>
        </w:rPr>
        <w:t xml:space="preserve">. </w:t>
      </w:r>
    </w:p>
    <w:p w14:paraId="07F78E70" w14:textId="6D7738E0" w:rsidR="009E7CAE" w:rsidRPr="00114CD6" w:rsidRDefault="009E7CAE" w:rsidP="009E7CAE">
      <w:pPr>
        <w:spacing w:line="360" w:lineRule="auto"/>
        <w:jc w:val="both"/>
      </w:pPr>
      <w:r w:rsidRPr="00114CD6">
        <w:rPr>
          <w:bCs/>
          <w:lang w:val="fr-CA"/>
        </w:rPr>
        <w:t xml:space="preserve">L'identification des enjeux d’un </w:t>
      </w:r>
      <w:r w:rsidR="00C7577B">
        <w:rPr>
          <w:bCs/>
          <w:lang w:val="fr-CA"/>
        </w:rPr>
        <w:t>sous-projet</w:t>
      </w:r>
      <w:r w:rsidRPr="00114CD6">
        <w:rPr>
          <w:bCs/>
          <w:lang w:val="fr-CA"/>
        </w:rPr>
        <w:t xml:space="preserve"> se réalise en faisant recours d’une part, aux éléments de sensibilité du milieu au </w:t>
      </w:r>
      <w:r w:rsidR="00C7577B">
        <w:rPr>
          <w:bCs/>
          <w:lang w:val="fr-CA"/>
        </w:rPr>
        <w:t>sous-projet</w:t>
      </w:r>
      <w:r w:rsidRPr="00114CD6">
        <w:rPr>
          <w:bCs/>
          <w:lang w:val="fr-CA"/>
        </w:rPr>
        <w:t xml:space="preserve"> à l'étude et d’autre part, aux préoccupations soulevées par les parties prenantes au </w:t>
      </w:r>
      <w:r w:rsidR="00C7577B">
        <w:rPr>
          <w:bCs/>
          <w:lang w:val="fr-CA"/>
        </w:rPr>
        <w:t>sous-projet</w:t>
      </w:r>
      <w:r w:rsidRPr="00114CD6">
        <w:rPr>
          <w:bCs/>
          <w:lang w:val="fr-CA"/>
        </w:rPr>
        <w:t xml:space="preserve"> lors des consultations publiques</w:t>
      </w:r>
      <w:r w:rsidRPr="00114CD6">
        <w:t xml:space="preserve">. </w:t>
      </w:r>
    </w:p>
    <w:p w14:paraId="3F201BFB" w14:textId="11CDE981" w:rsidR="009E7CAE" w:rsidRPr="00114CD6" w:rsidRDefault="009E7CAE" w:rsidP="009E7CAE">
      <w:pPr>
        <w:spacing w:line="360" w:lineRule="auto"/>
        <w:jc w:val="both"/>
      </w:pPr>
      <w:r w:rsidRPr="00114CD6">
        <w:t xml:space="preserve">Les enjeux environnementaux qui se dégagent sur la base des informations disponibles sur le présent </w:t>
      </w:r>
      <w:r w:rsidR="00C7577B">
        <w:t>sous-projet</w:t>
      </w:r>
      <w:r w:rsidRPr="00114CD6">
        <w:t xml:space="preserve"> sont les suivants :</w:t>
      </w:r>
    </w:p>
    <w:p w14:paraId="4DDE35FD" w14:textId="77777777" w:rsidR="009E7CAE" w:rsidRDefault="009E7CAE" w:rsidP="00E25049">
      <w:pPr>
        <w:numPr>
          <w:ilvl w:val="0"/>
          <w:numId w:val="52"/>
        </w:numPr>
        <w:spacing w:line="360" w:lineRule="auto"/>
        <w:ind w:right="284"/>
        <w:jc w:val="both"/>
      </w:pPr>
      <w:r w:rsidRPr="00F17875">
        <w:t xml:space="preserve">la contribution à </w:t>
      </w:r>
      <w:r>
        <w:t>l’information climatique,</w:t>
      </w:r>
    </w:p>
    <w:p w14:paraId="60CA0187" w14:textId="77777777" w:rsidR="009E7CAE" w:rsidRPr="00F17875" w:rsidRDefault="009E7CAE" w:rsidP="00E25049">
      <w:pPr>
        <w:numPr>
          <w:ilvl w:val="0"/>
          <w:numId w:val="52"/>
        </w:numPr>
        <w:spacing w:line="360" w:lineRule="auto"/>
        <w:ind w:right="284"/>
        <w:jc w:val="both"/>
      </w:pPr>
      <w:r>
        <w:t>la contribution à la maîtrise des phénomènes météorologiques extrêmes</w:t>
      </w:r>
      <w:r w:rsidRPr="00F17875">
        <w:t> ;</w:t>
      </w:r>
    </w:p>
    <w:p w14:paraId="40A970FC" w14:textId="77777777" w:rsidR="009E7CAE" w:rsidRPr="00114CD6" w:rsidRDefault="009E7CAE" w:rsidP="00E25049">
      <w:pPr>
        <w:numPr>
          <w:ilvl w:val="0"/>
          <w:numId w:val="52"/>
        </w:numPr>
        <w:spacing w:line="360" w:lineRule="auto"/>
        <w:contextualSpacing/>
        <w:jc w:val="both"/>
      </w:pPr>
      <w:r w:rsidRPr="00114CD6">
        <w:t>etc.</w:t>
      </w:r>
    </w:p>
    <w:p w14:paraId="3F603E53" w14:textId="2383C4B8" w:rsidR="009E7CAE" w:rsidRPr="001378D9" w:rsidRDefault="009E7CAE" w:rsidP="00E25049">
      <w:pPr>
        <w:pStyle w:val="Titre2"/>
        <w:keepNext/>
        <w:numPr>
          <w:ilvl w:val="1"/>
          <w:numId w:val="49"/>
        </w:numPr>
        <w:spacing w:line="360" w:lineRule="auto"/>
        <w:ind w:right="0"/>
        <w:jc w:val="both"/>
      </w:pPr>
      <w:r w:rsidRPr="001378D9">
        <w:lastRenderedPageBreak/>
        <w:t xml:space="preserve"> </w:t>
      </w:r>
      <w:bookmarkStart w:id="460" w:name="_Toc47696007"/>
      <w:bookmarkStart w:id="461" w:name="_Toc91480422"/>
      <w:bookmarkStart w:id="462" w:name="_Toc92399173"/>
      <w:r w:rsidRPr="001378D9">
        <w:t xml:space="preserve">Les principaux impacts potentiels associés au </w:t>
      </w:r>
      <w:bookmarkEnd w:id="460"/>
      <w:bookmarkEnd w:id="461"/>
      <w:r w:rsidR="00C7577B">
        <w:t>sous-projet</w:t>
      </w:r>
      <w:bookmarkEnd w:id="462"/>
    </w:p>
    <w:p w14:paraId="6A43DAA1" w14:textId="111E8BEE" w:rsidR="009E7CAE" w:rsidRPr="00114CD6" w:rsidRDefault="009E7CAE" w:rsidP="009E7CAE">
      <w:pPr>
        <w:spacing w:line="360" w:lineRule="auto"/>
        <w:jc w:val="both"/>
        <w:rPr>
          <w:bCs/>
          <w:lang w:val="fr-CA"/>
        </w:rPr>
      </w:pPr>
      <w:r w:rsidRPr="00114CD6">
        <w:rPr>
          <w:bCs/>
          <w:lang w:val="fr-CA"/>
        </w:rPr>
        <w:t xml:space="preserve">Les impacts potentiels du </w:t>
      </w:r>
      <w:r w:rsidR="00C7577B">
        <w:rPr>
          <w:bCs/>
          <w:lang w:val="fr-CA"/>
        </w:rPr>
        <w:t>sous-projet</w:t>
      </w:r>
      <w:r w:rsidRPr="00114CD6">
        <w:rPr>
          <w:bCs/>
          <w:lang w:val="fr-CA"/>
        </w:rPr>
        <w:t xml:space="preserve"> sont générés par les activités réalisées lors de la phase des travaux et de repli du chantier ainsi que lors de la phase d’exploitation et d’entretien de l’installation.</w:t>
      </w:r>
    </w:p>
    <w:p w14:paraId="48274295" w14:textId="77777777" w:rsidR="009E7CAE" w:rsidRPr="00114CD6" w:rsidRDefault="009E7CAE" w:rsidP="009E7CAE">
      <w:pPr>
        <w:spacing w:line="360" w:lineRule="auto"/>
        <w:jc w:val="both"/>
        <w:rPr>
          <w:bCs/>
          <w:lang w:val="fr-CA"/>
        </w:rPr>
      </w:pPr>
      <w:r w:rsidRPr="00114CD6">
        <w:rPr>
          <w:bCs/>
          <w:lang w:val="fr-CA"/>
        </w:rPr>
        <w:t xml:space="preserve">Les </w:t>
      </w:r>
      <w:r>
        <w:rPr>
          <w:bCs/>
          <w:lang w:val="fr-CA"/>
        </w:rPr>
        <w:t xml:space="preserve">travaux de lotissement de la construction </w:t>
      </w:r>
      <w:r w:rsidRPr="00114CD6">
        <w:rPr>
          <w:bCs/>
          <w:lang w:val="fr-CA"/>
        </w:rPr>
        <w:t>comporteront aussi bien des impacts positifs que négatifs.</w:t>
      </w:r>
    </w:p>
    <w:p w14:paraId="25321DC8" w14:textId="77777777" w:rsidR="009E7CAE" w:rsidRPr="00114CD6" w:rsidRDefault="009E7CAE" w:rsidP="009E7CAE">
      <w:pPr>
        <w:spacing w:line="360" w:lineRule="auto"/>
        <w:jc w:val="both"/>
        <w:rPr>
          <w:bCs/>
          <w:lang w:val="fr-CA"/>
        </w:rPr>
      </w:pPr>
      <w:r w:rsidRPr="00114CD6">
        <w:rPr>
          <w:bCs/>
          <w:lang w:val="fr-CA"/>
        </w:rPr>
        <w:t>Au titre des impacts positifs, on notera :</w:t>
      </w:r>
    </w:p>
    <w:p w14:paraId="0EAD385B" w14:textId="77777777" w:rsidR="009E7CAE" w:rsidRPr="00114CD6" w:rsidRDefault="009E7CAE" w:rsidP="00E25049">
      <w:pPr>
        <w:numPr>
          <w:ilvl w:val="0"/>
          <w:numId w:val="52"/>
        </w:numPr>
        <w:spacing w:line="360" w:lineRule="auto"/>
        <w:ind w:right="284"/>
        <w:jc w:val="both"/>
      </w:pPr>
      <w:r w:rsidRPr="00114CD6">
        <w:t>la création d’emplois temporaires</w:t>
      </w:r>
      <w:r>
        <w:t xml:space="preserve"> pendant la construction</w:t>
      </w:r>
      <w:r w:rsidRPr="00114CD6">
        <w:t xml:space="preserve"> ;</w:t>
      </w:r>
    </w:p>
    <w:p w14:paraId="2657C577" w14:textId="77777777" w:rsidR="009E7CAE" w:rsidRPr="00114CD6" w:rsidRDefault="009E7CAE" w:rsidP="00E25049">
      <w:pPr>
        <w:numPr>
          <w:ilvl w:val="0"/>
          <w:numId w:val="52"/>
        </w:numPr>
        <w:spacing w:line="360" w:lineRule="auto"/>
        <w:ind w:right="284"/>
        <w:jc w:val="both"/>
      </w:pPr>
      <w:r>
        <w:t>l’amélioration et la satisfaction des données météorologiques</w:t>
      </w:r>
      <w:r w:rsidRPr="00114CD6">
        <w:t xml:space="preserve"> ;</w:t>
      </w:r>
    </w:p>
    <w:p w14:paraId="103F27DF" w14:textId="77777777" w:rsidR="009E7CAE" w:rsidRDefault="009E7CAE" w:rsidP="00E25049">
      <w:pPr>
        <w:numPr>
          <w:ilvl w:val="0"/>
          <w:numId w:val="52"/>
        </w:numPr>
        <w:spacing w:line="360" w:lineRule="auto"/>
        <w:ind w:right="284"/>
        <w:jc w:val="both"/>
      </w:pPr>
      <w:r>
        <w:t>la maîtrise des phénomènes météorologiques extrêmes ;</w:t>
      </w:r>
    </w:p>
    <w:p w14:paraId="61E94DFB" w14:textId="77777777" w:rsidR="009E7CAE" w:rsidRPr="00114CD6" w:rsidRDefault="009E7CAE" w:rsidP="00E25049">
      <w:pPr>
        <w:numPr>
          <w:ilvl w:val="0"/>
          <w:numId w:val="52"/>
        </w:numPr>
        <w:spacing w:line="360" w:lineRule="auto"/>
        <w:ind w:right="284"/>
        <w:jc w:val="both"/>
      </w:pPr>
      <w:r>
        <w:t>l’amélioration des productions agricoles et animales ;</w:t>
      </w:r>
    </w:p>
    <w:p w14:paraId="4E618A52" w14:textId="77777777" w:rsidR="009E7CAE" w:rsidRPr="00114CD6" w:rsidRDefault="009E7CAE" w:rsidP="00E25049">
      <w:pPr>
        <w:numPr>
          <w:ilvl w:val="0"/>
          <w:numId w:val="52"/>
        </w:numPr>
        <w:spacing w:line="360" w:lineRule="auto"/>
        <w:ind w:right="284"/>
        <w:jc w:val="both"/>
        <w:rPr>
          <w:bCs/>
          <w:lang w:val="fr-CA"/>
        </w:rPr>
      </w:pPr>
      <w:r w:rsidRPr="00114CD6">
        <w:t>etc.</w:t>
      </w:r>
    </w:p>
    <w:p w14:paraId="0F045A76" w14:textId="5BEAEF11" w:rsidR="009E7CAE" w:rsidRPr="00114CD6" w:rsidRDefault="009E7CAE" w:rsidP="009E7CAE">
      <w:pPr>
        <w:spacing w:line="360" w:lineRule="auto"/>
        <w:jc w:val="both"/>
        <w:rPr>
          <w:bCs/>
          <w:lang w:val="fr-CA"/>
        </w:rPr>
      </w:pPr>
      <w:r w:rsidRPr="00114CD6">
        <w:rPr>
          <w:bCs/>
          <w:lang w:val="fr-CA"/>
        </w:rPr>
        <w:t xml:space="preserve">S’agissant des impacts négatifs du présent </w:t>
      </w:r>
      <w:r w:rsidR="00C7577B">
        <w:rPr>
          <w:bCs/>
          <w:lang w:val="fr-CA"/>
        </w:rPr>
        <w:t>sous-projet</w:t>
      </w:r>
      <w:r w:rsidRPr="00114CD6">
        <w:rPr>
          <w:bCs/>
          <w:lang w:val="fr-CA"/>
        </w:rPr>
        <w:t>, ils se traduiront entre autres par :</w:t>
      </w:r>
    </w:p>
    <w:p w14:paraId="350F1F35" w14:textId="77777777" w:rsidR="009E7CAE" w:rsidRPr="00114CD6" w:rsidRDefault="009E7CAE" w:rsidP="00E25049">
      <w:pPr>
        <w:numPr>
          <w:ilvl w:val="0"/>
          <w:numId w:val="52"/>
        </w:numPr>
        <w:spacing w:line="360" w:lineRule="auto"/>
        <w:ind w:right="284"/>
        <w:jc w:val="both"/>
      </w:pPr>
      <w:r w:rsidRPr="00114CD6">
        <w:t xml:space="preserve">la modification des propriétés physico-chimiques des sols ; </w:t>
      </w:r>
    </w:p>
    <w:p w14:paraId="202D12E4" w14:textId="77777777" w:rsidR="009E7CAE" w:rsidRPr="00114CD6" w:rsidRDefault="009E7CAE" w:rsidP="00E25049">
      <w:pPr>
        <w:numPr>
          <w:ilvl w:val="0"/>
          <w:numId w:val="52"/>
        </w:numPr>
        <w:spacing w:line="360" w:lineRule="auto"/>
        <w:ind w:right="284"/>
        <w:jc w:val="both"/>
      </w:pPr>
      <w:r w:rsidRPr="00114CD6">
        <w:t xml:space="preserve">les risques d’accidents en lien avec les mouvements incessants des véhicules de chantier pendant la phase de construction et </w:t>
      </w:r>
      <w:r>
        <w:t>d’exploitation</w:t>
      </w:r>
      <w:r w:rsidRPr="00114CD6">
        <w:t xml:space="preserve"> ;</w:t>
      </w:r>
    </w:p>
    <w:p w14:paraId="7C3A781C" w14:textId="77777777" w:rsidR="009E7CAE" w:rsidRDefault="009E7CAE" w:rsidP="00E25049">
      <w:pPr>
        <w:numPr>
          <w:ilvl w:val="0"/>
          <w:numId w:val="52"/>
        </w:numPr>
        <w:spacing w:line="360" w:lineRule="auto"/>
        <w:ind w:right="284"/>
        <w:jc w:val="both"/>
      </w:pPr>
      <w:r>
        <w:t>l’encombrement des dépotoirs avec la dépose des excédents d’excavation ;</w:t>
      </w:r>
    </w:p>
    <w:p w14:paraId="6A1ECEB8" w14:textId="77777777" w:rsidR="009E7CAE" w:rsidRPr="00855936" w:rsidRDefault="009E7CAE" w:rsidP="00E25049">
      <w:pPr>
        <w:numPr>
          <w:ilvl w:val="0"/>
          <w:numId w:val="52"/>
        </w:numPr>
        <w:spacing w:line="360" w:lineRule="auto"/>
        <w:ind w:right="284"/>
        <w:jc w:val="both"/>
      </w:pPr>
      <w:r w:rsidRPr="00855936">
        <w:t xml:space="preserve"> la propagation des infections sexuellement transmissibles et l’infection à VIH-SIDA pendant la phase de construction surtout ;</w:t>
      </w:r>
    </w:p>
    <w:p w14:paraId="3AED4F1F" w14:textId="77777777" w:rsidR="009E7CAE" w:rsidRDefault="009E7CAE" w:rsidP="00E25049">
      <w:pPr>
        <w:numPr>
          <w:ilvl w:val="0"/>
          <w:numId w:val="52"/>
        </w:numPr>
        <w:spacing w:line="360" w:lineRule="auto"/>
        <w:ind w:right="284"/>
        <w:jc w:val="both"/>
      </w:pPr>
      <w:r>
        <w:t xml:space="preserve">la pollution des sols par la production des </w:t>
      </w:r>
      <w:r w:rsidRPr="00114CD6">
        <w:t xml:space="preserve">déchets solides et liquides pendant les phases de construction et d’exploitation (déchets divers, déchets de chantier notamment </w:t>
      </w:r>
      <w:r>
        <w:t xml:space="preserve">les gravât, la ferraille, etc.) </w:t>
      </w:r>
      <w:r w:rsidRPr="00114CD6">
        <w:t>;</w:t>
      </w:r>
    </w:p>
    <w:p w14:paraId="3D012FC7" w14:textId="77777777" w:rsidR="009E7CAE" w:rsidRPr="00114CD6" w:rsidRDefault="009E7CAE" w:rsidP="00E25049">
      <w:pPr>
        <w:numPr>
          <w:ilvl w:val="0"/>
          <w:numId w:val="52"/>
        </w:numPr>
        <w:spacing w:line="360" w:lineRule="auto"/>
        <w:ind w:right="284"/>
        <w:jc w:val="both"/>
      </w:pPr>
      <w:r w:rsidRPr="00B751CA">
        <w:t xml:space="preserve">la pollution </w:t>
      </w:r>
      <w:r>
        <w:t>de l’air</w:t>
      </w:r>
      <w:r w:rsidRPr="00B751CA">
        <w:t xml:space="preserve"> par la production des déchets </w:t>
      </w:r>
      <w:r>
        <w:t>l</w:t>
      </w:r>
      <w:r w:rsidRPr="00B751CA">
        <w:t xml:space="preserve">iquides </w:t>
      </w:r>
      <w:r>
        <w:t xml:space="preserve">(mercure par exemple) des appareils de mesures pendant </w:t>
      </w:r>
      <w:r w:rsidRPr="00B751CA">
        <w:t>les phases de construction et d’exploitation</w:t>
      </w:r>
      <w:r>
        <w:t> ;</w:t>
      </w:r>
    </w:p>
    <w:p w14:paraId="7192C520" w14:textId="77777777" w:rsidR="009E7CAE" w:rsidRPr="00114CD6" w:rsidRDefault="009E7CAE" w:rsidP="00E25049">
      <w:pPr>
        <w:numPr>
          <w:ilvl w:val="0"/>
          <w:numId w:val="52"/>
        </w:numPr>
        <w:spacing w:line="360" w:lineRule="auto"/>
        <w:ind w:right="284"/>
        <w:jc w:val="both"/>
      </w:pPr>
      <w:r>
        <w:t xml:space="preserve">la </w:t>
      </w:r>
      <w:r w:rsidRPr="00114CD6">
        <w:t>pollution des eaux souterraines et de surfaces en cas de déversement accidentel des hydrocarbures</w:t>
      </w:r>
      <w:r>
        <w:t xml:space="preserve"> et d’autres déchets</w:t>
      </w:r>
      <w:r w:rsidRPr="00114CD6">
        <w:t xml:space="preserve"> ;</w:t>
      </w:r>
    </w:p>
    <w:p w14:paraId="26A142AE" w14:textId="77777777" w:rsidR="009E7CAE" w:rsidRDefault="009E7CAE" w:rsidP="00E25049">
      <w:pPr>
        <w:numPr>
          <w:ilvl w:val="0"/>
          <w:numId w:val="52"/>
        </w:numPr>
        <w:spacing w:line="360" w:lineRule="auto"/>
        <w:ind w:right="284"/>
        <w:jc w:val="both"/>
      </w:pPr>
      <w:r>
        <w:t xml:space="preserve">la </w:t>
      </w:r>
      <w:r w:rsidRPr="00114CD6">
        <w:t>pollution de la nappe phréatique à travers la mauvaise réalisation de fosse</w:t>
      </w:r>
      <w:r>
        <w:t>s</w:t>
      </w:r>
      <w:r w:rsidRPr="00114CD6">
        <w:t xml:space="preserve"> septiques ;</w:t>
      </w:r>
    </w:p>
    <w:p w14:paraId="1387CFFA" w14:textId="77777777" w:rsidR="009E7CAE" w:rsidRPr="00114CD6" w:rsidRDefault="009E7CAE" w:rsidP="00E25049">
      <w:pPr>
        <w:numPr>
          <w:ilvl w:val="0"/>
          <w:numId w:val="52"/>
        </w:numPr>
        <w:spacing w:line="360" w:lineRule="auto"/>
        <w:ind w:right="284"/>
        <w:jc w:val="both"/>
      </w:pPr>
      <w:r>
        <w:t>l’augmentation de l’empreinte carbone liée à la demande de matériaux et des ressources naturelles (eau, etc) ;</w:t>
      </w:r>
    </w:p>
    <w:p w14:paraId="5C42573A" w14:textId="77777777" w:rsidR="009E7CAE" w:rsidRPr="00114CD6" w:rsidRDefault="009E7CAE" w:rsidP="00E25049">
      <w:pPr>
        <w:numPr>
          <w:ilvl w:val="0"/>
          <w:numId w:val="52"/>
        </w:numPr>
        <w:spacing w:line="360" w:lineRule="auto"/>
        <w:ind w:right="284"/>
        <w:jc w:val="both"/>
      </w:pPr>
      <w:r w:rsidRPr="00114CD6">
        <w:t>etc.</w:t>
      </w:r>
    </w:p>
    <w:p w14:paraId="781928C1" w14:textId="77777777" w:rsidR="009E7CAE" w:rsidRDefault="009E7CAE" w:rsidP="009E7CAE">
      <w:pPr>
        <w:spacing w:line="360" w:lineRule="auto"/>
        <w:ind w:left="720"/>
        <w:contextualSpacing/>
        <w:jc w:val="both"/>
        <w:rPr>
          <w:bCs/>
          <w:lang w:val="fr-CA"/>
        </w:rPr>
      </w:pPr>
    </w:p>
    <w:p w14:paraId="783D6866" w14:textId="77777777" w:rsidR="009E7CAE" w:rsidRDefault="009E7CAE" w:rsidP="009E7CAE">
      <w:pPr>
        <w:spacing w:line="360" w:lineRule="auto"/>
        <w:ind w:left="720"/>
        <w:contextualSpacing/>
        <w:jc w:val="both"/>
        <w:rPr>
          <w:bCs/>
          <w:lang w:val="fr-CA"/>
        </w:rPr>
      </w:pPr>
    </w:p>
    <w:p w14:paraId="66DB0DA9" w14:textId="77777777" w:rsidR="009E7CAE" w:rsidRPr="00114CD6" w:rsidRDefault="009E7CAE" w:rsidP="009E7CAE">
      <w:pPr>
        <w:spacing w:line="360" w:lineRule="auto"/>
        <w:ind w:left="720"/>
        <w:contextualSpacing/>
        <w:jc w:val="both"/>
        <w:rPr>
          <w:bCs/>
          <w:lang w:val="fr-CA"/>
        </w:rPr>
      </w:pPr>
    </w:p>
    <w:p w14:paraId="7CA7E8ED" w14:textId="77777777" w:rsidR="009E7CAE" w:rsidRPr="001378D9" w:rsidRDefault="009E7CAE" w:rsidP="00E25049">
      <w:pPr>
        <w:pStyle w:val="Titre1"/>
        <w:numPr>
          <w:ilvl w:val="0"/>
          <w:numId w:val="49"/>
        </w:numPr>
        <w:spacing w:before="0" w:after="120"/>
        <w:ind w:right="0"/>
      </w:pPr>
      <w:bookmarkStart w:id="463" w:name="_Toc91480050"/>
      <w:bookmarkStart w:id="464" w:name="_Toc91480423"/>
      <w:bookmarkStart w:id="465" w:name="_Toc92399030"/>
      <w:bookmarkStart w:id="466" w:name="_Toc92399174"/>
      <w:r>
        <w:lastRenderedPageBreak/>
        <w:t>P</w:t>
      </w:r>
      <w:r w:rsidRPr="001378D9">
        <w:t>lan de consultation du public</w:t>
      </w:r>
      <w:bookmarkEnd w:id="463"/>
      <w:bookmarkEnd w:id="464"/>
      <w:bookmarkEnd w:id="465"/>
      <w:bookmarkEnd w:id="466"/>
    </w:p>
    <w:p w14:paraId="509FD8D0" w14:textId="2BF94EDA" w:rsidR="009E7CAE" w:rsidRPr="00114CD6" w:rsidRDefault="009E7CAE" w:rsidP="009E7CAE">
      <w:pPr>
        <w:spacing w:line="360" w:lineRule="auto"/>
        <w:jc w:val="both"/>
        <w:rPr>
          <w:bCs/>
          <w:lang w:val="fr-CA"/>
        </w:rPr>
      </w:pPr>
      <w:r w:rsidRPr="00114CD6">
        <w:rPr>
          <w:bCs/>
          <w:lang w:val="fr-CA"/>
        </w:rPr>
        <w:t xml:space="preserve">Un </w:t>
      </w:r>
      <w:r w:rsidR="00C7577B">
        <w:rPr>
          <w:bCs/>
          <w:lang w:val="fr-CA"/>
        </w:rPr>
        <w:t>sous-projet</w:t>
      </w:r>
      <w:r w:rsidRPr="00114CD6">
        <w:rPr>
          <w:bCs/>
          <w:lang w:val="fr-CA"/>
        </w:rPr>
        <w:t xml:space="preserve"> conçu dans la perspective du développement durable doit intégrer le principe d’équité sociale en même temps que l’intégrité de l’environnement et l’amélioration de l’efficacité économique. Sur cette base, la participation des populations riveraines dans la mise en œuvre du </w:t>
      </w:r>
      <w:r w:rsidR="00C7577B">
        <w:rPr>
          <w:bCs/>
          <w:lang w:val="fr-CA"/>
        </w:rPr>
        <w:t>sous-projet</w:t>
      </w:r>
      <w:r w:rsidRPr="00114CD6">
        <w:rPr>
          <w:bCs/>
          <w:lang w:val="fr-CA"/>
        </w:rPr>
        <w:t xml:space="preserve"> est indispensable.</w:t>
      </w:r>
    </w:p>
    <w:p w14:paraId="1F4D8233" w14:textId="0402D5F0" w:rsidR="009E7CAE" w:rsidRPr="00114CD6" w:rsidRDefault="009E7CAE" w:rsidP="009E7CAE">
      <w:pPr>
        <w:spacing w:line="360" w:lineRule="auto"/>
        <w:jc w:val="both"/>
        <w:rPr>
          <w:bCs/>
          <w:lang w:val="fr-CA"/>
        </w:rPr>
      </w:pPr>
      <w:r w:rsidRPr="00114CD6">
        <w:rPr>
          <w:bCs/>
          <w:lang w:val="fr-CA"/>
        </w:rPr>
        <w:t xml:space="preserve">En effet, plus la consultation intervient tôt dans le processus qui mène à une décision, plus grande est l’influence des citoyens sur l’ensemble du </w:t>
      </w:r>
      <w:r w:rsidR="00C7577B">
        <w:rPr>
          <w:bCs/>
          <w:lang w:val="fr-CA"/>
        </w:rPr>
        <w:t>sous-projet</w:t>
      </w:r>
      <w:r w:rsidRPr="00114CD6">
        <w:rPr>
          <w:bCs/>
          <w:lang w:val="fr-CA"/>
        </w:rPr>
        <w:t xml:space="preserve"> et nécessairement, plus le </w:t>
      </w:r>
      <w:r w:rsidR="00C7577B">
        <w:rPr>
          <w:bCs/>
          <w:lang w:val="fr-CA"/>
        </w:rPr>
        <w:t>sous-projet</w:t>
      </w:r>
      <w:r w:rsidRPr="00114CD6">
        <w:rPr>
          <w:bCs/>
          <w:lang w:val="fr-CA"/>
        </w:rPr>
        <w:t xml:space="preserve"> devient acceptable socialement. </w:t>
      </w:r>
    </w:p>
    <w:p w14:paraId="7B88A1CF" w14:textId="5B93410F" w:rsidR="009E7CAE" w:rsidRDefault="009E7CAE" w:rsidP="009E7CAE">
      <w:pPr>
        <w:spacing w:line="360" w:lineRule="auto"/>
        <w:jc w:val="both"/>
        <w:rPr>
          <w:bCs/>
          <w:lang w:val="fr-CA"/>
        </w:rPr>
      </w:pPr>
      <w:r w:rsidRPr="00114CD6">
        <w:rPr>
          <w:bCs/>
          <w:lang w:val="fr-CA"/>
        </w:rPr>
        <w:t xml:space="preserve">Au regard de la zone d’influence direct du </w:t>
      </w:r>
      <w:r w:rsidR="00C7577B">
        <w:rPr>
          <w:bCs/>
          <w:lang w:val="fr-CA"/>
        </w:rPr>
        <w:t>sous-projet</w:t>
      </w:r>
      <w:r w:rsidRPr="00114CD6">
        <w:rPr>
          <w:bCs/>
          <w:lang w:val="fr-CA"/>
        </w:rPr>
        <w:t>, on peut restreindre le</w:t>
      </w:r>
      <w:r>
        <w:rPr>
          <w:bCs/>
          <w:lang w:val="fr-CA"/>
        </w:rPr>
        <w:t xml:space="preserve">s consultations au promoteur, aux services techniques de l’Etat, aux collectivités territoriales et aux populations riveraines </w:t>
      </w:r>
      <w:r w:rsidRPr="00114CD6">
        <w:rPr>
          <w:bCs/>
          <w:lang w:val="fr-CA"/>
        </w:rPr>
        <w:t xml:space="preserve">sous forme </w:t>
      </w:r>
      <w:r>
        <w:rPr>
          <w:bCs/>
          <w:lang w:val="fr-CA"/>
        </w:rPr>
        <w:t>de focus group, d’entretiens individuels et</w:t>
      </w:r>
      <w:r w:rsidRPr="00114CD6">
        <w:rPr>
          <w:bCs/>
          <w:lang w:val="fr-CA"/>
        </w:rPr>
        <w:t xml:space="preserve"> de discussions en vue de favoriser une participation effective des parties prenantes et leur intégration dans le processus de mise en œuvre du </w:t>
      </w:r>
      <w:r w:rsidR="00C7577B">
        <w:rPr>
          <w:bCs/>
          <w:lang w:val="fr-CA"/>
        </w:rPr>
        <w:t>sous-projet</w:t>
      </w:r>
      <w:r w:rsidRPr="00114CD6">
        <w:rPr>
          <w:bCs/>
          <w:lang w:val="fr-CA"/>
        </w:rPr>
        <w:t xml:space="preserve">. </w:t>
      </w:r>
    </w:p>
    <w:p w14:paraId="43B486BF" w14:textId="77777777" w:rsidR="009E7CAE" w:rsidRPr="00855936" w:rsidRDefault="009E7CAE" w:rsidP="009E7CAE">
      <w:pPr>
        <w:spacing w:line="360" w:lineRule="auto"/>
        <w:jc w:val="both"/>
        <w:rPr>
          <w:bCs/>
          <w:sz w:val="12"/>
          <w:lang w:val="fr-CA"/>
        </w:rPr>
      </w:pPr>
    </w:p>
    <w:p w14:paraId="7FA233A9" w14:textId="77777777" w:rsidR="009E7CAE" w:rsidRPr="0036374D" w:rsidRDefault="009E7CAE" w:rsidP="00E25049">
      <w:pPr>
        <w:pStyle w:val="Titre1"/>
        <w:numPr>
          <w:ilvl w:val="0"/>
          <w:numId w:val="49"/>
        </w:numPr>
        <w:spacing w:before="0" w:after="120"/>
        <w:ind w:right="0"/>
      </w:pPr>
      <w:bookmarkStart w:id="467" w:name="_Toc18563858"/>
      <w:bookmarkStart w:id="468" w:name="_Toc47696009"/>
      <w:bookmarkStart w:id="469" w:name="_Toc91480051"/>
      <w:bookmarkStart w:id="470" w:name="_Toc91480424"/>
      <w:bookmarkStart w:id="471" w:name="_Toc92399031"/>
      <w:bookmarkStart w:id="472" w:name="_Toc92399175"/>
      <w:r w:rsidRPr="0036374D">
        <w:t>Réalisation de la nies</w:t>
      </w:r>
      <w:bookmarkEnd w:id="467"/>
      <w:bookmarkEnd w:id="468"/>
      <w:bookmarkEnd w:id="469"/>
      <w:bookmarkEnd w:id="470"/>
      <w:bookmarkEnd w:id="471"/>
      <w:bookmarkEnd w:id="472"/>
    </w:p>
    <w:p w14:paraId="0CA4D847" w14:textId="77777777" w:rsidR="009E7CAE" w:rsidRPr="00114CD6" w:rsidRDefault="009E7CAE" w:rsidP="009E7CAE">
      <w:pPr>
        <w:spacing w:line="360" w:lineRule="auto"/>
        <w:jc w:val="both"/>
      </w:pPr>
      <w:r w:rsidRPr="00114CD6">
        <w:t>L’élaboration du rapport de NIES se fera suivant le plan type de rédaction décliné dans le Décret N°2015-1187/PRES-TRANS/PM/MERH/MATD/MME/MS/MARHASA/MRA/MICA/MHU/</w:t>
      </w:r>
    </w:p>
    <w:p w14:paraId="2B09D544" w14:textId="77777777" w:rsidR="009E7CAE" w:rsidRPr="00114CD6" w:rsidRDefault="009E7CAE" w:rsidP="009E7CAE">
      <w:pPr>
        <w:spacing w:line="360" w:lineRule="auto"/>
        <w:jc w:val="both"/>
      </w:pPr>
      <w:r w:rsidRPr="00114CD6">
        <w:t>MIDT/MCT du 22 octobre 2015, portant conditions et procédures de réalisation et de validation de l’évaluation environnementale stratégique, de l’étude et de la notice d’impact environnemental et social</w:t>
      </w:r>
      <w:r w:rsidRPr="00114CD6">
        <w:rPr>
          <w:bCs/>
          <w:spacing w:val="-4"/>
          <w:w w:val="90"/>
          <w:lang w:val="fr-CA" w:eastAsia="fr-FR"/>
        </w:rPr>
        <w:t xml:space="preserve">. </w:t>
      </w:r>
      <w:r w:rsidRPr="00114CD6">
        <w:t xml:space="preserve">Toutefois, ce plan type pourrait être renforcé avec de nouveaux éléments si ceux-ci participent à l’amélioration de la qualité du rapport. </w:t>
      </w:r>
    </w:p>
    <w:p w14:paraId="33475165" w14:textId="77777777" w:rsidR="009E7CAE" w:rsidRPr="00114CD6" w:rsidRDefault="009E7CAE" w:rsidP="009E7CAE">
      <w:pPr>
        <w:tabs>
          <w:tab w:val="left" w:pos="7513"/>
        </w:tabs>
        <w:spacing w:line="360" w:lineRule="auto"/>
        <w:jc w:val="both"/>
      </w:pPr>
      <w:r w:rsidRPr="00114CD6">
        <w:t>Le rapport sera structuré comme suit :</w:t>
      </w:r>
    </w:p>
    <w:p w14:paraId="520A524D" w14:textId="77777777" w:rsidR="009E7CAE" w:rsidRPr="00114CD6" w:rsidRDefault="009E7CAE" w:rsidP="00E25049">
      <w:pPr>
        <w:numPr>
          <w:ilvl w:val="0"/>
          <w:numId w:val="51"/>
        </w:numPr>
        <w:spacing w:line="360" w:lineRule="auto"/>
        <w:ind w:right="284"/>
        <w:jc w:val="both"/>
      </w:pPr>
      <w:r w:rsidRPr="00114CD6">
        <w:t>Résumé non technique,</w:t>
      </w:r>
    </w:p>
    <w:p w14:paraId="7104402B" w14:textId="77777777" w:rsidR="009E7CAE" w:rsidRPr="00114CD6" w:rsidRDefault="009E7CAE" w:rsidP="00E25049">
      <w:pPr>
        <w:numPr>
          <w:ilvl w:val="0"/>
          <w:numId w:val="51"/>
        </w:numPr>
        <w:spacing w:line="360" w:lineRule="auto"/>
        <w:ind w:right="284"/>
        <w:jc w:val="both"/>
      </w:pPr>
      <w:r w:rsidRPr="00114CD6">
        <w:t>Cadre politique, juridique et institutionnel,</w:t>
      </w:r>
    </w:p>
    <w:p w14:paraId="4B1E968D" w14:textId="3B33D48F" w:rsidR="009E7CAE" w:rsidRPr="00114CD6" w:rsidRDefault="009E7CAE" w:rsidP="00E25049">
      <w:pPr>
        <w:numPr>
          <w:ilvl w:val="0"/>
          <w:numId w:val="51"/>
        </w:numPr>
        <w:spacing w:line="360" w:lineRule="auto"/>
        <w:ind w:right="284"/>
        <w:jc w:val="both"/>
      </w:pPr>
      <w:r w:rsidRPr="00114CD6">
        <w:t xml:space="preserve">Description du </w:t>
      </w:r>
      <w:r w:rsidR="00C7577B">
        <w:t>sous-projet</w:t>
      </w:r>
      <w:r w:rsidRPr="00114CD6">
        <w:t>,</w:t>
      </w:r>
    </w:p>
    <w:p w14:paraId="6F826C79" w14:textId="77777777" w:rsidR="009E7CAE" w:rsidRPr="00114CD6" w:rsidRDefault="009E7CAE" w:rsidP="00E25049">
      <w:pPr>
        <w:numPr>
          <w:ilvl w:val="0"/>
          <w:numId w:val="51"/>
        </w:numPr>
        <w:spacing w:line="360" w:lineRule="auto"/>
        <w:ind w:right="284"/>
        <w:jc w:val="both"/>
      </w:pPr>
      <w:r w:rsidRPr="00114CD6">
        <w:t>Etat initial de l’environnement (milieux physique, biologique et humain),</w:t>
      </w:r>
    </w:p>
    <w:p w14:paraId="79884235" w14:textId="4E6E524E" w:rsidR="009E7CAE" w:rsidRPr="00114CD6" w:rsidRDefault="009E7CAE" w:rsidP="00E25049">
      <w:pPr>
        <w:numPr>
          <w:ilvl w:val="0"/>
          <w:numId w:val="51"/>
        </w:numPr>
        <w:spacing w:line="360" w:lineRule="auto"/>
        <w:ind w:right="284"/>
        <w:jc w:val="both"/>
      </w:pPr>
      <w:r w:rsidRPr="00114CD6">
        <w:t xml:space="preserve">Analyse des alternatives dans le cadre du </w:t>
      </w:r>
      <w:r w:rsidR="00C7577B">
        <w:t>sous-projet</w:t>
      </w:r>
      <w:r w:rsidRPr="00114CD6">
        <w:t>,</w:t>
      </w:r>
    </w:p>
    <w:p w14:paraId="7B60ECF4" w14:textId="79586ACD" w:rsidR="009E7CAE" w:rsidRPr="00114CD6" w:rsidRDefault="009E7CAE" w:rsidP="00E25049">
      <w:pPr>
        <w:numPr>
          <w:ilvl w:val="0"/>
          <w:numId w:val="51"/>
        </w:numPr>
        <w:spacing w:line="360" w:lineRule="auto"/>
        <w:ind w:right="284"/>
        <w:jc w:val="both"/>
      </w:pPr>
      <w:r w:rsidRPr="00114CD6">
        <w:t xml:space="preserve">Impacts du </w:t>
      </w:r>
      <w:r w:rsidR="00C7577B">
        <w:t>sous-projet</w:t>
      </w:r>
      <w:r w:rsidRPr="00114CD6">
        <w:t xml:space="preserve"> sur les différents domaines de l’environnement,</w:t>
      </w:r>
    </w:p>
    <w:p w14:paraId="506F36AA" w14:textId="77777777" w:rsidR="009E7CAE" w:rsidRPr="00114CD6" w:rsidRDefault="009E7CAE" w:rsidP="00E25049">
      <w:pPr>
        <w:numPr>
          <w:ilvl w:val="0"/>
          <w:numId w:val="51"/>
        </w:numPr>
        <w:spacing w:line="360" w:lineRule="auto"/>
        <w:ind w:right="284"/>
        <w:jc w:val="both"/>
      </w:pPr>
      <w:r w:rsidRPr="00114CD6">
        <w:t>Evaluation des risques,</w:t>
      </w:r>
    </w:p>
    <w:p w14:paraId="5590F27F" w14:textId="50062CF6" w:rsidR="009E7CAE" w:rsidRPr="00114CD6" w:rsidRDefault="009E7CAE" w:rsidP="00E25049">
      <w:pPr>
        <w:numPr>
          <w:ilvl w:val="0"/>
          <w:numId w:val="51"/>
        </w:numPr>
        <w:spacing w:line="360" w:lineRule="auto"/>
        <w:ind w:right="284"/>
        <w:jc w:val="both"/>
      </w:pPr>
      <w:r w:rsidRPr="00114CD6">
        <w:t xml:space="preserve">Plan de Gestion Environnementale pour la réalisation et l’exploitation du </w:t>
      </w:r>
      <w:r w:rsidR="00C7577B">
        <w:t>sous-projet</w:t>
      </w:r>
      <w:r w:rsidRPr="00114CD6">
        <w:t>,</w:t>
      </w:r>
    </w:p>
    <w:p w14:paraId="34B3CAB4" w14:textId="77777777" w:rsidR="009E7CAE" w:rsidRPr="00114CD6" w:rsidRDefault="009E7CAE" w:rsidP="00E25049">
      <w:pPr>
        <w:numPr>
          <w:ilvl w:val="0"/>
          <w:numId w:val="51"/>
        </w:numPr>
        <w:spacing w:line="360" w:lineRule="auto"/>
        <w:ind w:right="284"/>
        <w:jc w:val="both"/>
      </w:pPr>
      <w:r w:rsidRPr="00114CD6">
        <w:t>Modalités de consultation et de participation du public</w:t>
      </w:r>
      <w:bookmarkStart w:id="473" w:name="_Toc414615620"/>
      <w:bookmarkStart w:id="474" w:name="_Toc414615705"/>
      <w:bookmarkStart w:id="475" w:name="_Toc414615961"/>
      <w:bookmarkStart w:id="476" w:name="_Toc414616045"/>
      <w:bookmarkStart w:id="477" w:name="_Toc414616206"/>
      <w:bookmarkStart w:id="478" w:name="_Toc414616958"/>
      <w:bookmarkStart w:id="479" w:name="_Toc414617035"/>
      <w:bookmarkStart w:id="480" w:name="_Toc419567092"/>
      <w:bookmarkStart w:id="481" w:name="_Toc414615621"/>
      <w:bookmarkStart w:id="482" w:name="_Toc414615706"/>
      <w:bookmarkStart w:id="483" w:name="_Toc414615962"/>
      <w:bookmarkStart w:id="484" w:name="_Toc414616046"/>
      <w:bookmarkStart w:id="485" w:name="_Toc414616207"/>
      <w:bookmarkStart w:id="486" w:name="_Toc414616959"/>
      <w:bookmarkStart w:id="487" w:name="_Toc414617036"/>
      <w:bookmarkStart w:id="488" w:name="_Toc419567093"/>
      <w:bookmarkStart w:id="489" w:name="_Toc414615622"/>
      <w:bookmarkStart w:id="490" w:name="_Toc414615707"/>
      <w:bookmarkStart w:id="491" w:name="_Toc414615963"/>
      <w:bookmarkStart w:id="492" w:name="_Toc414616047"/>
      <w:bookmarkStart w:id="493" w:name="_Toc414616208"/>
      <w:bookmarkStart w:id="494" w:name="_Toc414616960"/>
      <w:bookmarkStart w:id="495" w:name="_Toc414617037"/>
      <w:bookmarkStart w:id="496" w:name="_Toc419567094"/>
      <w:bookmarkStart w:id="497" w:name="_Toc414615623"/>
      <w:bookmarkStart w:id="498" w:name="_Toc414615708"/>
      <w:bookmarkStart w:id="499" w:name="_Toc414615964"/>
      <w:bookmarkStart w:id="500" w:name="_Toc414616048"/>
      <w:bookmarkStart w:id="501" w:name="_Toc414616209"/>
      <w:bookmarkStart w:id="502" w:name="_Toc414616961"/>
      <w:bookmarkStart w:id="503" w:name="_Toc414617038"/>
      <w:bookmarkStart w:id="504" w:name="_Toc419567095"/>
      <w:bookmarkStart w:id="505" w:name="_Toc414615624"/>
      <w:bookmarkStart w:id="506" w:name="_Toc414615709"/>
      <w:bookmarkStart w:id="507" w:name="_Toc414615965"/>
      <w:bookmarkStart w:id="508" w:name="_Toc414616049"/>
      <w:bookmarkStart w:id="509" w:name="_Toc414616210"/>
      <w:bookmarkStart w:id="510" w:name="_Toc414616962"/>
      <w:bookmarkStart w:id="511" w:name="_Toc414617039"/>
      <w:bookmarkStart w:id="512" w:name="_Toc419567096"/>
      <w:bookmarkStart w:id="513" w:name="_Toc414615625"/>
      <w:bookmarkStart w:id="514" w:name="_Toc414615710"/>
      <w:bookmarkStart w:id="515" w:name="_Toc414615966"/>
      <w:bookmarkStart w:id="516" w:name="_Toc414616050"/>
      <w:bookmarkStart w:id="517" w:name="_Toc414616211"/>
      <w:bookmarkStart w:id="518" w:name="_Toc414616963"/>
      <w:bookmarkStart w:id="519" w:name="_Toc414617040"/>
      <w:bookmarkStart w:id="520" w:name="_Toc419567097"/>
      <w:bookmarkStart w:id="521" w:name="_Toc414615626"/>
      <w:bookmarkStart w:id="522" w:name="_Toc414615711"/>
      <w:bookmarkStart w:id="523" w:name="_Toc414615967"/>
      <w:bookmarkStart w:id="524" w:name="_Toc414616051"/>
      <w:bookmarkStart w:id="525" w:name="_Toc414616212"/>
      <w:bookmarkStart w:id="526" w:name="_Toc414616964"/>
      <w:bookmarkStart w:id="527" w:name="_Toc414617041"/>
      <w:bookmarkStart w:id="528" w:name="_Toc419567098"/>
      <w:bookmarkStart w:id="529" w:name="_Toc414615627"/>
      <w:bookmarkStart w:id="530" w:name="_Toc414615712"/>
      <w:bookmarkStart w:id="531" w:name="_Toc414615968"/>
      <w:bookmarkStart w:id="532" w:name="_Toc414616052"/>
      <w:bookmarkStart w:id="533" w:name="_Toc414616213"/>
      <w:bookmarkStart w:id="534" w:name="_Toc414616965"/>
      <w:bookmarkStart w:id="535" w:name="_Toc414617042"/>
      <w:bookmarkStart w:id="536" w:name="_Toc419567099"/>
      <w:bookmarkStart w:id="537" w:name="_Toc411258633"/>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r w:rsidRPr="00114CD6">
        <w:t>.</w:t>
      </w:r>
    </w:p>
    <w:p w14:paraId="707429B0" w14:textId="77777777" w:rsidR="009E7CAE" w:rsidRPr="00855936" w:rsidRDefault="009E7CAE" w:rsidP="009E7CAE">
      <w:pPr>
        <w:spacing w:line="360" w:lineRule="auto"/>
        <w:ind w:left="644" w:right="284"/>
        <w:jc w:val="both"/>
        <w:rPr>
          <w:sz w:val="8"/>
        </w:rPr>
      </w:pPr>
    </w:p>
    <w:p w14:paraId="33703E06" w14:textId="77777777" w:rsidR="009E7CAE" w:rsidRPr="00114CD6" w:rsidRDefault="009E7CAE" w:rsidP="00E25049">
      <w:pPr>
        <w:pStyle w:val="Titre1"/>
        <w:numPr>
          <w:ilvl w:val="0"/>
          <w:numId w:val="49"/>
        </w:numPr>
        <w:spacing w:before="0" w:after="120"/>
        <w:ind w:right="0"/>
      </w:pPr>
      <w:bookmarkStart w:id="538" w:name="_Toc495945116"/>
      <w:bookmarkStart w:id="539" w:name="_Toc527124177"/>
      <w:bookmarkStart w:id="540" w:name="_Toc534445528"/>
      <w:bookmarkStart w:id="541" w:name="_Toc534871874"/>
      <w:bookmarkStart w:id="542" w:name="_Toc18563860"/>
      <w:bookmarkStart w:id="543" w:name="_Toc47696010"/>
      <w:bookmarkStart w:id="544" w:name="_Toc91480052"/>
      <w:bookmarkStart w:id="545" w:name="_Toc91480425"/>
      <w:bookmarkStart w:id="546" w:name="_Toc92399032"/>
      <w:bookmarkStart w:id="547" w:name="_Toc92399176"/>
      <w:bookmarkEnd w:id="537"/>
      <w:r w:rsidRPr="00114CD6">
        <w:t xml:space="preserve">Équipe de réalisation de </w:t>
      </w:r>
      <w:bookmarkEnd w:id="538"/>
      <w:bookmarkEnd w:id="539"/>
      <w:bookmarkEnd w:id="540"/>
      <w:bookmarkEnd w:id="541"/>
      <w:bookmarkEnd w:id="542"/>
      <w:bookmarkEnd w:id="543"/>
      <w:r w:rsidRPr="00114CD6">
        <w:t>la nies</w:t>
      </w:r>
      <w:bookmarkEnd w:id="544"/>
      <w:bookmarkEnd w:id="545"/>
      <w:bookmarkEnd w:id="546"/>
      <w:bookmarkEnd w:id="547"/>
    </w:p>
    <w:p w14:paraId="74083408" w14:textId="77777777" w:rsidR="009E7CAE" w:rsidRPr="00114CD6" w:rsidRDefault="009E7CAE" w:rsidP="009E7CAE">
      <w:pPr>
        <w:spacing w:line="360" w:lineRule="auto"/>
        <w:ind w:left="360"/>
        <w:jc w:val="both"/>
      </w:pPr>
      <w:r w:rsidRPr="00114CD6">
        <w:t>Seront mandatés pour la réalisation de la présente NIES :</w:t>
      </w:r>
    </w:p>
    <w:p w14:paraId="79C11E86" w14:textId="77777777" w:rsidR="009E7CAE" w:rsidRPr="00114CD6" w:rsidRDefault="009E7CAE" w:rsidP="00E25049">
      <w:pPr>
        <w:numPr>
          <w:ilvl w:val="0"/>
          <w:numId w:val="50"/>
        </w:numPr>
        <w:spacing w:line="360" w:lineRule="auto"/>
        <w:jc w:val="both"/>
      </w:pPr>
      <w:r w:rsidRPr="00114CD6">
        <w:lastRenderedPageBreak/>
        <w:t>un (01) environnementaliste chef de mission ;</w:t>
      </w:r>
    </w:p>
    <w:p w14:paraId="00BCF232" w14:textId="77777777" w:rsidR="009E7CAE" w:rsidRDefault="009E7CAE" w:rsidP="00E25049">
      <w:pPr>
        <w:numPr>
          <w:ilvl w:val="0"/>
          <w:numId w:val="50"/>
        </w:numPr>
        <w:spacing w:line="360" w:lineRule="auto"/>
        <w:jc w:val="both"/>
      </w:pPr>
      <w:r>
        <w:t>un (01) sociologue ;</w:t>
      </w:r>
    </w:p>
    <w:p w14:paraId="6BA410D9" w14:textId="77777777" w:rsidR="009E7CAE" w:rsidRPr="0036374D" w:rsidRDefault="009E7CAE" w:rsidP="009E7CAE">
      <w:pPr>
        <w:pStyle w:val="Titre1"/>
        <w:numPr>
          <w:ilvl w:val="0"/>
          <w:numId w:val="0"/>
        </w:numPr>
        <w:ind w:left="720"/>
      </w:pPr>
      <w:bookmarkStart w:id="548" w:name="_Toc13751669"/>
      <w:bookmarkStart w:id="549" w:name="_Toc18563861"/>
      <w:bookmarkStart w:id="550" w:name="_Toc47696011"/>
      <w:bookmarkStart w:id="551" w:name="_Toc91480053"/>
      <w:bookmarkStart w:id="552" w:name="_Toc91480426"/>
      <w:bookmarkStart w:id="553" w:name="_Toc92399033"/>
      <w:bookmarkStart w:id="554" w:name="_Toc92399177"/>
      <w:bookmarkEnd w:id="373"/>
      <w:bookmarkEnd w:id="374"/>
      <w:r w:rsidRPr="0036374D">
        <w:t>BIBLIOGRAPHIE</w:t>
      </w:r>
      <w:bookmarkEnd w:id="548"/>
      <w:bookmarkEnd w:id="549"/>
      <w:bookmarkEnd w:id="550"/>
      <w:bookmarkEnd w:id="551"/>
      <w:bookmarkEnd w:id="552"/>
      <w:bookmarkEnd w:id="553"/>
      <w:bookmarkEnd w:id="554"/>
    </w:p>
    <w:p w14:paraId="102746E1" w14:textId="77777777" w:rsidR="009E7CAE" w:rsidRPr="00114CD6" w:rsidRDefault="009E7CAE" w:rsidP="00E25049">
      <w:pPr>
        <w:numPr>
          <w:ilvl w:val="0"/>
          <w:numId w:val="53"/>
        </w:numPr>
        <w:tabs>
          <w:tab w:val="center" w:pos="480"/>
          <w:tab w:val="right" w:pos="9406"/>
        </w:tabs>
        <w:spacing w:line="360" w:lineRule="auto"/>
        <w:jc w:val="both"/>
      </w:pPr>
      <w:r w:rsidRPr="00114CD6">
        <w:t>CONEDD, 2006. Troisième rapport sur l’environnement (REEBIII) au Burkina Faso.</w:t>
      </w:r>
    </w:p>
    <w:p w14:paraId="4DD6CFEC" w14:textId="77777777" w:rsidR="009E7CAE" w:rsidRPr="00114CD6" w:rsidRDefault="009E7CAE" w:rsidP="00E25049">
      <w:pPr>
        <w:numPr>
          <w:ilvl w:val="0"/>
          <w:numId w:val="53"/>
        </w:numPr>
        <w:tabs>
          <w:tab w:val="center" w:pos="480"/>
          <w:tab w:val="right" w:pos="9406"/>
        </w:tabs>
        <w:spacing w:line="360" w:lineRule="auto"/>
        <w:jc w:val="both"/>
      </w:pPr>
      <w:r w:rsidRPr="00114CD6">
        <w:t xml:space="preserve">Ministère de l’Environnement et du Cadre de Vie Juillet 2007. Guide Général de Réalisation des Etudes et Notice d’Impact sur l’Environnement. </w:t>
      </w:r>
    </w:p>
    <w:p w14:paraId="44F374B0" w14:textId="77777777" w:rsidR="009E7CAE" w:rsidRPr="00114CD6" w:rsidRDefault="009E7CAE" w:rsidP="00E25049">
      <w:pPr>
        <w:numPr>
          <w:ilvl w:val="0"/>
          <w:numId w:val="53"/>
        </w:numPr>
        <w:tabs>
          <w:tab w:val="center" w:pos="480"/>
          <w:tab w:val="center" w:pos="709"/>
          <w:tab w:val="right" w:pos="9406"/>
        </w:tabs>
        <w:spacing w:line="360" w:lineRule="auto"/>
        <w:jc w:val="both"/>
      </w:pPr>
      <w:r w:rsidRPr="00114CD6">
        <w:t>DECRET N°2015- 1187 /PRES-TRANS/PM/MERH/MATD/MME/MS/MARHASA /MRA/MICA/MHU/MIDT/MCT portant conditions et procédures de réalisation et de validation de l'évaluation environnementale stratégique, de l'étude et de la notice d'impact environnemental et social.</w:t>
      </w:r>
    </w:p>
    <w:p w14:paraId="4AD0699D" w14:textId="77777777" w:rsidR="009E7CAE" w:rsidRPr="00114CD6" w:rsidRDefault="009E7CAE" w:rsidP="009E7CAE">
      <w:pPr>
        <w:spacing w:line="360" w:lineRule="auto"/>
        <w:jc w:val="both"/>
      </w:pPr>
    </w:p>
    <w:p w14:paraId="38709888" w14:textId="77777777" w:rsidR="009E7CAE" w:rsidRPr="00114CD6" w:rsidRDefault="009E7CAE" w:rsidP="009E7CAE">
      <w:pPr>
        <w:spacing w:line="360" w:lineRule="auto"/>
        <w:jc w:val="both"/>
      </w:pPr>
    </w:p>
    <w:p w14:paraId="529873D8" w14:textId="77777777" w:rsidR="009E7CAE" w:rsidRDefault="009E7CAE" w:rsidP="009E7CAE">
      <w:pPr>
        <w:spacing w:line="360" w:lineRule="auto"/>
      </w:pPr>
    </w:p>
    <w:p w14:paraId="5A7D8AD5" w14:textId="77777777" w:rsidR="0050532A" w:rsidRPr="00BD050D" w:rsidRDefault="0050532A" w:rsidP="0050532A">
      <w:pPr>
        <w:spacing w:line="360" w:lineRule="auto"/>
        <w:jc w:val="both"/>
      </w:pPr>
    </w:p>
    <w:p w14:paraId="1D43E4F9" w14:textId="77777777" w:rsidR="0050532A" w:rsidRPr="00BD050D" w:rsidRDefault="0050532A" w:rsidP="0050532A">
      <w:pPr>
        <w:spacing w:line="360" w:lineRule="auto"/>
        <w:jc w:val="both"/>
      </w:pPr>
    </w:p>
    <w:p w14:paraId="50B3E4E5" w14:textId="77777777" w:rsidR="0050532A" w:rsidRPr="00BD050D" w:rsidRDefault="0050532A" w:rsidP="0050532A">
      <w:pPr>
        <w:spacing w:line="360" w:lineRule="auto"/>
      </w:pPr>
    </w:p>
    <w:p w14:paraId="0155FB22" w14:textId="77777777" w:rsidR="0050532A" w:rsidRPr="00BD050D" w:rsidRDefault="0050532A" w:rsidP="0050532A">
      <w:pPr>
        <w:pStyle w:val="Corpsdetexte"/>
        <w:rPr>
          <w:rFonts w:cs="Times New Roman"/>
          <w:sz w:val="24"/>
          <w:szCs w:val="24"/>
        </w:rPr>
      </w:pPr>
    </w:p>
    <w:p w14:paraId="2A55536C" w14:textId="29506151" w:rsidR="00F1538F" w:rsidRPr="00BD050D" w:rsidRDefault="00F1538F" w:rsidP="0095028E">
      <w:pPr>
        <w:pStyle w:val="Sansinterligne"/>
        <w:ind w:right="139"/>
        <w:rPr>
          <w:rFonts w:ascii="Times New Roman" w:eastAsiaTheme="minorHAnsi" w:hAnsi="Times New Roman"/>
          <w:sz w:val="24"/>
          <w:szCs w:val="24"/>
          <w:lang w:val="fr-FR" w:eastAsia="en-US"/>
        </w:rPr>
      </w:pPr>
    </w:p>
    <w:p w14:paraId="266E17B9" w14:textId="77777777" w:rsidR="00F1538F" w:rsidRPr="00BD050D" w:rsidRDefault="00F1538F" w:rsidP="0095028E">
      <w:pPr>
        <w:ind w:right="139"/>
        <w:jc w:val="center"/>
      </w:pPr>
    </w:p>
    <w:p w14:paraId="6890E49A" w14:textId="77777777" w:rsidR="00F1538F" w:rsidRPr="00BD050D" w:rsidRDefault="00F1538F" w:rsidP="0095028E">
      <w:pPr>
        <w:ind w:right="139"/>
      </w:pPr>
    </w:p>
    <w:p w14:paraId="199EE454" w14:textId="77777777" w:rsidR="00F1538F" w:rsidRPr="00BD050D" w:rsidRDefault="00F1538F" w:rsidP="0095028E">
      <w:pPr>
        <w:ind w:right="139"/>
      </w:pPr>
    </w:p>
    <w:p w14:paraId="37981F3A" w14:textId="77777777" w:rsidR="00F1538F" w:rsidRPr="00BD050D" w:rsidRDefault="00F1538F" w:rsidP="0095028E">
      <w:pPr>
        <w:ind w:right="139"/>
      </w:pPr>
      <w:bookmarkStart w:id="555" w:name="_Toc475917102"/>
      <w:bookmarkEnd w:id="555"/>
      <w:r w:rsidRPr="00BD050D">
        <w:br w:type="page"/>
      </w:r>
    </w:p>
    <w:p w14:paraId="61F2BB7A" w14:textId="3E20951B" w:rsidR="00F1538F" w:rsidRPr="006758E3" w:rsidRDefault="006758E3" w:rsidP="006758E3">
      <w:pPr>
        <w:pStyle w:val="Lgende"/>
        <w:rPr>
          <w:lang w:val="fr-FR"/>
        </w:rPr>
      </w:pPr>
      <w:bookmarkStart w:id="556" w:name="_Toc63429175"/>
      <w:bookmarkStart w:id="557" w:name="_Toc67301781"/>
      <w:bookmarkStart w:id="558" w:name="_Toc92399080"/>
      <w:r w:rsidRPr="006758E3">
        <w:rPr>
          <w:lang w:val="fr-FR"/>
        </w:rPr>
        <w:lastRenderedPageBreak/>
        <w:t xml:space="preserve">Annexe </w:t>
      </w:r>
      <w:r>
        <w:fldChar w:fldCharType="begin"/>
      </w:r>
      <w:r w:rsidRPr="006758E3">
        <w:rPr>
          <w:lang w:val="fr-FR"/>
        </w:rPr>
        <w:instrText xml:space="preserve"> SEQ Annexe \* ARABIC </w:instrText>
      </w:r>
      <w:r>
        <w:fldChar w:fldCharType="separate"/>
      </w:r>
      <w:r w:rsidR="00B5236D">
        <w:rPr>
          <w:noProof/>
          <w:lang w:val="fr-FR"/>
        </w:rPr>
        <w:t>2</w:t>
      </w:r>
      <w:r>
        <w:fldChar w:fldCharType="end"/>
      </w:r>
      <w:r w:rsidRPr="006758E3">
        <w:rPr>
          <w:lang w:val="fr-FR"/>
        </w:rPr>
        <w:t xml:space="preserve">: </w:t>
      </w:r>
      <w:r w:rsidR="00F1538F" w:rsidRPr="006758E3">
        <w:rPr>
          <w:lang w:val="fr-FR"/>
        </w:rPr>
        <w:t>Listes des personnes rencontrées</w:t>
      </w:r>
      <w:bookmarkEnd w:id="556"/>
      <w:bookmarkEnd w:id="557"/>
      <w:bookmarkEnd w:id="558"/>
    </w:p>
    <w:p w14:paraId="034AE211" w14:textId="268336A0" w:rsidR="003C2DF8" w:rsidRPr="00BD050D" w:rsidRDefault="003C2DF8" w:rsidP="007D114B">
      <w:pPr>
        <w:pStyle w:val="Corpsdetexte"/>
        <w:rPr>
          <w:rFonts w:cs="Times New Roman"/>
          <w:sz w:val="24"/>
          <w:szCs w:val="24"/>
        </w:rPr>
      </w:pPr>
      <w:r w:rsidRPr="00BD050D">
        <w:rPr>
          <w:rFonts w:cs="Times New Roman"/>
          <w:noProof/>
          <w:sz w:val="24"/>
          <w:szCs w:val="24"/>
          <w:lang w:eastAsia="fr-FR"/>
        </w:rPr>
        <w:drawing>
          <wp:inline distT="0" distB="0" distL="0" distR="0" wp14:anchorId="7C6A63AA" wp14:editId="29F27504">
            <wp:extent cx="5759450" cy="393255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9450" cy="3932555"/>
                    </a:xfrm>
                    <a:prstGeom prst="rect">
                      <a:avLst/>
                    </a:prstGeom>
                  </pic:spPr>
                </pic:pic>
              </a:graphicData>
            </a:graphic>
          </wp:inline>
        </w:drawing>
      </w:r>
    </w:p>
    <w:p w14:paraId="12D36F7F" w14:textId="1A4A7D60" w:rsidR="003C2DF8" w:rsidRPr="00BD050D" w:rsidRDefault="003C2DF8" w:rsidP="007D114B">
      <w:pPr>
        <w:pStyle w:val="Corpsdetexte"/>
        <w:rPr>
          <w:rFonts w:cs="Times New Roman"/>
          <w:sz w:val="24"/>
          <w:szCs w:val="24"/>
        </w:rPr>
      </w:pPr>
      <w:r w:rsidRPr="00BD050D">
        <w:rPr>
          <w:rFonts w:cs="Times New Roman"/>
          <w:noProof/>
          <w:sz w:val="24"/>
          <w:szCs w:val="24"/>
          <w:lang w:eastAsia="fr-FR"/>
        </w:rPr>
        <w:drawing>
          <wp:inline distT="0" distB="0" distL="0" distR="0" wp14:anchorId="36B87DA1" wp14:editId="77FE23AF">
            <wp:extent cx="5759450" cy="269113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9450" cy="2691130"/>
                    </a:xfrm>
                    <a:prstGeom prst="rect">
                      <a:avLst/>
                    </a:prstGeom>
                  </pic:spPr>
                </pic:pic>
              </a:graphicData>
            </a:graphic>
          </wp:inline>
        </w:drawing>
      </w:r>
    </w:p>
    <w:p w14:paraId="4AE8AFCE" w14:textId="77777777" w:rsidR="003C2DF8" w:rsidRPr="00BD050D" w:rsidRDefault="003C2DF8" w:rsidP="007D114B">
      <w:pPr>
        <w:pStyle w:val="Corpsdetexte"/>
        <w:rPr>
          <w:rFonts w:cs="Times New Roman"/>
          <w:sz w:val="24"/>
          <w:szCs w:val="24"/>
        </w:rPr>
      </w:pPr>
    </w:p>
    <w:p w14:paraId="380F1522" w14:textId="2C592C49" w:rsidR="00F1538F" w:rsidRPr="00BD050D" w:rsidRDefault="00F1538F" w:rsidP="0050532A">
      <w:pPr>
        <w:pStyle w:val="Corpsdetexte"/>
        <w:rPr>
          <w:rFonts w:cs="Times New Roman"/>
          <w:sz w:val="24"/>
          <w:szCs w:val="24"/>
        </w:rPr>
      </w:pPr>
    </w:p>
    <w:p w14:paraId="35AA7CB7" w14:textId="77777777" w:rsidR="00F1538F" w:rsidRPr="00BD050D" w:rsidRDefault="00F1538F" w:rsidP="0095028E">
      <w:pPr>
        <w:ind w:right="139"/>
      </w:pPr>
      <w:r w:rsidRPr="00BD050D">
        <w:br w:type="page"/>
      </w:r>
    </w:p>
    <w:p w14:paraId="657566BA" w14:textId="25C7B4F0" w:rsidR="00F1538F" w:rsidRPr="006758E3" w:rsidRDefault="006758E3" w:rsidP="006758E3">
      <w:pPr>
        <w:pStyle w:val="Lgende"/>
        <w:rPr>
          <w:lang w:val="fr-FR"/>
        </w:rPr>
      </w:pPr>
      <w:bookmarkStart w:id="559" w:name="_Toc63429176"/>
      <w:bookmarkStart w:id="560" w:name="_Toc92399081"/>
      <w:r w:rsidRPr="006758E3">
        <w:rPr>
          <w:lang w:val="fr-FR"/>
        </w:rPr>
        <w:lastRenderedPageBreak/>
        <w:t xml:space="preserve">Annexe </w:t>
      </w:r>
      <w:r>
        <w:fldChar w:fldCharType="begin"/>
      </w:r>
      <w:r w:rsidRPr="006758E3">
        <w:rPr>
          <w:lang w:val="fr-FR"/>
        </w:rPr>
        <w:instrText xml:space="preserve"> SEQ Annexe \* ARABIC </w:instrText>
      </w:r>
      <w:r>
        <w:fldChar w:fldCharType="separate"/>
      </w:r>
      <w:r w:rsidR="00B5236D">
        <w:rPr>
          <w:noProof/>
          <w:lang w:val="fr-FR"/>
        </w:rPr>
        <w:t>3</w:t>
      </w:r>
      <w:r>
        <w:fldChar w:fldCharType="end"/>
      </w:r>
      <w:r w:rsidRPr="006758E3">
        <w:rPr>
          <w:lang w:val="fr-FR"/>
        </w:rPr>
        <w:t xml:space="preserve">: </w:t>
      </w:r>
      <w:r w:rsidR="005D4125" w:rsidRPr="006758E3">
        <w:rPr>
          <w:lang w:val="fr-FR"/>
        </w:rPr>
        <w:t>Procès-verbal de consultation du public</w:t>
      </w:r>
      <w:bookmarkEnd w:id="559"/>
      <w:bookmarkEnd w:id="560"/>
    </w:p>
    <w:p w14:paraId="0A18A5B3" w14:textId="34112620" w:rsidR="003C2DF8" w:rsidRPr="00BD050D" w:rsidRDefault="003C2DF8" w:rsidP="007D114B">
      <w:pPr>
        <w:pStyle w:val="Corpsdetexte"/>
        <w:rPr>
          <w:rFonts w:cs="Times New Roman"/>
          <w:sz w:val="24"/>
          <w:szCs w:val="24"/>
        </w:rPr>
      </w:pPr>
      <w:r w:rsidRPr="00BD050D">
        <w:rPr>
          <w:rFonts w:cs="Times New Roman"/>
          <w:noProof/>
          <w:sz w:val="24"/>
          <w:szCs w:val="24"/>
          <w:lang w:eastAsia="fr-FR"/>
        </w:rPr>
        <w:drawing>
          <wp:inline distT="0" distB="0" distL="0" distR="0" wp14:anchorId="3E561818" wp14:editId="6A1E617A">
            <wp:extent cx="5759450" cy="3597275"/>
            <wp:effectExtent l="0" t="0" r="0" b="317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9450" cy="3597275"/>
                    </a:xfrm>
                    <a:prstGeom prst="rect">
                      <a:avLst/>
                    </a:prstGeom>
                  </pic:spPr>
                </pic:pic>
              </a:graphicData>
            </a:graphic>
          </wp:inline>
        </w:drawing>
      </w:r>
    </w:p>
    <w:p w14:paraId="10F0598B" w14:textId="2720B960" w:rsidR="003C2DF8" w:rsidRPr="00BD050D" w:rsidRDefault="003C2DF8" w:rsidP="007D114B">
      <w:pPr>
        <w:pStyle w:val="Corpsdetexte"/>
        <w:rPr>
          <w:rFonts w:cs="Times New Roman"/>
          <w:sz w:val="24"/>
          <w:szCs w:val="24"/>
        </w:rPr>
      </w:pPr>
      <w:r w:rsidRPr="00BD050D">
        <w:rPr>
          <w:rFonts w:cs="Times New Roman"/>
          <w:noProof/>
          <w:sz w:val="24"/>
          <w:szCs w:val="24"/>
          <w:lang w:eastAsia="fr-FR"/>
        </w:rPr>
        <w:drawing>
          <wp:inline distT="0" distB="0" distL="0" distR="0" wp14:anchorId="785B257E" wp14:editId="299A5BA3">
            <wp:extent cx="5759450" cy="409575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9450" cy="4095750"/>
                    </a:xfrm>
                    <a:prstGeom prst="rect">
                      <a:avLst/>
                    </a:prstGeom>
                  </pic:spPr>
                </pic:pic>
              </a:graphicData>
            </a:graphic>
          </wp:inline>
        </w:drawing>
      </w:r>
    </w:p>
    <w:p w14:paraId="2D745EFC" w14:textId="3583FC71" w:rsidR="003C2DF8" w:rsidRPr="00BD050D" w:rsidRDefault="003C2DF8" w:rsidP="007D114B">
      <w:pPr>
        <w:pStyle w:val="Corpsdetexte"/>
        <w:rPr>
          <w:rFonts w:cs="Times New Roman"/>
          <w:sz w:val="24"/>
          <w:szCs w:val="24"/>
        </w:rPr>
      </w:pPr>
      <w:r w:rsidRPr="00BD050D">
        <w:rPr>
          <w:rFonts w:cs="Times New Roman"/>
          <w:noProof/>
          <w:sz w:val="24"/>
          <w:szCs w:val="24"/>
          <w:lang w:eastAsia="fr-FR"/>
        </w:rPr>
        <w:lastRenderedPageBreak/>
        <w:drawing>
          <wp:inline distT="0" distB="0" distL="0" distR="0" wp14:anchorId="0E35DEB0" wp14:editId="6671C2F7">
            <wp:extent cx="5759450" cy="2780030"/>
            <wp:effectExtent l="0" t="0" r="0" b="127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2780030"/>
                    </a:xfrm>
                    <a:prstGeom prst="rect">
                      <a:avLst/>
                    </a:prstGeom>
                  </pic:spPr>
                </pic:pic>
              </a:graphicData>
            </a:graphic>
          </wp:inline>
        </w:drawing>
      </w:r>
    </w:p>
    <w:p w14:paraId="23784083" w14:textId="509EE457" w:rsidR="003C2DF8" w:rsidRPr="00BD050D" w:rsidRDefault="003C2DF8" w:rsidP="007D114B">
      <w:pPr>
        <w:pStyle w:val="Corpsdetexte"/>
        <w:rPr>
          <w:rFonts w:cs="Times New Roman"/>
          <w:sz w:val="24"/>
          <w:szCs w:val="24"/>
        </w:rPr>
      </w:pPr>
      <w:r w:rsidRPr="00BD050D">
        <w:rPr>
          <w:rFonts w:cs="Times New Roman"/>
          <w:noProof/>
          <w:sz w:val="24"/>
          <w:szCs w:val="24"/>
          <w:lang w:eastAsia="fr-FR"/>
        </w:rPr>
        <w:drawing>
          <wp:inline distT="0" distB="0" distL="0" distR="0" wp14:anchorId="7AAABB0A" wp14:editId="67783D56">
            <wp:extent cx="5759450" cy="383794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3837940"/>
                    </a:xfrm>
                    <a:prstGeom prst="rect">
                      <a:avLst/>
                    </a:prstGeom>
                  </pic:spPr>
                </pic:pic>
              </a:graphicData>
            </a:graphic>
          </wp:inline>
        </w:drawing>
      </w:r>
    </w:p>
    <w:p w14:paraId="0EDB711C" w14:textId="65F5C7EE" w:rsidR="005D4125" w:rsidRPr="00BD050D" w:rsidRDefault="005D4125" w:rsidP="0050532A">
      <w:pPr>
        <w:pStyle w:val="Corpsdetexte"/>
        <w:rPr>
          <w:rFonts w:cs="Times New Roman"/>
          <w:sz w:val="24"/>
          <w:szCs w:val="24"/>
        </w:rPr>
      </w:pPr>
    </w:p>
    <w:p w14:paraId="2103E5A1" w14:textId="0E1A1B01" w:rsidR="005D4125" w:rsidRPr="00BD050D" w:rsidRDefault="005D4125" w:rsidP="0050532A">
      <w:pPr>
        <w:pStyle w:val="Corpsdetexte"/>
        <w:rPr>
          <w:rFonts w:cs="Times New Roman"/>
          <w:sz w:val="24"/>
          <w:szCs w:val="24"/>
        </w:rPr>
      </w:pPr>
    </w:p>
    <w:p w14:paraId="1A8AAD43" w14:textId="520429A3" w:rsidR="005D4125" w:rsidRPr="00BD050D" w:rsidRDefault="005D4125" w:rsidP="0050532A">
      <w:pPr>
        <w:pStyle w:val="Corpsdetexte"/>
        <w:rPr>
          <w:rFonts w:cs="Times New Roman"/>
          <w:sz w:val="24"/>
          <w:szCs w:val="24"/>
        </w:rPr>
      </w:pPr>
    </w:p>
    <w:p w14:paraId="04BE38A5" w14:textId="46AEDDCF" w:rsidR="005D4125" w:rsidRPr="00BD050D" w:rsidRDefault="005D4125" w:rsidP="0050532A">
      <w:pPr>
        <w:pStyle w:val="Corpsdetexte"/>
        <w:rPr>
          <w:rFonts w:cs="Times New Roman"/>
          <w:sz w:val="24"/>
          <w:szCs w:val="24"/>
        </w:rPr>
      </w:pPr>
    </w:p>
    <w:p w14:paraId="3D8037EC" w14:textId="2A2FA802" w:rsidR="005D4125" w:rsidRPr="00BD050D" w:rsidRDefault="005D4125" w:rsidP="0050532A">
      <w:pPr>
        <w:pStyle w:val="Corpsdetexte"/>
        <w:rPr>
          <w:rFonts w:cs="Times New Roman"/>
          <w:sz w:val="24"/>
          <w:szCs w:val="24"/>
        </w:rPr>
      </w:pPr>
    </w:p>
    <w:p w14:paraId="385A216D" w14:textId="686AF372" w:rsidR="005D4125" w:rsidRPr="00BD050D" w:rsidRDefault="005D4125" w:rsidP="0050532A">
      <w:pPr>
        <w:pStyle w:val="Corpsdetexte"/>
        <w:rPr>
          <w:rFonts w:cs="Times New Roman"/>
          <w:sz w:val="24"/>
          <w:szCs w:val="24"/>
        </w:rPr>
      </w:pPr>
    </w:p>
    <w:p w14:paraId="1B803DF5" w14:textId="77777777" w:rsidR="005D4125" w:rsidRPr="00BD050D" w:rsidRDefault="005D4125" w:rsidP="0050532A">
      <w:pPr>
        <w:pStyle w:val="Corpsdetexte"/>
        <w:rPr>
          <w:rFonts w:cs="Times New Roman"/>
          <w:noProof/>
          <w:sz w:val="24"/>
          <w:szCs w:val="24"/>
          <w:lang w:eastAsia="fr-FR"/>
        </w:rPr>
      </w:pPr>
    </w:p>
    <w:p w14:paraId="05B12A33" w14:textId="77777777" w:rsidR="005D4125" w:rsidRPr="00BD050D" w:rsidRDefault="005D4125" w:rsidP="0050532A">
      <w:pPr>
        <w:pStyle w:val="Corpsdetexte"/>
        <w:rPr>
          <w:rFonts w:cs="Times New Roman"/>
          <w:sz w:val="24"/>
          <w:szCs w:val="24"/>
        </w:rPr>
      </w:pPr>
    </w:p>
    <w:p w14:paraId="7F9D5035" w14:textId="77777777" w:rsidR="005D4125" w:rsidRPr="00BD050D" w:rsidRDefault="005D4125" w:rsidP="0050532A">
      <w:pPr>
        <w:pStyle w:val="Corpsdetexte"/>
        <w:rPr>
          <w:rFonts w:cs="Times New Roman"/>
          <w:sz w:val="24"/>
          <w:szCs w:val="24"/>
        </w:rPr>
      </w:pPr>
    </w:p>
    <w:p w14:paraId="6FC62184" w14:textId="57A9CB68" w:rsidR="005D4125" w:rsidRPr="00BD050D" w:rsidRDefault="005D4125">
      <w:pPr>
        <w:rPr>
          <w:b/>
          <w:bCs/>
          <w:iCs/>
          <w:color w:val="2E6EBC"/>
        </w:rPr>
      </w:pPr>
    </w:p>
    <w:p w14:paraId="2E9B4C13" w14:textId="003B512A" w:rsidR="005D4125" w:rsidRPr="006758E3" w:rsidRDefault="006758E3" w:rsidP="006758E3">
      <w:pPr>
        <w:pStyle w:val="Lgende"/>
        <w:rPr>
          <w:lang w:val="fr-FR"/>
        </w:rPr>
      </w:pPr>
      <w:bookmarkStart w:id="561" w:name="_Toc92399082"/>
      <w:r w:rsidRPr="006758E3">
        <w:rPr>
          <w:lang w:val="fr-FR"/>
        </w:rPr>
        <w:t xml:space="preserve">Annexe </w:t>
      </w:r>
      <w:r>
        <w:fldChar w:fldCharType="begin"/>
      </w:r>
      <w:r w:rsidRPr="006758E3">
        <w:rPr>
          <w:lang w:val="fr-FR"/>
        </w:rPr>
        <w:instrText xml:space="preserve"> SEQ Annexe \* ARABIC </w:instrText>
      </w:r>
      <w:r>
        <w:fldChar w:fldCharType="separate"/>
      </w:r>
      <w:r w:rsidR="00B5236D">
        <w:rPr>
          <w:noProof/>
          <w:lang w:val="fr-FR"/>
        </w:rPr>
        <w:t>4</w:t>
      </w:r>
      <w:r>
        <w:fldChar w:fldCharType="end"/>
      </w:r>
      <w:r w:rsidRPr="006758E3">
        <w:rPr>
          <w:lang w:val="fr-FR"/>
        </w:rPr>
        <w:t xml:space="preserve">: </w:t>
      </w:r>
      <w:r w:rsidR="005D4125" w:rsidRPr="006758E3">
        <w:rPr>
          <w:lang w:val="fr-FR"/>
        </w:rPr>
        <w:t>Liste des participants à l’atelier d’information du public</w:t>
      </w:r>
      <w:bookmarkEnd w:id="561"/>
    </w:p>
    <w:p w14:paraId="2C188BF9" w14:textId="71B1C1ED" w:rsidR="003C2DF8" w:rsidRPr="00BD050D" w:rsidRDefault="003C2DF8" w:rsidP="007D114B">
      <w:pPr>
        <w:pStyle w:val="Corpsdetexte"/>
        <w:rPr>
          <w:rFonts w:cs="Times New Roman"/>
          <w:sz w:val="24"/>
          <w:szCs w:val="24"/>
        </w:rPr>
      </w:pPr>
      <w:r w:rsidRPr="00BD050D">
        <w:rPr>
          <w:rFonts w:cs="Times New Roman"/>
          <w:noProof/>
          <w:sz w:val="24"/>
          <w:szCs w:val="24"/>
          <w:lang w:eastAsia="fr-FR"/>
        </w:rPr>
        <w:drawing>
          <wp:inline distT="0" distB="0" distL="0" distR="0" wp14:anchorId="20C0046B" wp14:editId="33809814">
            <wp:extent cx="5759450" cy="366268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450" cy="3662680"/>
                    </a:xfrm>
                    <a:prstGeom prst="rect">
                      <a:avLst/>
                    </a:prstGeom>
                  </pic:spPr>
                </pic:pic>
              </a:graphicData>
            </a:graphic>
          </wp:inline>
        </w:drawing>
      </w:r>
    </w:p>
    <w:p w14:paraId="4B698C05" w14:textId="074B7ABB" w:rsidR="003C2DF8" w:rsidRPr="00BD050D" w:rsidRDefault="003C2DF8" w:rsidP="007D114B">
      <w:pPr>
        <w:pStyle w:val="Corpsdetexte"/>
        <w:rPr>
          <w:rFonts w:cs="Times New Roman"/>
          <w:sz w:val="24"/>
          <w:szCs w:val="24"/>
        </w:rPr>
      </w:pPr>
      <w:r w:rsidRPr="00BD050D">
        <w:rPr>
          <w:rFonts w:cs="Times New Roman"/>
          <w:noProof/>
          <w:sz w:val="24"/>
          <w:szCs w:val="24"/>
          <w:lang w:eastAsia="fr-FR"/>
        </w:rPr>
        <w:drawing>
          <wp:inline distT="0" distB="0" distL="0" distR="0" wp14:anchorId="69E9AB78" wp14:editId="42E93690">
            <wp:extent cx="5759450" cy="341757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9450" cy="3417570"/>
                    </a:xfrm>
                    <a:prstGeom prst="rect">
                      <a:avLst/>
                    </a:prstGeom>
                  </pic:spPr>
                </pic:pic>
              </a:graphicData>
            </a:graphic>
          </wp:inline>
        </w:drawing>
      </w:r>
    </w:p>
    <w:p w14:paraId="75B0063D" w14:textId="1FB102DD" w:rsidR="003C2DF8" w:rsidRPr="00BD050D" w:rsidRDefault="003C2DF8" w:rsidP="007D114B">
      <w:pPr>
        <w:pStyle w:val="Corpsdetexte"/>
        <w:rPr>
          <w:rFonts w:cs="Times New Roman"/>
          <w:sz w:val="24"/>
          <w:szCs w:val="24"/>
        </w:rPr>
      </w:pPr>
      <w:r w:rsidRPr="00BD050D">
        <w:rPr>
          <w:rFonts w:cs="Times New Roman"/>
          <w:noProof/>
          <w:sz w:val="24"/>
          <w:szCs w:val="24"/>
          <w:lang w:eastAsia="fr-FR"/>
        </w:rPr>
        <w:lastRenderedPageBreak/>
        <w:drawing>
          <wp:inline distT="0" distB="0" distL="0" distR="0" wp14:anchorId="53E98F2D" wp14:editId="534A0D74">
            <wp:extent cx="5759450" cy="3404870"/>
            <wp:effectExtent l="0" t="0" r="0" b="508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9450" cy="3404870"/>
                    </a:xfrm>
                    <a:prstGeom prst="rect">
                      <a:avLst/>
                    </a:prstGeom>
                  </pic:spPr>
                </pic:pic>
              </a:graphicData>
            </a:graphic>
          </wp:inline>
        </w:drawing>
      </w:r>
    </w:p>
    <w:p w14:paraId="64C7A2D6" w14:textId="3C9A59C2" w:rsidR="003C2DF8" w:rsidRPr="00BD050D" w:rsidRDefault="003C2DF8" w:rsidP="007D114B">
      <w:pPr>
        <w:pStyle w:val="Corpsdetexte"/>
        <w:rPr>
          <w:rFonts w:cs="Times New Roman"/>
          <w:sz w:val="24"/>
          <w:szCs w:val="24"/>
        </w:rPr>
      </w:pPr>
      <w:r w:rsidRPr="00BD050D">
        <w:rPr>
          <w:rFonts w:cs="Times New Roman"/>
          <w:noProof/>
          <w:sz w:val="24"/>
          <w:szCs w:val="24"/>
          <w:lang w:eastAsia="fr-FR"/>
        </w:rPr>
        <w:drawing>
          <wp:inline distT="0" distB="0" distL="0" distR="0" wp14:anchorId="08724212" wp14:editId="2ACBA2AB">
            <wp:extent cx="5759450" cy="3258185"/>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450" cy="3258185"/>
                    </a:xfrm>
                    <a:prstGeom prst="rect">
                      <a:avLst/>
                    </a:prstGeom>
                  </pic:spPr>
                </pic:pic>
              </a:graphicData>
            </a:graphic>
          </wp:inline>
        </w:drawing>
      </w:r>
    </w:p>
    <w:p w14:paraId="6CFCEB2A" w14:textId="77777777" w:rsidR="00F1538F" w:rsidRPr="00BD050D" w:rsidRDefault="00F1538F" w:rsidP="0095028E">
      <w:pPr>
        <w:pStyle w:val="Corpsdetexte"/>
        <w:ind w:right="139"/>
        <w:rPr>
          <w:rFonts w:cs="Times New Roman"/>
          <w:noProof/>
          <w:sz w:val="24"/>
          <w:szCs w:val="24"/>
          <w:lang w:eastAsia="fr-FR"/>
        </w:rPr>
      </w:pPr>
    </w:p>
    <w:p w14:paraId="0BE7BDDA" w14:textId="103B3279" w:rsidR="00C62D72" w:rsidRPr="00BD050D" w:rsidRDefault="00C62D72" w:rsidP="0095028E">
      <w:pPr>
        <w:pStyle w:val="Corpsdetexte"/>
        <w:ind w:right="139"/>
        <w:rPr>
          <w:rFonts w:cs="Times New Roman"/>
          <w:sz w:val="24"/>
          <w:szCs w:val="24"/>
        </w:rPr>
      </w:pPr>
    </w:p>
    <w:p w14:paraId="2B675FA7" w14:textId="3373B98A" w:rsidR="00C62D72" w:rsidRPr="00BD050D" w:rsidRDefault="00C62D72" w:rsidP="0095028E">
      <w:pPr>
        <w:pStyle w:val="Corpsdetexte"/>
        <w:ind w:right="139"/>
        <w:rPr>
          <w:rFonts w:cs="Times New Roman"/>
          <w:sz w:val="24"/>
          <w:szCs w:val="24"/>
        </w:rPr>
      </w:pPr>
    </w:p>
    <w:p w14:paraId="74D5CD6F" w14:textId="5B7ECB05" w:rsidR="00F1538F" w:rsidRPr="00BD050D" w:rsidRDefault="00F1538F" w:rsidP="0095028E">
      <w:pPr>
        <w:pStyle w:val="Corpsdetexte"/>
        <w:ind w:right="139"/>
        <w:rPr>
          <w:rFonts w:cs="Times New Roman"/>
          <w:sz w:val="24"/>
          <w:szCs w:val="24"/>
        </w:rPr>
      </w:pPr>
    </w:p>
    <w:p w14:paraId="493709B2" w14:textId="77777777" w:rsidR="00F1538F" w:rsidRPr="00BD050D" w:rsidRDefault="00F1538F" w:rsidP="0095028E">
      <w:pPr>
        <w:ind w:right="139"/>
      </w:pPr>
      <w:r w:rsidRPr="00BD050D">
        <w:br w:type="page"/>
      </w:r>
    </w:p>
    <w:p w14:paraId="5DCF9D54" w14:textId="5E0F8826" w:rsidR="00F1538F" w:rsidRPr="006758E3" w:rsidRDefault="006758E3" w:rsidP="006758E3">
      <w:pPr>
        <w:pStyle w:val="Lgende"/>
        <w:rPr>
          <w:lang w:val="fr-FR"/>
        </w:rPr>
      </w:pPr>
      <w:bookmarkStart w:id="562" w:name="_Toc63429178"/>
      <w:bookmarkStart w:id="563" w:name="_Toc67301784"/>
      <w:bookmarkStart w:id="564" w:name="_Toc92399083"/>
      <w:bookmarkStart w:id="565" w:name="_Toc55666805"/>
      <w:bookmarkStart w:id="566" w:name="_Toc533954468"/>
      <w:r w:rsidRPr="006758E3">
        <w:rPr>
          <w:lang w:val="fr-FR"/>
        </w:rPr>
        <w:lastRenderedPageBreak/>
        <w:t xml:space="preserve">Annexe </w:t>
      </w:r>
      <w:r>
        <w:fldChar w:fldCharType="begin"/>
      </w:r>
      <w:r w:rsidRPr="006758E3">
        <w:rPr>
          <w:lang w:val="fr-FR"/>
        </w:rPr>
        <w:instrText xml:space="preserve"> SEQ Annexe \* ARABIC </w:instrText>
      </w:r>
      <w:r>
        <w:fldChar w:fldCharType="separate"/>
      </w:r>
      <w:r w:rsidR="00B5236D">
        <w:rPr>
          <w:noProof/>
          <w:lang w:val="fr-FR"/>
        </w:rPr>
        <w:t>5</w:t>
      </w:r>
      <w:r>
        <w:fldChar w:fldCharType="end"/>
      </w:r>
      <w:r w:rsidRPr="006758E3">
        <w:rPr>
          <w:lang w:val="fr-FR"/>
        </w:rPr>
        <w:t xml:space="preserve">: </w:t>
      </w:r>
      <w:r w:rsidR="00F1538F" w:rsidRPr="006758E3">
        <w:rPr>
          <w:lang w:val="fr-FR"/>
        </w:rPr>
        <w:t xml:space="preserve">Cahier des clauses techniques environnementales et sociales relatives aux travaux d’installation du </w:t>
      </w:r>
      <w:bookmarkEnd w:id="562"/>
      <w:bookmarkEnd w:id="563"/>
      <w:r w:rsidR="00C7577B">
        <w:rPr>
          <w:lang w:val="fr-FR"/>
        </w:rPr>
        <w:t>sous-projet</w:t>
      </w:r>
      <w:bookmarkEnd w:id="564"/>
      <w:r w:rsidR="00F1538F" w:rsidRPr="006758E3">
        <w:rPr>
          <w:lang w:val="fr-FR"/>
        </w:rPr>
        <w:t xml:space="preserve"> </w:t>
      </w:r>
      <w:bookmarkEnd w:id="565"/>
      <w:bookmarkEnd w:id="566"/>
    </w:p>
    <w:p w14:paraId="00D37E61" w14:textId="77777777" w:rsidR="00F1538F" w:rsidRPr="00BD050D" w:rsidRDefault="00F1538F" w:rsidP="0095028E">
      <w:pPr>
        <w:ind w:right="139"/>
        <w:jc w:val="both"/>
      </w:pPr>
    </w:p>
    <w:p w14:paraId="4CA40111" w14:textId="77777777" w:rsidR="00F1538F" w:rsidRPr="00BD050D" w:rsidRDefault="00F1538F" w:rsidP="0095028E">
      <w:pPr>
        <w:ind w:right="139"/>
        <w:jc w:val="both"/>
      </w:pPr>
      <w:r w:rsidRPr="00BD050D">
        <w:t>I - INDICATIONS GENERALES</w:t>
      </w:r>
    </w:p>
    <w:p w14:paraId="4AC9BB00" w14:textId="77777777" w:rsidR="00F1538F" w:rsidRPr="00BD050D" w:rsidRDefault="00F1538F" w:rsidP="0095028E">
      <w:pPr>
        <w:ind w:right="139"/>
        <w:jc w:val="both"/>
      </w:pPr>
      <w:r w:rsidRPr="00BD050D">
        <w:t>Objet du présent document</w:t>
      </w:r>
    </w:p>
    <w:p w14:paraId="3817BB6D" w14:textId="4445B487" w:rsidR="00F1538F" w:rsidRPr="00BD050D" w:rsidRDefault="00F1538F" w:rsidP="0095028E">
      <w:pPr>
        <w:ind w:right="139"/>
        <w:jc w:val="both"/>
      </w:pPr>
      <w:r w:rsidRPr="00BD050D">
        <w:t xml:space="preserve">Le présent document constitue le cahier des clauses techniques environnementales (CCTE) du </w:t>
      </w:r>
      <w:r w:rsidR="00C7577B">
        <w:t>sous-projet</w:t>
      </w:r>
      <w:r w:rsidRPr="00BD050D">
        <w:t xml:space="preserve"> </w:t>
      </w:r>
      <w:r w:rsidR="008B6D40" w:rsidRPr="00BD050D">
        <w:t xml:space="preserve">construction d’un bâtiment administratif dans la station synoptique météorologique de </w:t>
      </w:r>
      <w:r w:rsidR="0094577F" w:rsidRPr="00BD050D">
        <w:t>Gaoua</w:t>
      </w:r>
      <w:r w:rsidRPr="00BD050D">
        <w:t xml:space="preserve"> dans la commune de </w:t>
      </w:r>
      <w:r w:rsidR="0094577F" w:rsidRPr="00BD050D">
        <w:t>Gaoua</w:t>
      </w:r>
      <w:r w:rsidRPr="00BD050D">
        <w:t xml:space="preserve"> dans la province du </w:t>
      </w:r>
      <w:r w:rsidR="00E9160D" w:rsidRPr="00BD050D">
        <w:t>Poni</w:t>
      </w:r>
      <w:r w:rsidRPr="00BD050D">
        <w:t>.</w:t>
      </w:r>
    </w:p>
    <w:p w14:paraId="017E28EE" w14:textId="77777777" w:rsidR="00F1538F" w:rsidRPr="00BD050D" w:rsidRDefault="00F1538F" w:rsidP="0095028E">
      <w:pPr>
        <w:ind w:right="139"/>
        <w:jc w:val="both"/>
      </w:pPr>
    </w:p>
    <w:p w14:paraId="5FF4EE41" w14:textId="77777777" w:rsidR="00F1538F" w:rsidRPr="00BD050D" w:rsidRDefault="00F1538F" w:rsidP="0095028E">
      <w:pPr>
        <w:ind w:right="139"/>
        <w:jc w:val="both"/>
      </w:pPr>
      <w:r w:rsidRPr="00BD050D">
        <w:t>Le cahier des clauses techniques environnementales fait partie des pièces contractuelles.</w:t>
      </w:r>
    </w:p>
    <w:p w14:paraId="52650B81" w14:textId="77777777" w:rsidR="00F1538F" w:rsidRPr="00BD050D" w:rsidRDefault="00F1538F" w:rsidP="0095028E">
      <w:pPr>
        <w:ind w:right="139"/>
        <w:jc w:val="both"/>
      </w:pPr>
      <w:r w:rsidRPr="00BD050D">
        <w:t>Le démarrage effectif des travaux ne pourra s'effectuer qu'après approbation du rapport de la NIES par le ministère charge de l'Environnement.</w:t>
      </w:r>
    </w:p>
    <w:p w14:paraId="09773BA5" w14:textId="77777777" w:rsidR="00F1538F" w:rsidRPr="00BD050D" w:rsidRDefault="00F1538F" w:rsidP="0095028E">
      <w:pPr>
        <w:ind w:right="139"/>
        <w:jc w:val="both"/>
      </w:pPr>
    </w:p>
    <w:p w14:paraId="3E37CC02" w14:textId="77777777" w:rsidR="00F1538F" w:rsidRPr="00BD050D" w:rsidRDefault="00F1538F" w:rsidP="0095028E">
      <w:pPr>
        <w:ind w:right="139"/>
        <w:jc w:val="both"/>
      </w:pPr>
      <w:r w:rsidRPr="00BD050D">
        <w:t>II- PRESCRIPTIONS COMMUNES A TOUTES LES SOURCES D'IMPACTS</w:t>
      </w:r>
    </w:p>
    <w:p w14:paraId="7D9A42DD" w14:textId="412B6EB1" w:rsidR="00F1538F" w:rsidRPr="00BD050D" w:rsidRDefault="00F1538F" w:rsidP="0095028E">
      <w:pPr>
        <w:ind w:right="139"/>
        <w:jc w:val="both"/>
      </w:pPr>
      <w:r w:rsidRPr="00BD050D">
        <w:t xml:space="preserve">2.1. Dispositions relatives à la sensibilisation du personnel du chantier sur les enjeux environnementaux du </w:t>
      </w:r>
      <w:r w:rsidR="00C7577B">
        <w:t>sous-projet</w:t>
      </w:r>
      <w:r w:rsidRPr="00BD050D">
        <w:t>, les risques d'accidents et de transmissions éventuelles des IST, VIH/SIDA et de la Covid 19.</w:t>
      </w:r>
    </w:p>
    <w:p w14:paraId="220405D5" w14:textId="3A42595D" w:rsidR="00F1538F" w:rsidRPr="00BD050D" w:rsidRDefault="00F1538F" w:rsidP="0095028E">
      <w:pPr>
        <w:ind w:right="139"/>
        <w:jc w:val="both"/>
      </w:pPr>
      <w:r w:rsidRPr="00BD050D">
        <w:t xml:space="preserve">La mission de contrôle et l'entreprise adjudicataire des travaux sont tenus avant le démarrage des travaux de mener de concert une campagne de sensibilisation des riverains et du personnel du chantier sur les enjeux environnementaux du </w:t>
      </w:r>
      <w:r w:rsidR="00C7577B">
        <w:t>sous-projet</w:t>
      </w:r>
      <w:r w:rsidRPr="00BD050D">
        <w:t xml:space="preserve"> et surtout les risques éventuels d'accidents et transmission des IST, du VIH/SIDA et du COVID 19.</w:t>
      </w:r>
    </w:p>
    <w:p w14:paraId="0F608570" w14:textId="77777777" w:rsidR="00F1538F" w:rsidRPr="00BD050D" w:rsidRDefault="00F1538F" w:rsidP="0095028E">
      <w:pPr>
        <w:ind w:right="139"/>
        <w:jc w:val="both"/>
      </w:pPr>
      <w:r w:rsidRPr="00BD050D">
        <w:t>Cette campagne se poursuivra pendant toute la durée des travaux.</w:t>
      </w:r>
    </w:p>
    <w:p w14:paraId="04EBD0FD" w14:textId="77777777" w:rsidR="00F1538F" w:rsidRPr="00BD050D" w:rsidRDefault="00F1538F" w:rsidP="0095028E">
      <w:pPr>
        <w:ind w:right="139"/>
        <w:jc w:val="both"/>
      </w:pPr>
      <w:r w:rsidRPr="00BD050D">
        <w:t>Tout abattage d’arbre par l'entreprise attributaire ou son personnel doit être immédiatement signalé au service forestier. Le cas échéant, cet acte sera considéré comme une infraction et sera sanctionné comme tel.</w:t>
      </w:r>
    </w:p>
    <w:p w14:paraId="65BD2F55" w14:textId="77777777" w:rsidR="00F1538F" w:rsidRPr="00BD050D" w:rsidRDefault="00F1538F" w:rsidP="0095028E">
      <w:pPr>
        <w:ind w:right="139"/>
        <w:jc w:val="both"/>
      </w:pPr>
      <w:r w:rsidRPr="00BD050D">
        <w:t>Afin de minimiser les risques d'accidents et les nuisances diverses pour les populations riveraines, seront interdites :</w:t>
      </w:r>
    </w:p>
    <w:p w14:paraId="25CDBD47" w14:textId="77777777" w:rsidR="00F1538F" w:rsidRPr="00BD050D" w:rsidRDefault="00F1538F" w:rsidP="00E25049">
      <w:pPr>
        <w:pStyle w:val="Paragraphedeliste"/>
        <w:numPr>
          <w:ilvl w:val="0"/>
          <w:numId w:val="48"/>
        </w:numPr>
        <w:ind w:right="139"/>
        <w:jc w:val="both"/>
      </w:pPr>
      <w:r w:rsidRPr="00BD050D">
        <w:t>les travaux de nuit ;</w:t>
      </w:r>
    </w:p>
    <w:p w14:paraId="60E307C3" w14:textId="77777777" w:rsidR="00F1538F" w:rsidRPr="00BD050D" w:rsidRDefault="00F1538F" w:rsidP="00E25049">
      <w:pPr>
        <w:pStyle w:val="Paragraphedeliste"/>
        <w:numPr>
          <w:ilvl w:val="0"/>
          <w:numId w:val="48"/>
        </w:numPr>
        <w:ind w:right="139"/>
        <w:jc w:val="both"/>
      </w:pPr>
      <w:r w:rsidRPr="00BD050D">
        <w:t>la circulation des engins camions durant la nuit dans la ville ;</w:t>
      </w:r>
    </w:p>
    <w:p w14:paraId="00AD9BCF" w14:textId="77777777" w:rsidR="00F1538F" w:rsidRPr="00BD050D" w:rsidRDefault="00F1538F" w:rsidP="00E25049">
      <w:pPr>
        <w:pStyle w:val="Paragraphedeliste"/>
        <w:numPr>
          <w:ilvl w:val="0"/>
          <w:numId w:val="48"/>
        </w:numPr>
        <w:ind w:right="139"/>
        <w:jc w:val="both"/>
      </w:pPr>
      <w:r w:rsidRPr="00BD050D">
        <w:t>l'utilisation de produits chimiques toxiques sur le site.</w:t>
      </w:r>
    </w:p>
    <w:p w14:paraId="1F3F111E" w14:textId="32581649" w:rsidR="00F1538F" w:rsidRPr="00BD050D" w:rsidRDefault="00F1538F" w:rsidP="00E25049">
      <w:pPr>
        <w:pStyle w:val="Paragraphedeliste"/>
        <w:numPr>
          <w:ilvl w:val="0"/>
          <w:numId w:val="48"/>
        </w:numPr>
        <w:ind w:right="139"/>
        <w:jc w:val="both"/>
      </w:pPr>
      <w:r w:rsidRPr="00BD050D">
        <w:t xml:space="preserve">Une grande sera observée </w:t>
      </w:r>
      <w:r w:rsidR="005D4125" w:rsidRPr="00BD050D">
        <w:t>aux abords du site (</w:t>
      </w:r>
      <w:r w:rsidR="00294AF5" w:rsidRPr="00BD050D">
        <w:t>cimetière</w:t>
      </w:r>
      <w:r w:rsidR="005D4125" w:rsidRPr="00BD050D">
        <w:t xml:space="preserve"> et </w:t>
      </w:r>
      <w:r w:rsidR="00294AF5" w:rsidRPr="00BD050D">
        <w:t>établissement</w:t>
      </w:r>
      <w:r w:rsidR="005D4125" w:rsidRPr="00BD050D">
        <w:t xml:space="preserve"> scolaires) </w:t>
      </w:r>
      <w:r w:rsidR="00294AF5" w:rsidRPr="00BD050D">
        <w:t xml:space="preserve">où le </w:t>
      </w:r>
      <w:r w:rsidRPr="00BD050D">
        <w:t>risque d’accidents/incidents</w:t>
      </w:r>
      <w:r w:rsidR="00294AF5" w:rsidRPr="00BD050D">
        <w:t xml:space="preserve"> élevé</w:t>
      </w:r>
      <w:r w:rsidRPr="00BD050D">
        <w:t>.</w:t>
      </w:r>
    </w:p>
    <w:p w14:paraId="48B7766E" w14:textId="77777777" w:rsidR="00F1538F" w:rsidRPr="00BD050D" w:rsidRDefault="00F1538F" w:rsidP="0095028E">
      <w:pPr>
        <w:ind w:right="139"/>
        <w:jc w:val="both"/>
      </w:pPr>
      <w:r w:rsidRPr="00BD050D">
        <w:t>2.2. Dispositions relatives à l'hygiène et la propreté du chantier et de la base vie</w:t>
      </w:r>
    </w:p>
    <w:p w14:paraId="41473FB7" w14:textId="77777777" w:rsidR="00F1538F" w:rsidRPr="00BD050D" w:rsidRDefault="00F1538F" w:rsidP="0095028E">
      <w:pPr>
        <w:ind w:right="139"/>
        <w:jc w:val="both"/>
      </w:pPr>
      <w:r w:rsidRPr="00BD050D">
        <w:t>Des dispositions relatives à l'hygiène et à la propreté du chantier et de la base vie seront insérées dans le règlement intérieur de l'entreprise.</w:t>
      </w:r>
    </w:p>
    <w:p w14:paraId="65641C94" w14:textId="77777777" w:rsidR="00F1538F" w:rsidRPr="00BD050D" w:rsidRDefault="00F1538F" w:rsidP="0095028E">
      <w:pPr>
        <w:ind w:right="139"/>
        <w:jc w:val="both"/>
      </w:pPr>
      <w:r w:rsidRPr="00BD050D">
        <w:t>Les déchets solides et liquides du chantier et de la base vie devront être collectés régulièrement et éliminés par des méthodes appropriées acceptées par les parties prenantes.</w:t>
      </w:r>
    </w:p>
    <w:p w14:paraId="4CA95672" w14:textId="77777777" w:rsidR="00F1538F" w:rsidRPr="00BD050D" w:rsidRDefault="00F1538F" w:rsidP="0095028E">
      <w:pPr>
        <w:ind w:right="139"/>
        <w:jc w:val="both"/>
      </w:pPr>
    </w:p>
    <w:p w14:paraId="176636D9" w14:textId="77777777" w:rsidR="00F1538F" w:rsidRPr="00BD050D" w:rsidRDefault="00F1538F" w:rsidP="0095028E">
      <w:pPr>
        <w:ind w:right="139"/>
        <w:jc w:val="both"/>
      </w:pPr>
      <w:r w:rsidRPr="00BD050D">
        <w:t>2.3. Dispositions relatives à l'approvisionnement des travailleurs en aliments (viandes, poissons), bois et eau potable</w:t>
      </w:r>
    </w:p>
    <w:p w14:paraId="4752D7BB" w14:textId="77777777" w:rsidR="00F1538F" w:rsidRPr="00BD050D" w:rsidRDefault="00F1538F" w:rsidP="0095028E">
      <w:pPr>
        <w:ind w:right="139"/>
        <w:jc w:val="both"/>
      </w:pPr>
      <w:r w:rsidRPr="00BD050D">
        <w:t>Afin de lutter contre le braconnage, les travailleurs seront alimentés en aliments tels que la viande (autre que la viande sauvage) et en poisson.</w:t>
      </w:r>
    </w:p>
    <w:p w14:paraId="502B03EA" w14:textId="77777777" w:rsidR="00F1538F" w:rsidRPr="00BD050D" w:rsidRDefault="00F1538F" w:rsidP="0095028E">
      <w:pPr>
        <w:ind w:right="139"/>
        <w:jc w:val="both"/>
      </w:pPr>
      <w:r w:rsidRPr="00BD050D">
        <w:t>De même pour lutter contre la coupe abusive du bois de chauffe, la base-vie sera alimentée en bois de chauffe et en charbon de bois.</w:t>
      </w:r>
    </w:p>
    <w:p w14:paraId="1D41FFD4" w14:textId="453334ED" w:rsidR="00F1538F" w:rsidRPr="00BD050D" w:rsidRDefault="00F1538F" w:rsidP="0095028E">
      <w:pPr>
        <w:ind w:right="139"/>
        <w:jc w:val="both"/>
      </w:pPr>
      <w:r w:rsidRPr="00BD050D">
        <w:t>Des dispositions seront également prises pour alimenter la base vie et le chantier en eau potable</w:t>
      </w:r>
      <w:r w:rsidR="00294AF5" w:rsidRPr="00BD050D">
        <w:t xml:space="preserve"> sans pour autant entrer en compétition avec les populations sur les points de prélèvement d’eau.</w:t>
      </w:r>
    </w:p>
    <w:p w14:paraId="08001700" w14:textId="77777777" w:rsidR="00F1538F" w:rsidRPr="00BD050D" w:rsidRDefault="00F1538F" w:rsidP="0095028E">
      <w:pPr>
        <w:ind w:right="139"/>
        <w:jc w:val="both"/>
      </w:pPr>
    </w:p>
    <w:p w14:paraId="067F0A35" w14:textId="77777777" w:rsidR="00F1538F" w:rsidRPr="00BD050D" w:rsidRDefault="00F1538F" w:rsidP="0095028E">
      <w:pPr>
        <w:ind w:right="139"/>
        <w:jc w:val="both"/>
      </w:pPr>
      <w:r w:rsidRPr="00BD050D">
        <w:t>III - PRESCRIPTIONS ENVIRONNEMENTALES</w:t>
      </w:r>
    </w:p>
    <w:p w14:paraId="52B7575D" w14:textId="77777777" w:rsidR="00F1538F" w:rsidRPr="00BD050D" w:rsidRDefault="00F1538F" w:rsidP="0095028E">
      <w:pPr>
        <w:ind w:right="139"/>
        <w:jc w:val="both"/>
      </w:pPr>
      <w:r w:rsidRPr="00BD050D">
        <w:t>3.1. Installation du chantier</w:t>
      </w:r>
    </w:p>
    <w:p w14:paraId="5E9F68E5" w14:textId="77777777" w:rsidR="00F1538F" w:rsidRPr="00BD050D" w:rsidRDefault="00F1538F" w:rsidP="0095028E">
      <w:pPr>
        <w:ind w:right="139"/>
        <w:jc w:val="both"/>
      </w:pPr>
      <w:r w:rsidRPr="00BD050D">
        <w:t>3.1.1. Installation de la base vie et du parking des engins</w:t>
      </w:r>
    </w:p>
    <w:p w14:paraId="2487F86D" w14:textId="77777777" w:rsidR="00F1538F" w:rsidRPr="00BD050D" w:rsidRDefault="00F1538F" w:rsidP="0095028E">
      <w:pPr>
        <w:ind w:right="139"/>
        <w:jc w:val="both"/>
      </w:pPr>
      <w:r w:rsidRPr="00BD050D">
        <w:lastRenderedPageBreak/>
        <w:t>Pour l'installation de la base vie et du parking, le choix se portera sur les zones dégagées de toutes végétations (notamment les clairières). Quant aux engins, ils seront disposés en alignement dans l'aire déjà déboisée pour les travaux.</w:t>
      </w:r>
    </w:p>
    <w:p w14:paraId="0F524245" w14:textId="77777777" w:rsidR="00F1538F" w:rsidRPr="00BD050D" w:rsidRDefault="00F1538F" w:rsidP="0095028E">
      <w:pPr>
        <w:ind w:right="139"/>
        <w:jc w:val="both"/>
      </w:pPr>
      <w:r w:rsidRPr="00BD050D">
        <w:t>On évitera pour ce faire, les zones d'inondation qui renferment généralement une diversité biologique appréciable.</w:t>
      </w:r>
    </w:p>
    <w:p w14:paraId="61C50E48" w14:textId="77777777" w:rsidR="00F1538F" w:rsidRPr="00BD050D" w:rsidRDefault="00F1538F" w:rsidP="0095028E">
      <w:pPr>
        <w:ind w:right="139"/>
        <w:jc w:val="both"/>
      </w:pPr>
      <w:r w:rsidRPr="00BD050D">
        <w:t>La base vie sera installée à plus de 200 m des points d'eau de surface, afin de parer à la pollution de ces derniers.</w:t>
      </w:r>
    </w:p>
    <w:p w14:paraId="5FC1C95B" w14:textId="77777777" w:rsidR="00F1538F" w:rsidRPr="00BD050D" w:rsidRDefault="00F1538F" w:rsidP="0095028E">
      <w:pPr>
        <w:ind w:right="139"/>
        <w:jc w:val="both"/>
      </w:pPr>
      <w:r w:rsidRPr="00BD050D">
        <w:t>La base vie et le parking seront placés loin des habitations pour éviter les nuisances telles les odeurs d'hydrocarbures, les bruits, etc.</w:t>
      </w:r>
    </w:p>
    <w:p w14:paraId="285682CC" w14:textId="77777777" w:rsidR="00F1538F" w:rsidRPr="00BD050D" w:rsidRDefault="00F1538F" w:rsidP="0095028E">
      <w:pPr>
        <w:ind w:right="139"/>
        <w:jc w:val="both"/>
      </w:pPr>
    </w:p>
    <w:p w14:paraId="19E4A4AD" w14:textId="77777777" w:rsidR="00F1538F" w:rsidRPr="00BD050D" w:rsidRDefault="00F1538F" w:rsidP="0095028E">
      <w:pPr>
        <w:ind w:right="139"/>
        <w:jc w:val="both"/>
      </w:pPr>
      <w:r w:rsidRPr="00BD050D">
        <w:t>3.1.2. Travaux de terrassement</w:t>
      </w:r>
    </w:p>
    <w:p w14:paraId="738E4F25" w14:textId="77777777" w:rsidR="00F1538F" w:rsidRPr="00BD050D" w:rsidRDefault="00F1538F" w:rsidP="0095028E">
      <w:pPr>
        <w:ind w:right="139"/>
        <w:jc w:val="both"/>
      </w:pPr>
      <w:r w:rsidRPr="00BD050D">
        <w:t>Les servitudes des engins de terrassement se limiteront strictement aux espaces prévus à cet effet, on évitera d'entamer des espaces supplémentaires.</w:t>
      </w:r>
    </w:p>
    <w:p w14:paraId="357F3787" w14:textId="77777777" w:rsidR="00F1538F" w:rsidRPr="00BD050D" w:rsidRDefault="00F1538F" w:rsidP="0095028E">
      <w:pPr>
        <w:ind w:right="139"/>
        <w:jc w:val="both"/>
      </w:pPr>
      <w:r w:rsidRPr="00BD050D">
        <w:t>La consigne d'arrosage de la zone de terrassement est de rigueur. La zone sera arrosée autant que la mission de contrôle l'exigera, surtout qu’elle est proche des habitations.</w:t>
      </w:r>
    </w:p>
    <w:p w14:paraId="6C81FDE6" w14:textId="77777777" w:rsidR="00F1538F" w:rsidRPr="00BD050D" w:rsidRDefault="00F1538F" w:rsidP="0095028E">
      <w:pPr>
        <w:ind w:right="139"/>
        <w:jc w:val="both"/>
      </w:pPr>
    </w:p>
    <w:p w14:paraId="51F641D0" w14:textId="77777777" w:rsidR="00F1538F" w:rsidRPr="00BD050D" w:rsidRDefault="00F1538F" w:rsidP="0095028E">
      <w:pPr>
        <w:ind w:right="139"/>
        <w:jc w:val="both"/>
      </w:pPr>
      <w:r w:rsidRPr="00BD050D">
        <w:t>3.1.3. Choix des zones de dépôt du tout-venant</w:t>
      </w:r>
    </w:p>
    <w:p w14:paraId="6F4799B5" w14:textId="77777777" w:rsidR="00F1538F" w:rsidRPr="00BD050D" w:rsidRDefault="00F1538F" w:rsidP="0095028E">
      <w:pPr>
        <w:ind w:right="139"/>
        <w:jc w:val="both"/>
      </w:pPr>
      <w:r w:rsidRPr="00BD050D">
        <w:t xml:space="preserve">Le choix se portera sur les zones dégagées de toutes végétations. </w:t>
      </w:r>
    </w:p>
    <w:p w14:paraId="28E0AA18" w14:textId="58824F46" w:rsidR="00F1538F" w:rsidRPr="00BD050D" w:rsidRDefault="00F1538F" w:rsidP="0095028E">
      <w:pPr>
        <w:ind w:right="139"/>
        <w:jc w:val="both"/>
      </w:pPr>
      <w:r w:rsidRPr="00BD050D">
        <w:t xml:space="preserve">On évitera pour ce faire, les zones d'inondation qui renferment généralement une diversité biologique appréciable (végétale et faunique). Les terres de dépôt seront disposées afin d'éviter de détruire les espaces végétales </w:t>
      </w:r>
      <w:r w:rsidR="00294AF5" w:rsidRPr="00BD050D">
        <w:t>ligneuses, les</w:t>
      </w:r>
      <w:r w:rsidRPr="00BD050D">
        <w:t xml:space="preserve"> gîtes de rongeurs et les termitières.</w:t>
      </w:r>
    </w:p>
    <w:p w14:paraId="4DEA1F94" w14:textId="77777777" w:rsidR="00F1538F" w:rsidRPr="00BD050D" w:rsidRDefault="00F1538F" w:rsidP="0095028E">
      <w:pPr>
        <w:ind w:right="139"/>
        <w:jc w:val="both"/>
      </w:pPr>
      <w:r w:rsidRPr="00BD050D">
        <w:t>Aucun dépôt ne sera créé à l'intérieur d'une zone de forte densité végétale ou ayant une importance coutumière, religieuse ou reconnue d'utilité publique.</w:t>
      </w:r>
    </w:p>
    <w:p w14:paraId="29CA47D5" w14:textId="77777777" w:rsidR="00F1538F" w:rsidRPr="00BD050D" w:rsidRDefault="00F1538F" w:rsidP="0095028E">
      <w:pPr>
        <w:ind w:right="139"/>
        <w:jc w:val="both"/>
      </w:pPr>
      <w:r w:rsidRPr="00BD050D">
        <w:t>A la fin des travaux, ces zones de dépôts seront remises en état. Le tout venant ainsi mis en tas, sera étalé afin que le sol retrouve son profil initial.</w:t>
      </w:r>
    </w:p>
    <w:p w14:paraId="503292C4" w14:textId="77777777" w:rsidR="00F1538F" w:rsidRPr="00BD050D" w:rsidRDefault="00F1538F" w:rsidP="0095028E">
      <w:pPr>
        <w:ind w:right="139"/>
        <w:jc w:val="both"/>
      </w:pPr>
    </w:p>
    <w:p w14:paraId="3F35419E" w14:textId="77777777" w:rsidR="00F1538F" w:rsidRPr="00BD050D" w:rsidRDefault="00F1538F" w:rsidP="0095028E">
      <w:pPr>
        <w:ind w:right="139"/>
        <w:jc w:val="both"/>
      </w:pPr>
      <w:r w:rsidRPr="00BD050D">
        <w:t>3.1.4. Prélèvement de l'eau pour les travaux</w:t>
      </w:r>
    </w:p>
    <w:p w14:paraId="7923311F" w14:textId="381BC962" w:rsidR="00F1538F" w:rsidRPr="00BD050D" w:rsidRDefault="00F1538F" w:rsidP="0095028E">
      <w:pPr>
        <w:ind w:right="139"/>
        <w:jc w:val="both"/>
      </w:pPr>
      <w:r w:rsidRPr="00BD050D">
        <w:t>Afin de prévenir les conflits dans l'usage de l'eau, les points d'eau à utilisations multiples (consommation des hommes, usages socio-économiques comme la fabrication de briques ...) devraient faire avant les travaux, l'objet de concertation entre les différents utilisateurs et l'entreprise, afin de choisir les périodes propices aux prélèvements pour les travaux.</w:t>
      </w:r>
    </w:p>
    <w:p w14:paraId="56207396" w14:textId="77777777" w:rsidR="00F1538F" w:rsidRPr="00BD050D" w:rsidRDefault="00F1538F" w:rsidP="0095028E">
      <w:pPr>
        <w:ind w:right="139"/>
        <w:jc w:val="both"/>
      </w:pPr>
      <w:r w:rsidRPr="00BD050D">
        <w:t>Les motopompes affectées au prélèvement d'eau pour les travaux, devront être en bon état de fonctionnement afin d'éviter les fuites de gas-oil et d'huile moteur qui pourront polluer l'eau destinée à la consommation humaine et animale.</w:t>
      </w:r>
    </w:p>
    <w:p w14:paraId="35FF2F1D" w14:textId="77777777" w:rsidR="00F1538F" w:rsidRPr="00BD050D" w:rsidRDefault="00F1538F" w:rsidP="0095028E">
      <w:pPr>
        <w:ind w:right="139"/>
        <w:jc w:val="both"/>
      </w:pPr>
      <w:r w:rsidRPr="00BD050D">
        <w:t>Ces motopompes seront à une distance d'au moins 20 m du lieu de prélèvement et seront disposées dans une plateforme (merlons) permettant de contenir les écoulements d'hydrocarbures (accidentels ou non) et toutes les sources de pollution de l'eau devront être enrayées.</w:t>
      </w:r>
    </w:p>
    <w:p w14:paraId="19BF3B69" w14:textId="77777777" w:rsidR="00F1538F" w:rsidRPr="00BD050D" w:rsidRDefault="00F1538F" w:rsidP="0095028E">
      <w:pPr>
        <w:ind w:right="139"/>
        <w:jc w:val="both"/>
      </w:pPr>
      <w:r w:rsidRPr="00BD050D">
        <w:t>Tous déversements ou rejets d'eaux usées, d'hydrocarbures et de polluants de toutes natures dans les eaux de surface, les puits, les forages et sur le sol seront strictement interdits.</w:t>
      </w:r>
    </w:p>
    <w:p w14:paraId="5856F6BF" w14:textId="77777777" w:rsidR="00F1538F" w:rsidRPr="00BD050D" w:rsidRDefault="00F1538F" w:rsidP="0095028E">
      <w:pPr>
        <w:ind w:right="139"/>
        <w:jc w:val="both"/>
      </w:pPr>
    </w:p>
    <w:p w14:paraId="1B44E1CB" w14:textId="77777777" w:rsidR="00F1538F" w:rsidRPr="00BD050D" w:rsidRDefault="00F1538F" w:rsidP="0095028E">
      <w:pPr>
        <w:ind w:right="139"/>
        <w:jc w:val="both"/>
      </w:pPr>
      <w:r w:rsidRPr="00BD050D">
        <w:t>3.1.5. Repli du chantier et du matériel</w:t>
      </w:r>
    </w:p>
    <w:p w14:paraId="3C96EB82" w14:textId="77777777" w:rsidR="00F1538F" w:rsidRPr="00BD050D" w:rsidRDefault="00F1538F" w:rsidP="0095028E">
      <w:pPr>
        <w:ind w:right="139"/>
        <w:jc w:val="both"/>
      </w:pPr>
      <w:r w:rsidRPr="00BD050D">
        <w:t>Le sol de la base vie et des parkings sera remis en état à la fin des travaux de nettoyage des déchets solides (filtres usagés, pneus usés, gravats, déchets domestiques...) et liquides.</w:t>
      </w:r>
    </w:p>
    <w:p w14:paraId="04D5AE00" w14:textId="77777777" w:rsidR="00F1538F" w:rsidRPr="00BD050D" w:rsidRDefault="00F1538F" w:rsidP="0095028E">
      <w:pPr>
        <w:ind w:right="139"/>
        <w:jc w:val="both"/>
      </w:pPr>
      <w:r w:rsidRPr="00BD050D">
        <w:t>Le sol sera exempt de toutes tâches d'hydrocarbures.</w:t>
      </w:r>
    </w:p>
    <w:p w14:paraId="1480EC53" w14:textId="77777777" w:rsidR="00F1538F" w:rsidRPr="00BD050D" w:rsidRDefault="00F1538F" w:rsidP="0095028E">
      <w:pPr>
        <w:ind w:right="139"/>
        <w:jc w:val="both"/>
      </w:pPr>
    </w:p>
    <w:p w14:paraId="30F6FA14" w14:textId="77777777" w:rsidR="00F1538F" w:rsidRPr="00BD050D" w:rsidRDefault="00F1538F" w:rsidP="0095028E">
      <w:pPr>
        <w:ind w:right="139"/>
        <w:jc w:val="both"/>
      </w:pPr>
      <w:r w:rsidRPr="00BD050D">
        <w:t>IV. DISPOSIONS DIVERSES</w:t>
      </w:r>
    </w:p>
    <w:p w14:paraId="0DE4A783" w14:textId="77777777" w:rsidR="00F1538F" w:rsidRPr="00BD050D" w:rsidRDefault="00F1538F" w:rsidP="0095028E">
      <w:pPr>
        <w:ind w:right="139"/>
        <w:jc w:val="both"/>
      </w:pPr>
      <w:r w:rsidRPr="00BD050D">
        <w:t>4.1.</w:t>
      </w:r>
      <w:r w:rsidRPr="00BD050D">
        <w:tab/>
        <w:t>Entraves à la circulation</w:t>
      </w:r>
    </w:p>
    <w:p w14:paraId="17FB02B1" w14:textId="77777777" w:rsidR="00F1538F" w:rsidRPr="00BD050D" w:rsidRDefault="00F1538F" w:rsidP="0095028E">
      <w:pPr>
        <w:ind w:right="139"/>
        <w:jc w:val="both"/>
      </w:pPr>
      <w:r w:rsidRPr="00BD050D">
        <w:t>L'attributaire doit maintenir en permanence la circulation et l'accès des riverains à leurs habitations, champs et lieux d'activité économique pendant les travaux.</w:t>
      </w:r>
    </w:p>
    <w:p w14:paraId="13A2F953" w14:textId="77777777" w:rsidR="00F1538F" w:rsidRPr="00BD050D" w:rsidRDefault="00F1538F" w:rsidP="0095028E">
      <w:pPr>
        <w:ind w:right="139"/>
        <w:jc w:val="both"/>
      </w:pPr>
    </w:p>
    <w:p w14:paraId="6E43A164" w14:textId="77777777" w:rsidR="00F1538F" w:rsidRPr="00BD050D" w:rsidRDefault="00F1538F" w:rsidP="0095028E">
      <w:pPr>
        <w:ind w:right="139"/>
        <w:jc w:val="both"/>
      </w:pPr>
      <w:r w:rsidRPr="00BD050D">
        <w:t>4.2.</w:t>
      </w:r>
      <w:r w:rsidRPr="00BD050D">
        <w:tab/>
        <w:t>Dépôts de carburant, lubrifiants et d'hydrocarbures</w:t>
      </w:r>
    </w:p>
    <w:p w14:paraId="33937B08" w14:textId="77777777" w:rsidR="00F1538F" w:rsidRPr="00BD050D" w:rsidRDefault="00F1538F" w:rsidP="0095028E">
      <w:pPr>
        <w:ind w:right="139"/>
        <w:jc w:val="both"/>
      </w:pPr>
      <w:r w:rsidRPr="00BD050D">
        <w:t>Les dépôts de carburant, de lubrifiants et d'hydrocarbures, ainsi que les installations de maintenance du matériel de l'entreprise doivent être conformes aux prescriptions relatives à ces types d'installations. Ces installations seront placées à plus de 500 m des cours d'eau, dans le cas échéant, des précautions seront prises pour l'imperméabilisation du site et le confinement des installations dans un habitacle (ou merlon) empêchant l'écoulement des produits vers les eaux de surface.</w:t>
      </w:r>
    </w:p>
    <w:p w14:paraId="3BE3A591" w14:textId="77777777" w:rsidR="00F1538F" w:rsidRPr="00BD050D" w:rsidRDefault="00F1538F" w:rsidP="0095028E">
      <w:pPr>
        <w:ind w:right="139"/>
        <w:jc w:val="both"/>
      </w:pPr>
    </w:p>
    <w:p w14:paraId="27538657" w14:textId="77777777" w:rsidR="00F1538F" w:rsidRPr="00BD050D" w:rsidRDefault="00F1538F" w:rsidP="0095028E">
      <w:pPr>
        <w:ind w:right="139"/>
        <w:jc w:val="both"/>
      </w:pPr>
      <w:r w:rsidRPr="00BD050D">
        <w:t>4.3. Consignes de sécurité</w:t>
      </w:r>
    </w:p>
    <w:p w14:paraId="4A558934" w14:textId="77777777" w:rsidR="00F1538F" w:rsidRPr="00BD050D" w:rsidRDefault="00F1538F" w:rsidP="0095028E">
      <w:pPr>
        <w:ind w:right="139"/>
        <w:jc w:val="both"/>
      </w:pPr>
      <w:r w:rsidRPr="00BD050D">
        <w:t>Des dispositions de sécurité seront également prises pour les populations riveraines aux sites : le chantier sera balisé et signalé par une pancarte et l'accès sera strictement interdit aux visiteurs.</w:t>
      </w:r>
    </w:p>
    <w:p w14:paraId="4E7D6250" w14:textId="77777777" w:rsidR="00F1538F" w:rsidRPr="00BD050D" w:rsidRDefault="00F1538F" w:rsidP="0095028E">
      <w:pPr>
        <w:ind w:right="139"/>
        <w:jc w:val="both"/>
      </w:pPr>
      <w:r w:rsidRPr="00BD050D">
        <w:t>Des dispositions pour la sécurité des travailleurs seront prises : port de masques anti poussière, de gants et de chaussures de sécurité, etc.</w:t>
      </w:r>
    </w:p>
    <w:p w14:paraId="3B316969" w14:textId="77777777" w:rsidR="00F1538F" w:rsidRPr="00BD050D" w:rsidRDefault="00F1538F" w:rsidP="0095028E">
      <w:pPr>
        <w:ind w:right="139"/>
        <w:jc w:val="both"/>
      </w:pPr>
      <w:r w:rsidRPr="00BD050D">
        <w:t>Des mesures de limitation de vitesse dans l’agglomération seront prises.</w:t>
      </w:r>
    </w:p>
    <w:p w14:paraId="71A5AC85" w14:textId="77777777" w:rsidR="00F1538F" w:rsidRPr="00BD050D" w:rsidRDefault="00F1538F" w:rsidP="0095028E">
      <w:pPr>
        <w:ind w:right="139"/>
        <w:jc w:val="both"/>
      </w:pPr>
      <w:r w:rsidRPr="00BD050D">
        <w:t>L'éclairage de la base vie et du parking, sera effectif pendant la nuit.</w:t>
      </w:r>
    </w:p>
    <w:p w14:paraId="7BD8602D" w14:textId="77777777" w:rsidR="00F1538F" w:rsidRPr="00BD050D" w:rsidRDefault="00F1538F" w:rsidP="0095028E">
      <w:pPr>
        <w:ind w:right="139"/>
        <w:jc w:val="both"/>
      </w:pPr>
    </w:p>
    <w:p w14:paraId="36EE93E9" w14:textId="77777777" w:rsidR="00F1538F" w:rsidRPr="00BD050D" w:rsidRDefault="00F1538F" w:rsidP="0095028E">
      <w:pPr>
        <w:ind w:right="139"/>
        <w:jc w:val="both"/>
      </w:pPr>
      <w:r w:rsidRPr="00BD050D">
        <w:t>4.4. Consignes concernant les bruits</w:t>
      </w:r>
    </w:p>
    <w:p w14:paraId="79AD2B55" w14:textId="77777777" w:rsidR="00F1538F" w:rsidRPr="00BD050D" w:rsidRDefault="00F1538F" w:rsidP="0095028E">
      <w:pPr>
        <w:ind w:right="139"/>
        <w:jc w:val="both"/>
      </w:pPr>
      <w:r w:rsidRPr="00BD050D">
        <w:t>L'entreprise travaillant en zone habitée évitera, autant que possible, les bruits aux heures de repos, principalement la nuit.</w:t>
      </w:r>
    </w:p>
    <w:p w14:paraId="036445FB" w14:textId="77777777" w:rsidR="00F1538F" w:rsidRPr="00BD050D" w:rsidRDefault="00F1538F" w:rsidP="0095028E">
      <w:pPr>
        <w:ind w:right="139"/>
        <w:jc w:val="both"/>
      </w:pPr>
      <w:r w:rsidRPr="00BD050D">
        <w:t>Pour ce faire, elle respectera les consignes données plus haut, relatives aux réglages des engins, etc.</w:t>
      </w:r>
    </w:p>
    <w:p w14:paraId="38DD6974" w14:textId="77777777" w:rsidR="00F1538F" w:rsidRPr="00BD050D" w:rsidRDefault="00F1538F" w:rsidP="0095028E">
      <w:pPr>
        <w:ind w:right="139"/>
        <w:jc w:val="both"/>
      </w:pPr>
    </w:p>
    <w:p w14:paraId="2123549E" w14:textId="67DEE267" w:rsidR="00F1538F" w:rsidRPr="00BD050D" w:rsidRDefault="00F1538F" w:rsidP="0095028E">
      <w:pPr>
        <w:ind w:right="139"/>
        <w:jc w:val="both"/>
      </w:pPr>
      <w:r w:rsidRPr="00BD050D">
        <w:t>Consignes concernant les prescriptions en vigueur dans l</w:t>
      </w:r>
      <w:r w:rsidR="00294AF5" w:rsidRPr="00BD050D">
        <w:t>a localité .</w:t>
      </w:r>
    </w:p>
    <w:p w14:paraId="2817C0FE" w14:textId="3EC3EB4A" w:rsidR="00F1538F" w:rsidRPr="00BD050D" w:rsidRDefault="00F1538F" w:rsidP="0095028E">
      <w:pPr>
        <w:ind w:right="139"/>
        <w:jc w:val="both"/>
      </w:pPr>
      <w:r w:rsidRPr="00BD050D">
        <w:t>L’adultère est formellement interdit dans le village.</w:t>
      </w:r>
    </w:p>
    <w:p w14:paraId="7D26453A" w14:textId="72B25D8A" w:rsidR="0094577F" w:rsidRPr="00BD050D" w:rsidRDefault="0094577F" w:rsidP="0095028E">
      <w:pPr>
        <w:ind w:right="139"/>
        <w:jc w:val="both"/>
      </w:pPr>
      <w:r w:rsidRPr="00BD050D">
        <w:t>Il est strictement recommandé de respecter les us et coutumes de la localité.</w:t>
      </w:r>
    </w:p>
    <w:p w14:paraId="3253870C" w14:textId="0228BEAE" w:rsidR="00F1538F" w:rsidRPr="00BD050D" w:rsidRDefault="00F1538F" w:rsidP="0095028E">
      <w:pPr>
        <w:ind w:right="139"/>
        <w:jc w:val="both"/>
      </w:pPr>
      <w:r w:rsidRPr="00BD050D">
        <w:t>L’entreprise et ses employés tenus de respecter scrupuleusement ces prescriptions</w:t>
      </w:r>
      <w:r w:rsidR="00294AF5" w:rsidRPr="00BD050D">
        <w:t>.</w:t>
      </w:r>
    </w:p>
    <w:p w14:paraId="4970A8BB" w14:textId="77777777" w:rsidR="00F1538F" w:rsidRPr="00BD050D" w:rsidRDefault="00F1538F" w:rsidP="0095028E">
      <w:pPr>
        <w:ind w:right="139"/>
        <w:jc w:val="both"/>
      </w:pPr>
      <w:r w:rsidRPr="00BD050D">
        <w:t>4.6. Amélioration du contexte environnemental</w:t>
      </w:r>
    </w:p>
    <w:p w14:paraId="0205F1D1" w14:textId="1E6B0F31" w:rsidR="00F1538F" w:rsidRPr="00BD050D" w:rsidRDefault="00F1538F" w:rsidP="0095028E">
      <w:pPr>
        <w:ind w:right="139"/>
        <w:jc w:val="both"/>
      </w:pPr>
      <w:r w:rsidRPr="00BD050D">
        <w:t xml:space="preserve">Afin de préserver l'environnement et de réaliser un </w:t>
      </w:r>
      <w:r w:rsidR="00C7577B">
        <w:t>sous-projet</w:t>
      </w:r>
      <w:r w:rsidRPr="00BD050D">
        <w:t xml:space="preserve"> durable, l'entreprise prendra toutes initiatives utiles en accord avec le Maître d'ouvrage, la mission de contrôle et le comité de surveillance pour améliorer le contexte environnemental.</w:t>
      </w:r>
    </w:p>
    <w:p w14:paraId="391A9746" w14:textId="0391C588" w:rsidR="001A7246" w:rsidRDefault="00F1538F" w:rsidP="0095028E">
      <w:pPr>
        <w:ind w:right="139"/>
        <w:jc w:val="both"/>
      </w:pPr>
      <w:r w:rsidRPr="00BD050D">
        <w:t>À la fin des travaux, elle dressera le schéma avec toutes les indications des améliorations de l'environnement qu'elle aura opérées.</w:t>
      </w:r>
    </w:p>
    <w:p w14:paraId="0A53A3DD" w14:textId="77777777" w:rsidR="001A7246" w:rsidRDefault="001A7246">
      <w:r>
        <w:br w:type="page"/>
      </w:r>
    </w:p>
    <w:p w14:paraId="1908DB2F" w14:textId="23CF5B21" w:rsidR="001A7246" w:rsidRPr="00A26DAD" w:rsidRDefault="00B5236D" w:rsidP="00A26DAD">
      <w:pPr>
        <w:pStyle w:val="Lgende"/>
        <w:rPr>
          <w:lang w:val="fr-FR"/>
        </w:rPr>
      </w:pPr>
      <w:bookmarkStart w:id="567" w:name="_Toc92399084"/>
      <w:bookmarkStart w:id="568" w:name="_Toc70101024"/>
      <w:bookmarkStart w:id="569" w:name="_Toc70303849"/>
      <w:bookmarkStart w:id="570" w:name="_Toc70341740"/>
      <w:bookmarkStart w:id="571" w:name="_Toc70341972"/>
      <w:bookmarkStart w:id="572" w:name="_Toc73995641"/>
      <w:bookmarkStart w:id="573" w:name="_Toc75433021"/>
      <w:bookmarkStart w:id="574" w:name="_Toc84598864"/>
      <w:bookmarkStart w:id="575" w:name="_Toc46689026"/>
      <w:bookmarkStart w:id="576" w:name="_Toc46690681"/>
      <w:bookmarkStart w:id="577" w:name="_Toc70101029"/>
      <w:bookmarkStart w:id="578" w:name="_Toc70303854"/>
      <w:bookmarkStart w:id="579" w:name="_Toc70341745"/>
      <w:bookmarkStart w:id="580" w:name="_Toc70341977"/>
      <w:bookmarkStart w:id="581" w:name="_Toc73995646"/>
      <w:bookmarkStart w:id="582" w:name="_Toc75433026"/>
      <w:bookmarkStart w:id="583" w:name="_Toc84598869"/>
      <w:bookmarkStart w:id="584" w:name="_Hlk73993236"/>
      <w:bookmarkStart w:id="585" w:name="_Toc37012970"/>
      <w:bookmarkStart w:id="586" w:name="_Toc51339426"/>
      <w:r w:rsidRPr="00A26DAD">
        <w:rPr>
          <w:lang w:val="fr-FR"/>
        </w:rPr>
        <w:lastRenderedPageBreak/>
        <w:t xml:space="preserve">Annexe </w:t>
      </w:r>
      <w:r>
        <w:fldChar w:fldCharType="begin"/>
      </w:r>
      <w:r w:rsidRPr="00A26DAD">
        <w:rPr>
          <w:lang w:val="fr-FR"/>
        </w:rPr>
        <w:instrText xml:space="preserve"> SEQ Annexe \* ARABIC </w:instrText>
      </w:r>
      <w:r>
        <w:fldChar w:fldCharType="separate"/>
      </w:r>
      <w:r>
        <w:rPr>
          <w:noProof/>
          <w:lang w:val="fr-FR"/>
        </w:rPr>
        <w:t>6</w:t>
      </w:r>
      <w:r>
        <w:fldChar w:fldCharType="end"/>
      </w:r>
      <w:r w:rsidRPr="00A26DAD">
        <w:rPr>
          <w:lang w:val="fr-FR"/>
        </w:rPr>
        <w:t xml:space="preserve">: </w:t>
      </w:r>
      <w:r w:rsidR="001A7246" w:rsidRPr="00A26DAD">
        <w:rPr>
          <w:lang w:val="fr-FR"/>
        </w:rPr>
        <w:t xml:space="preserve">Plan de situation du site du </w:t>
      </w:r>
      <w:r w:rsidR="00C7577B">
        <w:rPr>
          <w:lang w:val="fr-FR"/>
        </w:rPr>
        <w:t>sous-projet</w:t>
      </w:r>
      <w:r w:rsidR="001A7246" w:rsidRPr="00A26DAD">
        <w:rPr>
          <w:lang w:val="fr-FR"/>
        </w:rPr>
        <w:t xml:space="preserve"> de Gaoua</w:t>
      </w:r>
      <w:bookmarkEnd w:id="567"/>
    </w:p>
    <w:p w14:paraId="03CD6981" w14:textId="77777777" w:rsidR="001A7246" w:rsidRDefault="001A7246" w:rsidP="002159FB">
      <w:pPr>
        <w:rPr>
          <w:lang w:eastAsia="fr-FR"/>
        </w:rPr>
      </w:pPr>
      <w:r>
        <w:rPr>
          <w:noProof/>
          <w:lang w:eastAsia="fr-FR"/>
        </w:rPr>
        <w:drawing>
          <wp:inline distT="0" distB="0" distL="0" distR="0" wp14:anchorId="7ADE33B4" wp14:editId="39727521">
            <wp:extent cx="5591175" cy="8286750"/>
            <wp:effectExtent l="0" t="0" r="9525"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591175" cy="8286750"/>
                    </a:xfrm>
                    <a:prstGeom prst="rect">
                      <a:avLst/>
                    </a:prstGeom>
                  </pic:spPr>
                </pic:pic>
              </a:graphicData>
            </a:graphic>
          </wp:inline>
        </w:drawing>
      </w:r>
    </w:p>
    <w:p w14:paraId="7A551BA7" w14:textId="77777777" w:rsidR="001A7246" w:rsidRDefault="001A7246" w:rsidP="002159FB">
      <w:pPr>
        <w:rPr>
          <w:lang w:eastAsia="fr-FR"/>
        </w:rPr>
      </w:pPr>
      <w:r>
        <w:rPr>
          <w:noProof/>
          <w:lang w:eastAsia="fr-FR"/>
        </w:rPr>
        <w:lastRenderedPageBreak/>
        <w:drawing>
          <wp:inline distT="0" distB="0" distL="0" distR="0" wp14:anchorId="77044CD3" wp14:editId="7B0432AF">
            <wp:extent cx="5438775" cy="7905750"/>
            <wp:effectExtent l="0" t="0" r="952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38775" cy="7905750"/>
                    </a:xfrm>
                    <a:prstGeom prst="rect">
                      <a:avLst/>
                    </a:prstGeom>
                  </pic:spPr>
                </pic:pic>
              </a:graphicData>
            </a:graphic>
          </wp:inline>
        </w:drawing>
      </w:r>
    </w:p>
    <w:p w14:paraId="2E12D2CD" w14:textId="77777777" w:rsidR="001A7246" w:rsidRDefault="001A7246" w:rsidP="002159FB">
      <w:pPr>
        <w:rPr>
          <w:lang w:eastAsia="fr-FR"/>
        </w:rPr>
      </w:pPr>
      <w:r>
        <w:rPr>
          <w:lang w:eastAsia="fr-FR"/>
        </w:rPr>
        <w:br w:type="page"/>
      </w:r>
    </w:p>
    <w:p w14:paraId="232DC323" w14:textId="77777777" w:rsidR="001A7246" w:rsidRPr="00FA6384" w:rsidRDefault="001A7246" w:rsidP="002159FB">
      <w:pPr>
        <w:rPr>
          <w:lang w:eastAsia="fr-FR"/>
        </w:rPr>
      </w:pPr>
    </w:p>
    <w:p w14:paraId="2DA3E630" w14:textId="77777777" w:rsidR="001A7246" w:rsidRPr="00FA6384" w:rsidRDefault="001A7246" w:rsidP="002159FB">
      <w:pPr>
        <w:rPr>
          <w:lang w:eastAsia="fr-FR"/>
        </w:rPr>
      </w:pPr>
    </w:p>
    <w:p w14:paraId="03C29C6D" w14:textId="1F336D0C" w:rsidR="001A7246" w:rsidRPr="00A26DAD" w:rsidRDefault="00B5236D" w:rsidP="00A26DAD">
      <w:pPr>
        <w:pStyle w:val="Lgende"/>
        <w:rPr>
          <w:lang w:val="fr-FR"/>
        </w:rPr>
      </w:pPr>
      <w:bookmarkStart w:id="587" w:name="_Toc92399085"/>
      <w:r w:rsidRPr="00A26DAD">
        <w:rPr>
          <w:lang w:val="fr-FR"/>
        </w:rPr>
        <w:t xml:space="preserve">Annexe </w:t>
      </w:r>
      <w:r>
        <w:fldChar w:fldCharType="begin"/>
      </w:r>
      <w:r w:rsidRPr="00A26DAD">
        <w:rPr>
          <w:lang w:val="fr-FR"/>
        </w:rPr>
        <w:instrText xml:space="preserve"> SEQ Annexe \* ARABIC </w:instrText>
      </w:r>
      <w:r>
        <w:fldChar w:fldCharType="separate"/>
      </w:r>
      <w:r w:rsidRPr="00A26DAD">
        <w:rPr>
          <w:noProof/>
          <w:lang w:val="fr-FR"/>
        </w:rPr>
        <w:t>7</w:t>
      </w:r>
      <w:r>
        <w:fldChar w:fldCharType="end"/>
      </w:r>
      <w:r w:rsidRPr="00A26DAD">
        <w:rPr>
          <w:lang w:val="fr-FR"/>
        </w:rPr>
        <w:t xml:space="preserve">: </w:t>
      </w:r>
      <w:r w:rsidR="001A7246" w:rsidRPr="00A26DAD">
        <w:rPr>
          <w:lang w:val="fr-FR"/>
        </w:rPr>
        <w:t>Plan de Rédaction du PGES-Chantier</w:t>
      </w:r>
      <w:bookmarkEnd w:id="568"/>
      <w:bookmarkEnd w:id="569"/>
      <w:bookmarkEnd w:id="570"/>
      <w:bookmarkEnd w:id="571"/>
      <w:bookmarkEnd w:id="572"/>
      <w:bookmarkEnd w:id="573"/>
      <w:bookmarkEnd w:id="574"/>
      <w:bookmarkEnd w:id="587"/>
    </w:p>
    <w:p w14:paraId="5BF7C508" w14:textId="77777777" w:rsidR="001A7246" w:rsidRDefault="001A7246" w:rsidP="002159FB"/>
    <w:p w14:paraId="4B4EB007" w14:textId="29B51760" w:rsidR="001A7246" w:rsidRPr="00DF4A97" w:rsidRDefault="001A7246" w:rsidP="002159FB">
      <w:pPr>
        <w:spacing w:after="160"/>
        <w:rPr>
          <w:rFonts w:eastAsiaTheme="minorHAnsi" w:cstheme="minorBidi"/>
          <w:szCs w:val="22"/>
        </w:rPr>
      </w:pPr>
      <w:r w:rsidRPr="00DF4A97">
        <w:rPr>
          <w:rFonts w:eastAsiaTheme="minorHAnsi" w:cstheme="minorBidi"/>
          <w:szCs w:val="22"/>
        </w:rPr>
        <w:t xml:space="preserve">Présentation du </w:t>
      </w:r>
      <w:r w:rsidR="00C7577B">
        <w:rPr>
          <w:rFonts w:eastAsiaTheme="minorHAnsi" w:cstheme="minorBidi"/>
          <w:szCs w:val="22"/>
        </w:rPr>
        <w:t>sous-projet</w:t>
      </w:r>
      <w:r w:rsidRPr="00DF4A97">
        <w:rPr>
          <w:rFonts w:eastAsiaTheme="minorHAnsi" w:cstheme="minorBidi"/>
          <w:szCs w:val="22"/>
        </w:rPr>
        <w:t xml:space="preserve"> </w:t>
      </w:r>
    </w:p>
    <w:p w14:paraId="24C3DA81" w14:textId="17C9088B" w:rsidR="001A7246" w:rsidRPr="00DF4A97" w:rsidRDefault="001A7246" w:rsidP="002159FB">
      <w:pPr>
        <w:spacing w:after="160"/>
        <w:rPr>
          <w:rFonts w:eastAsiaTheme="minorHAnsi" w:cstheme="minorBidi"/>
          <w:szCs w:val="22"/>
        </w:rPr>
      </w:pPr>
      <w:r w:rsidRPr="00DF4A97">
        <w:rPr>
          <w:rFonts w:eastAsiaTheme="minorHAnsi" w:cstheme="minorBidi"/>
          <w:szCs w:val="22"/>
        </w:rPr>
        <w:t xml:space="preserve">Justification du </w:t>
      </w:r>
      <w:r w:rsidR="00C7577B">
        <w:rPr>
          <w:rFonts w:eastAsiaTheme="minorHAnsi" w:cstheme="minorBidi"/>
          <w:szCs w:val="22"/>
        </w:rPr>
        <w:t>sous-projet</w:t>
      </w:r>
    </w:p>
    <w:p w14:paraId="08A2582A" w14:textId="0498E20D" w:rsidR="001A7246" w:rsidRPr="00DF4A97" w:rsidRDefault="001A7246" w:rsidP="002159FB">
      <w:pPr>
        <w:spacing w:after="160"/>
        <w:rPr>
          <w:rFonts w:eastAsiaTheme="minorHAnsi" w:cstheme="minorBidi"/>
          <w:szCs w:val="22"/>
        </w:rPr>
      </w:pPr>
      <w:r w:rsidRPr="00DF4A97">
        <w:rPr>
          <w:rFonts w:eastAsiaTheme="minorHAnsi" w:cstheme="minorBidi"/>
          <w:szCs w:val="22"/>
        </w:rPr>
        <w:t xml:space="preserve">Etat initial de l’environnement du </w:t>
      </w:r>
      <w:r w:rsidR="00C7577B">
        <w:rPr>
          <w:rFonts w:eastAsiaTheme="minorHAnsi" w:cstheme="minorBidi"/>
          <w:szCs w:val="22"/>
        </w:rPr>
        <w:t>sous-projet</w:t>
      </w:r>
      <w:r w:rsidRPr="00DF4A97">
        <w:rPr>
          <w:rFonts w:eastAsiaTheme="minorHAnsi" w:cstheme="minorBidi"/>
          <w:szCs w:val="22"/>
        </w:rPr>
        <w:t xml:space="preserve"> </w:t>
      </w:r>
    </w:p>
    <w:p w14:paraId="571CF9CE" w14:textId="3261B38F" w:rsidR="001A7246" w:rsidRPr="00DF4A97" w:rsidRDefault="001A7246" w:rsidP="002159FB">
      <w:pPr>
        <w:spacing w:after="160"/>
        <w:rPr>
          <w:rFonts w:eastAsiaTheme="minorHAnsi" w:cstheme="minorBidi"/>
          <w:szCs w:val="22"/>
        </w:rPr>
      </w:pPr>
      <w:r w:rsidRPr="00DF4A97">
        <w:rPr>
          <w:rFonts w:eastAsiaTheme="minorHAnsi" w:cstheme="minorBidi"/>
          <w:szCs w:val="22"/>
        </w:rPr>
        <w:t xml:space="preserve">Impacts potentiels du </w:t>
      </w:r>
      <w:r w:rsidR="00C7577B">
        <w:rPr>
          <w:rFonts w:eastAsiaTheme="minorHAnsi" w:cstheme="minorBidi"/>
          <w:szCs w:val="22"/>
        </w:rPr>
        <w:t>sous-projet</w:t>
      </w:r>
    </w:p>
    <w:p w14:paraId="0DA836AB" w14:textId="77777777" w:rsidR="001A7246" w:rsidRPr="00DF4A97" w:rsidRDefault="001A7246" w:rsidP="002159FB">
      <w:pPr>
        <w:spacing w:after="160"/>
        <w:rPr>
          <w:rFonts w:eastAsiaTheme="minorHAnsi" w:cstheme="minorBidi"/>
          <w:szCs w:val="22"/>
        </w:rPr>
      </w:pPr>
      <w:r w:rsidRPr="00DF4A97">
        <w:rPr>
          <w:rFonts w:eastAsiaTheme="minorHAnsi" w:cstheme="minorBidi"/>
          <w:szCs w:val="22"/>
        </w:rPr>
        <w:t xml:space="preserve">Impacts positifs majeurs </w:t>
      </w:r>
    </w:p>
    <w:p w14:paraId="09460801" w14:textId="77777777" w:rsidR="001A7246" w:rsidRPr="00DF4A97" w:rsidRDefault="001A7246" w:rsidP="002159FB">
      <w:pPr>
        <w:spacing w:after="160"/>
        <w:rPr>
          <w:rFonts w:eastAsiaTheme="minorHAnsi" w:cstheme="minorBidi"/>
          <w:szCs w:val="22"/>
        </w:rPr>
      </w:pPr>
      <w:r w:rsidRPr="00DF4A97">
        <w:rPr>
          <w:rFonts w:eastAsiaTheme="minorHAnsi" w:cstheme="minorBidi"/>
          <w:szCs w:val="22"/>
        </w:rPr>
        <w:t>Impacts négatifs majeurs</w:t>
      </w:r>
    </w:p>
    <w:p w14:paraId="5EADC595" w14:textId="77777777" w:rsidR="001A7246" w:rsidRPr="00DF4A97" w:rsidRDefault="001A7246" w:rsidP="002159FB">
      <w:pPr>
        <w:spacing w:after="160"/>
        <w:rPr>
          <w:rFonts w:eastAsiaTheme="minorHAnsi" w:cstheme="minorBidi"/>
          <w:szCs w:val="22"/>
        </w:rPr>
      </w:pPr>
      <w:r w:rsidRPr="00DF4A97">
        <w:rPr>
          <w:rFonts w:eastAsiaTheme="minorHAnsi" w:cstheme="minorBidi"/>
          <w:szCs w:val="22"/>
        </w:rPr>
        <w:t xml:space="preserve">Mesures d’atténuation des impacts </w:t>
      </w:r>
    </w:p>
    <w:p w14:paraId="4B81E050" w14:textId="77777777" w:rsidR="001A7246" w:rsidRPr="00DF4A97" w:rsidRDefault="001A7246" w:rsidP="002159FB">
      <w:pPr>
        <w:spacing w:after="160"/>
        <w:rPr>
          <w:rFonts w:eastAsiaTheme="minorHAnsi" w:cstheme="minorBidi"/>
          <w:szCs w:val="22"/>
        </w:rPr>
      </w:pPr>
      <w:r w:rsidRPr="00DF4A97">
        <w:rPr>
          <w:rFonts w:eastAsiaTheme="minorHAnsi" w:cstheme="minorBidi"/>
          <w:szCs w:val="22"/>
        </w:rPr>
        <w:t>Plan de gestion environnementale et sociale</w:t>
      </w:r>
    </w:p>
    <w:p w14:paraId="50872837" w14:textId="77777777" w:rsidR="001A7246" w:rsidRPr="00DF4A97" w:rsidRDefault="001A7246" w:rsidP="002159FB">
      <w:pPr>
        <w:spacing w:after="160"/>
        <w:rPr>
          <w:rFonts w:eastAsiaTheme="minorHAnsi" w:cstheme="minorBidi"/>
          <w:b/>
          <w:bCs/>
          <w:szCs w:val="22"/>
        </w:rPr>
      </w:pPr>
      <w:r w:rsidRPr="00DF4A97">
        <w:rPr>
          <w:rFonts w:eastAsiaTheme="minorHAnsi" w:cstheme="minorBidi"/>
          <w:b/>
          <w:bCs/>
          <w:szCs w:val="22"/>
        </w:rPr>
        <w:t>INTRODUCTION</w:t>
      </w:r>
    </w:p>
    <w:p w14:paraId="6C1EA6EF" w14:textId="466D9670" w:rsidR="001A7246" w:rsidRPr="00DF4A97" w:rsidRDefault="001A7246" w:rsidP="002159FB">
      <w:pPr>
        <w:spacing w:after="160"/>
        <w:rPr>
          <w:rFonts w:eastAsiaTheme="minorHAnsi" w:cstheme="minorBidi"/>
          <w:szCs w:val="22"/>
        </w:rPr>
      </w:pPr>
      <w:r w:rsidRPr="00DF4A97">
        <w:rPr>
          <w:rFonts w:eastAsiaTheme="minorHAnsi" w:cstheme="minorBidi"/>
          <w:szCs w:val="22"/>
        </w:rPr>
        <w:t xml:space="preserve">Contexte du </w:t>
      </w:r>
      <w:r w:rsidR="00C7577B">
        <w:rPr>
          <w:rFonts w:eastAsiaTheme="minorHAnsi" w:cstheme="minorBidi"/>
          <w:szCs w:val="22"/>
        </w:rPr>
        <w:t>sous-projet</w:t>
      </w:r>
      <w:r w:rsidRPr="00DF4A97">
        <w:rPr>
          <w:rFonts w:eastAsiaTheme="minorHAnsi" w:cstheme="minorBidi"/>
          <w:szCs w:val="22"/>
        </w:rPr>
        <w:t xml:space="preserve"> </w:t>
      </w:r>
    </w:p>
    <w:p w14:paraId="6EF720AC" w14:textId="77777777" w:rsidR="001A7246" w:rsidRPr="00DF4A97" w:rsidRDefault="001A7246" w:rsidP="002159FB">
      <w:pPr>
        <w:spacing w:after="160"/>
        <w:rPr>
          <w:rFonts w:eastAsiaTheme="minorHAnsi" w:cstheme="minorBidi"/>
          <w:szCs w:val="22"/>
        </w:rPr>
      </w:pPr>
      <w:r w:rsidRPr="00DF4A97">
        <w:rPr>
          <w:rFonts w:eastAsiaTheme="minorHAnsi" w:cstheme="minorBidi"/>
          <w:szCs w:val="22"/>
        </w:rPr>
        <w:t>Objectif du PGES CHANTIER</w:t>
      </w:r>
    </w:p>
    <w:p w14:paraId="19AD5E72" w14:textId="77777777" w:rsidR="001A7246" w:rsidRPr="00DF4A97" w:rsidRDefault="001A7246" w:rsidP="002159FB">
      <w:pPr>
        <w:spacing w:after="160"/>
        <w:rPr>
          <w:rFonts w:eastAsiaTheme="minorHAnsi" w:cstheme="minorBidi"/>
          <w:szCs w:val="22"/>
        </w:rPr>
      </w:pPr>
      <w:r w:rsidRPr="00DF4A97">
        <w:rPr>
          <w:rFonts w:eastAsiaTheme="minorHAnsi" w:cstheme="minorBidi"/>
          <w:szCs w:val="22"/>
        </w:rPr>
        <w:t xml:space="preserve">Moyens humains et matériels mobilisés </w:t>
      </w:r>
    </w:p>
    <w:p w14:paraId="2B0D0DE9" w14:textId="77777777" w:rsidR="001A7246" w:rsidRPr="00DF4A97" w:rsidRDefault="001A7246" w:rsidP="002159FB">
      <w:pPr>
        <w:spacing w:after="160"/>
        <w:rPr>
          <w:rFonts w:eastAsiaTheme="minorHAnsi" w:cstheme="minorBidi"/>
          <w:szCs w:val="22"/>
        </w:rPr>
      </w:pPr>
      <w:r w:rsidRPr="00DF4A97">
        <w:rPr>
          <w:rFonts w:eastAsiaTheme="minorHAnsi" w:cstheme="minorBidi"/>
          <w:szCs w:val="22"/>
        </w:rPr>
        <w:t>Durée des travaux</w:t>
      </w:r>
    </w:p>
    <w:p w14:paraId="2EDB7CF6" w14:textId="77777777" w:rsidR="001A7246" w:rsidRPr="00DF4A97" w:rsidRDefault="001A7246" w:rsidP="002159FB">
      <w:pPr>
        <w:spacing w:after="160"/>
        <w:rPr>
          <w:rFonts w:eastAsiaTheme="minorHAnsi" w:cstheme="minorBidi"/>
          <w:b/>
          <w:bCs/>
          <w:szCs w:val="22"/>
        </w:rPr>
      </w:pPr>
      <w:r w:rsidRPr="00DF4A97">
        <w:rPr>
          <w:rFonts w:eastAsiaTheme="minorHAnsi" w:cstheme="minorBidi"/>
          <w:b/>
          <w:bCs/>
          <w:szCs w:val="22"/>
        </w:rPr>
        <w:t xml:space="preserve">PRINCIPAUX IMPACTS ENVIRONNEMENTAUX ET SOCIAUX </w:t>
      </w:r>
    </w:p>
    <w:p w14:paraId="3555B0A0" w14:textId="77777777" w:rsidR="001A7246" w:rsidRPr="00DF4A97" w:rsidRDefault="001A7246" w:rsidP="002159FB">
      <w:pPr>
        <w:spacing w:after="160"/>
        <w:rPr>
          <w:rFonts w:eastAsiaTheme="minorHAnsi" w:cstheme="minorBidi"/>
          <w:b/>
          <w:bCs/>
          <w:szCs w:val="22"/>
        </w:rPr>
      </w:pPr>
      <w:r w:rsidRPr="00DF4A97">
        <w:rPr>
          <w:rFonts w:eastAsiaTheme="minorHAnsi" w:cstheme="minorBidi"/>
          <w:b/>
          <w:bCs/>
          <w:szCs w:val="22"/>
        </w:rPr>
        <w:t xml:space="preserve">PROGRAMME DE BONIFICATION ET D’ATTENUATION </w:t>
      </w:r>
    </w:p>
    <w:p w14:paraId="3365BA00" w14:textId="77777777" w:rsidR="001A7246" w:rsidRPr="00DF4A97" w:rsidRDefault="001A7246" w:rsidP="002159FB">
      <w:pPr>
        <w:spacing w:after="160"/>
        <w:rPr>
          <w:rFonts w:eastAsiaTheme="minorHAnsi" w:cstheme="minorBidi"/>
          <w:b/>
          <w:bCs/>
          <w:szCs w:val="22"/>
        </w:rPr>
      </w:pPr>
      <w:r w:rsidRPr="00DF4A97">
        <w:rPr>
          <w:rFonts w:eastAsiaTheme="minorHAnsi" w:cstheme="minorBidi"/>
          <w:b/>
          <w:bCs/>
          <w:szCs w:val="22"/>
        </w:rPr>
        <w:t>PROGRAMME DE SUIVI ET INITIATIVES COMPLEMENTAIRES</w:t>
      </w:r>
    </w:p>
    <w:p w14:paraId="609D5D9A" w14:textId="77777777" w:rsidR="001A7246" w:rsidRPr="00DF4A97" w:rsidRDefault="001A7246" w:rsidP="002159FB">
      <w:pPr>
        <w:spacing w:after="160"/>
        <w:rPr>
          <w:rFonts w:eastAsiaTheme="minorHAnsi" w:cstheme="minorBidi"/>
          <w:b/>
          <w:bCs/>
          <w:szCs w:val="22"/>
        </w:rPr>
      </w:pPr>
      <w:r w:rsidRPr="00DF4A97">
        <w:rPr>
          <w:rFonts w:eastAsiaTheme="minorHAnsi" w:cstheme="minorBidi"/>
          <w:b/>
          <w:bCs/>
          <w:szCs w:val="22"/>
        </w:rPr>
        <w:t>DISPOSITIONS INSTITUTIONNELLES</w:t>
      </w:r>
    </w:p>
    <w:p w14:paraId="101CC15A" w14:textId="77777777" w:rsidR="001A7246" w:rsidRPr="00DF4A97" w:rsidRDefault="001A7246" w:rsidP="002159FB">
      <w:pPr>
        <w:spacing w:after="160"/>
        <w:rPr>
          <w:rFonts w:eastAsiaTheme="minorHAnsi" w:cstheme="minorBidi"/>
          <w:b/>
          <w:bCs/>
          <w:szCs w:val="22"/>
        </w:rPr>
      </w:pPr>
      <w:r w:rsidRPr="00DF4A97">
        <w:rPr>
          <w:rFonts w:eastAsiaTheme="minorHAnsi" w:cstheme="minorBidi"/>
          <w:b/>
          <w:bCs/>
          <w:szCs w:val="22"/>
        </w:rPr>
        <w:t xml:space="preserve">PLAN DE SENSIBILISATION ET FORMATION </w:t>
      </w:r>
    </w:p>
    <w:p w14:paraId="3A325C75" w14:textId="77777777" w:rsidR="001A7246" w:rsidRPr="00DF4A97" w:rsidRDefault="001A7246" w:rsidP="002159FB">
      <w:pPr>
        <w:spacing w:after="160"/>
        <w:rPr>
          <w:rFonts w:eastAsiaTheme="minorHAnsi" w:cstheme="minorBidi"/>
          <w:b/>
          <w:bCs/>
          <w:szCs w:val="22"/>
        </w:rPr>
      </w:pPr>
      <w:r w:rsidRPr="00DF4A97">
        <w:rPr>
          <w:rFonts w:eastAsiaTheme="minorHAnsi" w:cstheme="minorBidi"/>
          <w:b/>
          <w:bCs/>
          <w:szCs w:val="22"/>
        </w:rPr>
        <w:t>ESTIMATION DES COUTS</w:t>
      </w:r>
    </w:p>
    <w:p w14:paraId="3911C846" w14:textId="77777777" w:rsidR="001A7246" w:rsidRPr="00DF4A97" w:rsidRDefault="001A7246" w:rsidP="002159FB">
      <w:pPr>
        <w:spacing w:after="160"/>
        <w:rPr>
          <w:rFonts w:eastAsiaTheme="minorHAnsi" w:cstheme="minorBidi"/>
          <w:b/>
          <w:bCs/>
          <w:szCs w:val="22"/>
        </w:rPr>
      </w:pPr>
      <w:r w:rsidRPr="00DF4A97">
        <w:rPr>
          <w:rFonts w:eastAsiaTheme="minorHAnsi" w:cstheme="minorBidi"/>
          <w:b/>
          <w:bCs/>
          <w:szCs w:val="22"/>
        </w:rPr>
        <w:t xml:space="preserve">ECHEANCIER DE MISE EN </w:t>
      </w:r>
      <w:r>
        <w:rPr>
          <w:rFonts w:eastAsiaTheme="minorHAnsi" w:cstheme="minorBidi"/>
          <w:b/>
          <w:bCs/>
          <w:szCs w:val="22"/>
        </w:rPr>
        <w:t>ŒUVRE DU</w:t>
      </w:r>
      <w:r w:rsidRPr="00DF4A97">
        <w:rPr>
          <w:rFonts w:eastAsiaTheme="minorHAnsi" w:cstheme="minorBidi"/>
          <w:b/>
          <w:bCs/>
          <w:szCs w:val="22"/>
        </w:rPr>
        <w:t xml:space="preserve"> PGES</w:t>
      </w:r>
      <w:r>
        <w:rPr>
          <w:rFonts w:eastAsiaTheme="minorHAnsi" w:cstheme="minorBidi"/>
          <w:b/>
          <w:bCs/>
          <w:szCs w:val="22"/>
        </w:rPr>
        <w:t xml:space="preserve"> CHANTIER</w:t>
      </w:r>
    </w:p>
    <w:p w14:paraId="7A3D021D" w14:textId="77777777" w:rsidR="001A7246" w:rsidRPr="00DF4A97" w:rsidRDefault="001A7246" w:rsidP="002159FB">
      <w:pPr>
        <w:spacing w:after="160"/>
        <w:rPr>
          <w:rFonts w:eastAsiaTheme="minorHAnsi" w:cstheme="minorBidi"/>
          <w:b/>
          <w:bCs/>
          <w:szCs w:val="22"/>
        </w:rPr>
      </w:pPr>
      <w:r w:rsidRPr="00DF4A97">
        <w:rPr>
          <w:rFonts w:eastAsiaTheme="minorHAnsi" w:cstheme="minorBidi"/>
          <w:b/>
          <w:bCs/>
          <w:szCs w:val="22"/>
        </w:rPr>
        <w:t>CONCLUSION</w:t>
      </w:r>
    </w:p>
    <w:p w14:paraId="118706D4" w14:textId="4264F331" w:rsidR="00B5236D" w:rsidRDefault="00B5236D">
      <w:pPr>
        <w:rPr>
          <w:b/>
          <w:bCs/>
          <w:i/>
          <w:color w:val="000000"/>
          <w:sz w:val="23"/>
          <w:szCs w:val="23"/>
        </w:rPr>
      </w:pPr>
      <w:r>
        <w:rPr>
          <w:b/>
          <w:bCs/>
          <w:i/>
          <w:color w:val="000000"/>
          <w:sz w:val="23"/>
          <w:szCs w:val="23"/>
        </w:rPr>
        <w:br w:type="page"/>
      </w:r>
    </w:p>
    <w:p w14:paraId="041DA2E6" w14:textId="5C55E933" w:rsidR="001A7246" w:rsidRPr="00FA6384" w:rsidRDefault="00B5236D" w:rsidP="00B5236D">
      <w:pPr>
        <w:pStyle w:val="Lgende"/>
        <w:rPr>
          <w:sz w:val="23"/>
          <w:szCs w:val="23"/>
          <w:lang w:val="fr-FR"/>
        </w:rPr>
      </w:pPr>
      <w:bookmarkStart w:id="588" w:name="_Toc92399086"/>
      <w:r w:rsidRPr="00A26DAD">
        <w:rPr>
          <w:lang w:val="fr-FR"/>
        </w:rPr>
        <w:lastRenderedPageBreak/>
        <w:t xml:space="preserve">Annexe </w:t>
      </w:r>
      <w:r>
        <w:fldChar w:fldCharType="begin"/>
      </w:r>
      <w:r w:rsidRPr="00A26DAD">
        <w:rPr>
          <w:lang w:val="fr-FR"/>
        </w:rPr>
        <w:instrText xml:space="preserve"> SEQ Annexe \* ARABIC </w:instrText>
      </w:r>
      <w:r>
        <w:fldChar w:fldCharType="separate"/>
      </w:r>
      <w:r w:rsidRPr="00A26DAD">
        <w:rPr>
          <w:noProof/>
          <w:lang w:val="fr-FR"/>
        </w:rPr>
        <w:t>8</w:t>
      </w:r>
      <w:r>
        <w:fldChar w:fldCharType="end"/>
      </w:r>
      <w:r w:rsidRPr="00A26DAD">
        <w:rPr>
          <w:lang w:val="fr-FR"/>
        </w:rPr>
        <w:t xml:space="preserve">: </w:t>
      </w:r>
      <w:r w:rsidR="001A7246" w:rsidRPr="00FA6384">
        <w:rPr>
          <w:sz w:val="23"/>
          <w:szCs w:val="23"/>
          <w:lang w:val="fr-FR"/>
        </w:rPr>
        <w:t>Fiche de Prescription environnementale</w:t>
      </w:r>
      <w:bookmarkEnd w:id="575"/>
      <w:bookmarkEnd w:id="576"/>
      <w:bookmarkEnd w:id="577"/>
      <w:bookmarkEnd w:id="578"/>
      <w:bookmarkEnd w:id="579"/>
      <w:bookmarkEnd w:id="580"/>
      <w:bookmarkEnd w:id="581"/>
      <w:bookmarkEnd w:id="582"/>
      <w:bookmarkEnd w:id="583"/>
      <w:bookmarkEnd w:id="588"/>
    </w:p>
    <w:bookmarkEnd w:id="584"/>
    <w:p w14:paraId="7FFF07A6" w14:textId="77777777" w:rsidR="001A7246" w:rsidRPr="00402D89" w:rsidRDefault="001A7246" w:rsidP="002159FB">
      <w:pPr>
        <w:spacing w:line="0" w:lineRule="atLeast"/>
        <w:rPr>
          <w:rFonts w:eastAsia="Arial Narrow"/>
          <w:b/>
          <w:i/>
          <w:szCs w:val="23"/>
        </w:rPr>
      </w:pPr>
      <w:r w:rsidRPr="00402D89">
        <w:rPr>
          <w:rFonts w:eastAsia="Arial Narrow"/>
          <w:b/>
          <w:i/>
          <w:szCs w:val="23"/>
        </w:rPr>
        <w:t>Directives Environnementales pour les Entreprises contractantes</w:t>
      </w:r>
    </w:p>
    <w:p w14:paraId="75D5710C" w14:textId="77777777" w:rsidR="001A7246" w:rsidRPr="00402D89" w:rsidRDefault="001A7246" w:rsidP="002159FB">
      <w:pPr>
        <w:spacing w:line="361" w:lineRule="auto"/>
        <w:rPr>
          <w:rFonts w:eastAsia="Arial Narrow"/>
          <w:szCs w:val="23"/>
        </w:rPr>
      </w:pPr>
      <w:r w:rsidRPr="00402D89">
        <w:rPr>
          <w:rFonts w:eastAsia="Arial Narrow"/>
          <w:szCs w:val="23"/>
        </w:rPr>
        <w:t>De façon générale, les entreprises chargées des travaux devront aussi respecter les directives environnementales et sociale suivantes :</w:t>
      </w:r>
    </w:p>
    <w:p w14:paraId="185EE268" w14:textId="77777777" w:rsidR="001A7246" w:rsidRPr="00402D89" w:rsidRDefault="001A7246" w:rsidP="00A26DAD">
      <w:pPr>
        <w:pStyle w:val="Paragraphedeliste"/>
        <w:numPr>
          <w:ilvl w:val="0"/>
          <w:numId w:val="96"/>
        </w:numPr>
        <w:spacing w:line="361" w:lineRule="auto"/>
        <w:jc w:val="both"/>
        <w:rPr>
          <w:rFonts w:eastAsia="Arial Narrow"/>
          <w:sz w:val="23"/>
          <w:szCs w:val="23"/>
        </w:rPr>
      </w:pPr>
      <w:r w:rsidRPr="00402D89">
        <w:rPr>
          <w:rFonts w:eastAsia="Arial Narrow"/>
          <w:sz w:val="23"/>
          <w:szCs w:val="23"/>
        </w:rPr>
        <w:t>Disposer des autorisations nécessaires en conformité avec les lois et règlements en vigueur</w:t>
      </w:r>
      <w:r>
        <w:rPr>
          <w:rFonts w:eastAsia="Arial Narrow"/>
          <w:sz w:val="23"/>
          <w:szCs w:val="23"/>
        </w:rPr>
        <w:t> ;</w:t>
      </w:r>
    </w:p>
    <w:p w14:paraId="0B206BCD" w14:textId="77777777" w:rsidR="001A7246" w:rsidRPr="00402D89" w:rsidRDefault="001A7246" w:rsidP="00A26DAD">
      <w:pPr>
        <w:pStyle w:val="Paragraphedeliste"/>
        <w:numPr>
          <w:ilvl w:val="0"/>
          <w:numId w:val="96"/>
        </w:numPr>
        <w:spacing w:line="361" w:lineRule="auto"/>
        <w:jc w:val="both"/>
        <w:rPr>
          <w:rFonts w:eastAsia="Arial Narrow"/>
          <w:sz w:val="23"/>
          <w:szCs w:val="23"/>
        </w:rPr>
      </w:pPr>
      <w:r w:rsidRPr="00402D89">
        <w:rPr>
          <w:rFonts w:eastAsia="Arial Narrow"/>
          <w:sz w:val="23"/>
          <w:szCs w:val="23"/>
        </w:rPr>
        <w:t>Etablir un règlement de chantier (ce que l'on permet et ne permet pas dans les chantiers)</w:t>
      </w:r>
      <w:r>
        <w:rPr>
          <w:rFonts w:eastAsia="Arial Narrow"/>
          <w:sz w:val="23"/>
          <w:szCs w:val="23"/>
        </w:rPr>
        <w:t> ;</w:t>
      </w:r>
    </w:p>
    <w:p w14:paraId="75D45DE7" w14:textId="77777777" w:rsidR="001A7246" w:rsidRPr="00402D89" w:rsidRDefault="001A7246" w:rsidP="00A26DAD">
      <w:pPr>
        <w:pStyle w:val="Paragraphedeliste"/>
        <w:numPr>
          <w:ilvl w:val="0"/>
          <w:numId w:val="96"/>
        </w:numPr>
        <w:spacing w:line="361" w:lineRule="auto"/>
        <w:jc w:val="both"/>
        <w:rPr>
          <w:rFonts w:eastAsia="Arial Narrow"/>
          <w:sz w:val="23"/>
          <w:szCs w:val="23"/>
        </w:rPr>
      </w:pPr>
      <w:r w:rsidRPr="00402D89">
        <w:rPr>
          <w:rFonts w:eastAsia="Arial Narrow"/>
          <w:sz w:val="23"/>
          <w:szCs w:val="23"/>
        </w:rPr>
        <w:t>Mener une campagne d’information et de sensibilisation des</w:t>
      </w:r>
      <w:r>
        <w:rPr>
          <w:rFonts w:eastAsia="Arial Narrow"/>
          <w:sz w:val="23"/>
          <w:szCs w:val="23"/>
        </w:rPr>
        <w:t xml:space="preserve"> t</w:t>
      </w:r>
      <w:r w:rsidRPr="00F47344">
        <w:rPr>
          <w:rFonts w:eastAsia="Arial Narrow"/>
          <w:sz w:val="23"/>
          <w:szCs w:val="23"/>
        </w:rPr>
        <w:t>ravailleurs</w:t>
      </w:r>
      <w:r w:rsidRPr="00402D89">
        <w:rPr>
          <w:rFonts w:eastAsia="Arial Narrow"/>
          <w:sz w:val="23"/>
          <w:szCs w:val="23"/>
        </w:rPr>
        <w:t xml:space="preserve"> et du personnel de l’université avant les travaux </w:t>
      </w:r>
    </w:p>
    <w:p w14:paraId="6F235D3A" w14:textId="77777777" w:rsidR="001A7246" w:rsidRPr="00402D89" w:rsidRDefault="001A7246" w:rsidP="00A26DAD">
      <w:pPr>
        <w:pStyle w:val="Paragraphedeliste"/>
        <w:numPr>
          <w:ilvl w:val="0"/>
          <w:numId w:val="96"/>
        </w:numPr>
        <w:spacing w:line="361" w:lineRule="auto"/>
        <w:jc w:val="both"/>
        <w:rPr>
          <w:rFonts w:eastAsia="Arial Narrow"/>
          <w:sz w:val="23"/>
          <w:szCs w:val="23"/>
        </w:rPr>
      </w:pPr>
      <w:r w:rsidRPr="00402D89">
        <w:rPr>
          <w:rFonts w:eastAsia="Arial Narrow"/>
          <w:sz w:val="23"/>
          <w:szCs w:val="23"/>
        </w:rPr>
        <w:t xml:space="preserve">Veiller au respect des mesures d’hygiène et de sécurité des installations de chantiers </w:t>
      </w:r>
    </w:p>
    <w:p w14:paraId="3ABC7315" w14:textId="77777777" w:rsidR="001A7246" w:rsidRPr="00402D89" w:rsidRDefault="001A7246" w:rsidP="00A26DAD">
      <w:pPr>
        <w:pStyle w:val="Paragraphedeliste"/>
        <w:numPr>
          <w:ilvl w:val="0"/>
          <w:numId w:val="96"/>
        </w:numPr>
        <w:spacing w:line="361" w:lineRule="auto"/>
        <w:jc w:val="both"/>
        <w:rPr>
          <w:rFonts w:eastAsia="Arial Narrow"/>
          <w:sz w:val="23"/>
          <w:szCs w:val="23"/>
        </w:rPr>
      </w:pPr>
      <w:r w:rsidRPr="00402D89">
        <w:rPr>
          <w:rFonts w:eastAsia="Arial Narrow"/>
          <w:sz w:val="23"/>
          <w:szCs w:val="23"/>
        </w:rPr>
        <w:t>Procéder à la signalisation des travaux</w:t>
      </w:r>
    </w:p>
    <w:p w14:paraId="6A97AD97" w14:textId="77777777" w:rsidR="001A7246" w:rsidRPr="00402D89" w:rsidRDefault="001A7246" w:rsidP="00A26DAD">
      <w:pPr>
        <w:pStyle w:val="Paragraphedeliste"/>
        <w:numPr>
          <w:ilvl w:val="0"/>
          <w:numId w:val="96"/>
        </w:numPr>
        <w:spacing w:line="361" w:lineRule="auto"/>
        <w:jc w:val="both"/>
        <w:rPr>
          <w:rFonts w:eastAsia="Arial Narrow"/>
          <w:sz w:val="23"/>
          <w:szCs w:val="23"/>
        </w:rPr>
      </w:pPr>
      <w:r w:rsidRPr="00402D89">
        <w:rPr>
          <w:rFonts w:eastAsia="Arial Narrow"/>
          <w:sz w:val="23"/>
          <w:szCs w:val="23"/>
        </w:rPr>
        <w:t xml:space="preserve">Veiller au respect des règles de sécurité lors des travaux </w:t>
      </w:r>
    </w:p>
    <w:p w14:paraId="57EB6633" w14:textId="77777777" w:rsidR="001A7246" w:rsidRPr="00402D89" w:rsidRDefault="001A7246" w:rsidP="00A26DAD">
      <w:pPr>
        <w:pStyle w:val="Paragraphedeliste"/>
        <w:numPr>
          <w:ilvl w:val="0"/>
          <w:numId w:val="96"/>
        </w:numPr>
        <w:spacing w:line="361" w:lineRule="auto"/>
        <w:jc w:val="both"/>
        <w:rPr>
          <w:rFonts w:eastAsia="Arial Narrow"/>
          <w:sz w:val="23"/>
          <w:szCs w:val="23"/>
        </w:rPr>
      </w:pPr>
      <w:r w:rsidRPr="00402D89">
        <w:rPr>
          <w:rFonts w:eastAsia="Arial Narrow"/>
          <w:sz w:val="23"/>
          <w:szCs w:val="23"/>
        </w:rPr>
        <w:t>Protéger les propriétés avoisinantes du chantier</w:t>
      </w:r>
    </w:p>
    <w:p w14:paraId="7CBCA564" w14:textId="77777777" w:rsidR="001A7246" w:rsidRPr="00402D89" w:rsidRDefault="001A7246" w:rsidP="00A26DAD">
      <w:pPr>
        <w:pStyle w:val="Paragraphedeliste"/>
        <w:numPr>
          <w:ilvl w:val="0"/>
          <w:numId w:val="96"/>
        </w:numPr>
        <w:spacing w:line="361" w:lineRule="auto"/>
        <w:jc w:val="both"/>
        <w:rPr>
          <w:rFonts w:eastAsia="Arial Narrow"/>
          <w:sz w:val="23"/>
          <w:szCs w:val="23"/>
        </w:rPr>
      </w:pPr>
      <w:r w:rsidRPr="00402D89">
        <w:rPr>
          <w:rFonts w:eastAsia="Arial Narrow"/>
          <w:sz w:val="23"/>
          <w:szCs w:val="23"/>
        </w:rPr>
        <w:t>Eviter au maximum la production de poussières et de bruits</w:t>
      </w:r>
    </w:p>
    <w:p w14:paraId="6C21D8A0" w14:textId="77777777" w:rsidR="001A7246" w:rsidRPr="00402D89" w:rsidRDefault="001A7246" w:rsidP="00A26DAD">
      <w:pPr>
        <w:pStyle w:val="Paragraphedeliste"/>
        <w:numPr>
          <w:ilvl w:val="0"/>
          <w:numId w:val="96"/>
        </w:numPr>
        <w:spacing w:line="361" w:lineRule="auto"/>
        <w:jc w:val="both"/>
        <w:rPr>
          <w:rFonts w:eastAsia="Arial Narrow"/>
          <w:sz w:val="23"/>
          <w:szCs w:val="23"/>
        </w:rPr>
      </w:pPr>
      <w:r w:rsidRPr="00402D89">
        <w:rPr>
          <w:rFonts w:eastAsia="Arial Narrow"/>
          <w:sz w:val="23"/>
          <w:szCs w:val="23"/>
        </w:rPr>
        <w:t xml:space="preserve">Assurer la collecte et l’élimination écologique des déchets issus des travaux </w:t>
      </w:r>
    </w:p>
    <w:p w14:paraId="69805028" w14:textId="77777777" w:rsidR="001A7246" w:rsidRPr="00402D89" w:rsidRDefault="001A7246" w:rsidP="00A26DAD">
      <w:pPr>
        <w:pStyle w:val="Paragraphedeliste"/>
        <w:numPr>
          <w:ilvl w:val="0"/>
          <w:numId w:val="96"/>
        </w:numPr>
        <w:spacing w:line="361" w:lineRule="auto"/>
        <w:jc w:val="both"/>
        <w:rPr>
          <w:rFonts w:eastAsia="Arial Narrow"/>
          <w:sz w:val="23"/>
          <w:szCs w:val="23"/>
        </w:rPr>
      </w:pPr>
      <w:r w:rsidRPr="00402D89">
        <w:rPr>
          <w:rFonts w:eastAsia="Arial Narrow"/>
          <w:sz w:val="23"/>
          <w:szCs w:val="23"/>
        </w:rPr>
        <w:t>Mener des campagnes de sensibilisation sur les IST/VIH/SIDA</w:t>
      </w:r>
      <w:r>
        <w:rPr>
          <w:rFonts w:eastAsia="Arial Narrow"/>
          <w:sz w:val="23"/>
          <w:szCs w:val="23"/>
        </w:rPr>
        <w:t xml:space="preserve"> et de la covid19</w:t>
      </w:r>
    </w:p>
    <w:p w14:paraId="7A900D3B" w14:textId="77777777" w:rsidR="001A7246" w:rsidRPr="00402D89" w:rsidRDefault="001A7246" w:rsidP="00A26DAD">
      <w:pPr>
        <w:pStyle w:val="Paragraphedeliste"/>
        <w:numPr>
          <w:ilvl w:val="0"/>
          <w:numId w:val="96"/>
        </w:numPr>
        <w:spacing w:line="361" w:lineRule="auto"/>
        <w:jc w:val="both"/>
        <w:rPr>
          <w:rFonts w:eastAsia="Arial Narrow"/>
          <w:sz w:val="23"/>
          <w:szCs w:val="23"/>
        </w:rPr>
      </w:pPr>
      <w:r w:rsidRPr="00402D89">
        <w:rPr>
          <w:rFonts w:eastAsia="Arial Narrow"/>
          <w:sz w:val="23"/>
          <w:szCs w:val="23"/>
        </w:rPr>
        <w:t xml:space="preserve">Impliquer étroitement les services techniques locaux dans le suivi de la mise en œuvre </w:t>
      </w:r>
    </w:p>
    <w:p w14:paraId="0358968F" w14:textId="77777777" w:rsidR="001A7246" w:rsidRPr="00402D89" w:rsidRDefault="001A7246" w:rsidP="00A26DAD">
      <w:pPr>
        <w:pStyle w:val="Paragraphedeliste"/>
        <w:numPr>
          <w:ilvl w:val="0"/>
          <w:numId w:val="96"/>
        </w:numPr>
        <w:spacing w:line="361" w:lineRule="auto"/>
        <w:jc w:val="both"/>
        <w:rPr>
          <w:rFonts w:eastAsia="Arial Narrow"/>
          <w:sz w:val="23"/>
          <w:szCs w:val="23"/>
        </w:rPr>
      </w:pPr>
      <w:r w:rsidRPr="00402D89">
        <w:rPr>
          <w:rFonts w:eastAsia="Arial Narrow"/>
          <w:sz w:val="23"/>
          <w:szCs w:val="23"/>
        </w:rPr>
        <w:t>Veiller au respect des espèces végétales protégées lors des travaux</w:t>
      </w:r>
    </w:p>
    <w:p w14:paraId="7894A4D1" w14:textId="77777777" w:rsidR="001A7246" w:rsidRDefault="001A7246" w:rsidP="00A26DAD">
      <w:pPr>
        <w:pStyle w:val="Paragraphedeliste"/>
        <w:numPr>
          <w:ilvl w:val="0"/>
          <w:numId w:val="96"/>
        </w:numPr>
        <w:spacing w:line="361" w:lineRule="auto"/>
        <w:jc w:val="both"/>
        <w:rPr>
          <w:rFonts w:eastAsia="Arial Narrow"/>
          <w:sz w:val="23"/>
          <w:szCs w:val="23"/>
        </w:rPr>
      </w:pPr>
      <w:r w:rsidRPr="00402D89">
        <w:rPr>
          <w:rFonts w:eastAsia="Arial Narrow"/>
          <w:sz w:val="23"/>
          <w:szCs w:val="23"/>
        </w:rPr>
        <w:t>Fournir des équipements de protection aux travailleurs</w:t>
      </w:r>
    </w:p>
    <w:p w14:paraId="7983E0F4" w14:textId="77777777" w:rsidR="001A7246" w:rsidRPr="00B70E43" w:rsidRDefault="001A7246" w:rsidP="002159FB">
      <w:pPr>
        <w:pStyle w:val="Paragraphedeliste"/>
        <w:spacing w:line="361" w:lineRule="auto"/>
        <w:rPr>
          <w:rFonts w:eastAsia="Arial Narrow"/>
          <w:sz w:val="23"/>
          <w:szCs w:val="23"/>
        </w:rPr>
      </w:pPr>
    </w:p>
    <w:p w14:paraId="5359FABC" w14:textId="77777777" w:rsidR="001A7246" w:rsidRPr="00402D89" w:rsidRDefault="001A7246" w:rsidP="002159FB">
      <w:pPr>
        <w:spacing w:line="0" w:lineRule="atLeast"/>
        <w:ind w:left="40"/>
        <w:rPr>
          <w:rFonts w:eastAsia="Arial Narrow"/>
          <w:b/>
          <w:i/>
          <w:szCs w:val="23"/>
        </w:rPr>
      </w:pPr>
      <w:r w:rsidRPr="00402D89">
        <w:rPr>
          <w:rFonts w:eastAsia="Arial Narrow"/>
          <w:b/>
          <w:i/>
          <w:szCs w:val="23"/>
        </w:rPr>
        <w:t>Respect des lois et réglementations nationales :</w:t>
      </w:r>
    </w:p>
    <w:p w14:paraId="3DF4CF25" w14:textId="77777777" w:rsidR="001A7246" w:rsidRPr="00402D89" w:rsidRDefault="001A7246" w:rsidP="002159FB">
      <w:pPr>
        <w:spacing w:line="328" w:lineRule="auto"/>
        <w:ind w:left="40"/>
        <w:rPr>
          <w:rFonts w:eastAsia="Arial Narrow"/>
          <w:szCs w:val="23"/>
        </w:rPr>
      </w:pPr>
      <w:r w:rsidRPr="00402D89">
        <w:rPr>
          <w:rFonts w:eastAsia="Arial Narrow"/>
          <w:szCs w:val="23"/>
        </w:rPr>
        <w:t>Le Contractant et ses sous-traitants doivent : connaître, respecter et appliquer les lois et règlements en vigueur dans le pays et relatifs à l’environnement, à l’élimination des déchets solides et liquides, aux normes de rejet et de bruit, aux heures de travail, etc. ; prendre toutes les mesures appropriées en vue de minimiser les atteintes à l’environnement ; assumer la responsabilité de toute réclamation liée au non-respect de l’environnement.</w:t>
      </w:r>
    </w:p>
    <w:p w14:paraId="73BB97E7" w14:textId="77777777" w:rsidR="001A7246" w:rsidRPr="00402D89" w:rsidRDefault="001A7246" w:rsidP="002159FB">
      <w:pPr>
        <w:spacing w:line="49" w:lineRule="exact"/>
        <w:rPr>
          <w:szCs w:val="23"/>
        </w:rPr>
      </w:pPr>
    </w:p>
    <w:p w14:paraId="7EBF7479" w14:textId="77777777" w:rsidR="001A7246" w:rsidRPr="00402D89" w:rsidRDefault="001A7246" w:rsidP="002159FB">
      <w:pPr>
        <w:spacing w:line="0" w:lineRule="atLeast"/>
        <w:ind w:left="40"/>
        <w:rPr>
          <w:rFonts w:eastAsia="Arial Narrow"/>
          <w:b/>
          <w:i/>
          <w:szCs w:val="23"/>
        </w:rPr>
      </w:pPr>
      <w:r w:rsidRPr="00402D89">
        <w:rPr>
          <w:rFonts w:eastAsia="Arial Narrow"/>
          <w:b/>
          <w:i/>
          <w:szCs w:val="23"/>
        </w:rPr>
        <w:t>Permis et autorisations avant les travaux</w:t>
      </w:r>
    </w:p>
    <w:p w14:paraId="11E43408" w14:textId="7AD054A8" w:rsidR="001A7246" w:rsidRPr="00402D89" w:rsidRDefault="001A7246" w:rsidP="002159FB">
      <w:pPr>
        <w:spacing w:line="321" w:lineRule="auto"/>
        <w:ind w:left="40"/>
        <w:rPr>
          <w:rFonts w:eastAsia="Arial Narrow"/>
          <w:szCs w:val="23"/>
        </w:rPr>
      </w:pPr>
      <w:r w:rsidRPr="00402D89">
        <w:rPr>
          <w:rFonts w:eastAsia="Arial Narrow"/>
          <w:szCs w:val="23"/>
        </w:rPr>
        <w:t xml:space="preserve">Toute réalisation de travaux doit faire l’objet d’une procédure préalable d’information et d’autorisations administratives. Avant de commencer les travaux, le Contractant doit se procurer tous les permis nécessaires pour la réalisation des travaux prévus dans le contrat du </w:t>
      </w:r>
      <w:r w:rsidR="00C7577B">
        <w:rPr>
          <w:rFonts w:eastAsia="Arial Narrow"/>
          <w:szCs w:val="23"/>
        </w:rPr>
        <w:t>sous-projet</w:t>
      </w:r>
      <w:r w:rsidRPr="00402D89">
        <w:rPr>
          <w:rFonts w:eastAsia="Arial Narrow"/>
          <w:szCs w:val="23"/>
        </w:rPr>
        <w:t>.</w:t>
      </w:r>
    </w:p>
    <w:p w14:paraId="7AACC3EF" w14:textId="77777777" w:rsidR="001A7246" w:rsidRDefault="001A7246" w:rsidP="002159FB">
      <w:pPr>
        <w:spacing w:line="0" w:lineRule="atLeast"/>
        <w:rPr>
          <w:rFonts w:eastAsia="Arial Narrow"/>
          <w:b/>
          <w:i/>
          <w:szCs w:val="23"/>
        </w:rPr>
      </w:pPr>
      <w:bookmarkStart w:id="589" w:name="page96"/>
      <w:bookmarkEnd w:id="589"/>
    </w:p>
    <w:p w14:paraId="50E5AE65" w14:textId="77777777" w:rsidR="001A7246" w:rsidRDefault="001A7246" w:rsidP="002159FB">
      <w:pPr>
        <w:spacing w:line="0" w:lineRule="atLeast"/>
        <w:rPr>
          <w:rFonts w:eastAsia="Arial Narrow"/>
          <w:b/>
          <w:i/>
          <w:szCs w:val="23"/>
        </w:rPr>
      </w:pPr>
    </w:p>
    <w:p w14:paraId="16603B3A" w14:textId="77777777" w:rsidR="001A7246" w:rsidRDefault="001A7246" w:rsidP="002159FB">
      <w:pPr>
        <w:spacing w:line="0" w:lineRule="atLeast"/>
        <w:rPr>
          <w:rFonts w:eastAsia="Arial Narrow"/>
          <w:b/>
          <w:i/>
          <w:szCs w:val="23"/>
        </w:rPr>
      </w:pPr>
    </w:p>
    <w:p w14:paraId="04CCCE15" w14:textId="77777777" w:rsidR="001A7246" w:rsidRPr="00402D89" w:rsidRDefault="001A7246" w:rsidP="002159FB">
      <w:pPr>
        <w:spacing w:line="0" w:lineRule="atLeast"/>
        <w:rPr>
          <w:rFonts w:eastAsia="Arial Narrow"/>
          <w:b/>
          <w:i/>
          <w:szCs w:val="23"/>
        </w:rPr>
      </w:pPr>
    </w:p>
    <w:p w14:paraId="400A9CF9" w14:textId="77777777" w:rsidR="001A7246" w:rsidRPr="00402D89" w:rsidRDefault="001A7246" w:rsidP="002159FB">
      <w:pPr>
        <w:spacing w:line="0" w:lineRule="atLeast"/>
        <w:rPr>
          <w:rFonts w:eastAsia="Arial Narrow"/>
          <w:b/>
          <w:i/>
          <w:szCs w:val="23"/>
        </w:rPr>
      </w:pPr>
      <w:r w:rsidRPr="00402D89">
        <w:rPr>
          <w:rFonts w:eastAsia="Arial Narrow"/>
          <w:b/>
          <w:i/>
          <w:szCs w:val="23"/>
        </w:rPr>
        <w:t>Réunion de démarrage des travaux</w:t>
      </w:r>
    </w:p>
    <w:p w14:paraId="7234CFC6" w14:textId="77777777" w:rsidR="001A7246" w:rsidRPr="00402D89" w:rsidRDefault="001A7246" w:rsidP="002159FB">
      <w:pPr>
        <w:spacing w:line="324" w:lineRule="auto"/>
        <w:rPr>
          <w:rFonts w:eastAsia="Arial Narrow"/>
          <w:szCs w:val="23"/>
        </w:rPr>
      </w:pPr>
      <w:r w:rsidRPr="00402D89">
        <w:rPr>
          <w:rFonts w:eastAsia="Arial Narrow"/>
          <w:szCs w:val="23"/>
        </w:rPr>
        <w:t xml:space="preserve">Avant le démarrage des travaux, le Contractant et le Maître d’œuvre doivent organiser des réunions avec les autorités, les représentants </w:t>
      </w:r>
      <w:r>
        <w:rPr>
          <w:rFonts w:eastAsia="Arial Narrow"/>
          <w:szCs w:val="23"/>
        </w:rPr>
        <w:t>du personnel</w:t>
      </w:r>
      <w:r w:rsidRPr="00402D89">
        <w:rPr>
          <w:rFonts w:eastAsia="Arial Narrow"/>
          <w:szCs w:val="23"/>
        </w:rPr>
        <w:t xml:space="preserve"> pour les informer de la consistance des travaux à réaliser et leur durée, des itinéraires concernés et les emplacements susceptibles </w:t>
      </w:r>
      <w:r w:rsidRPr="00402D89">
        <w:rPr>
          <w:rFonts w:eastAsia="Arial Narrow"/>
          <w:szCs w:val="23"/>
        </w:rPr>
        <w:lastRenderedPageBreak/>
        <w:t>d'être affectés. Cette réunion permettra aussi au Maître d’ouvrage de recueillir les observations des parties prenantes, de les sensibiliser sur les enjeux environnementaux et sociaux et sur leurs relations avec les ouvriers.</w:t>
      </w:r>
    </w:p>
    <w:p w14:paraId="6F13DE88" w14:textId="77777777" w:rsidR="001A7246" w:rsidRPr="00402D89" w:rsidRDefault="001A7246" w:rsidP="002159FB">
      <w:pPr>
        <w:spacing w:line="54" w:lineRule="exact"/>
        <w:rPr>
          <w:szCs w:val="23"/>
        </w:rPr>
      </w:pPr>
    </w:p>
    <w:p w14:paraId="684CEE21" w14:textId="77777777" w:rsidR="001A7246" w:rsidRPr="00402D89" w:rsidRDefault="001A7246" w:rsidP="002159FB">
      <w:pPr>
        <w:spacing w:line="0" w:lineRule="atLeast"/>
        <w:rPr>
          <w:rFonts w:eastAsia="Arial Narrow"/>
          <w:b/>
          <w:i/>
          <w:szCs w:val="23"/>
        </w:rPr>
      </w:pPr>
      <w:r w:rsidRPr="00402D89">
        <w:rPr>
          <w:rFonts w:eastAsia="Arial Narrow"/>
          <w:b/>
          <w:i/>
          <w:szCs w:val="23"/>
        </w:rPr>
        <w:t>Programme de gestion environnementale et sociale :</w:t>
      </w:r>
    </w:p>
    <w:p w14:paraId="6A586963" w14:textId="77777777" w:rsidR="001A7246" w:rsidRPr="00402D89" w:rsidRDefault="001A7246" w:rsidP="002159FB">
      <w:pPr>
        <w:spacing w:line="360" w:lineRule="auto"/>
        <w:rPr>
          <w:rFonts w:eastAsia="Arial Narrow"/>
          <w:szCs w:val="23"/>
        </w:rPr>
      </w:pPr>
      <w:r w:rsidRPr="00402D89">
        <w:rPr>
          <w:rFonts w:eastAsia="Arial Narrow"/>
          <w:szCs w:val="23"/>
        </w:rPr>
        <w:t>Le Contractant doit établir et soumettre, à l'approbation du Maître d’œuvre, un programme détaillé de gestion environnementale et sociale du chantier.</w:t>
      </w:r>
    </w:p>
    <w:p w14:paraId="5CCFEF67" w14:textId="77777777" w:rsidR="001A7246" w:rsidRPr="00402D89" w:rsidRDefault="001A7246" w:rsidP="002159FB">
      <w:pPr>
        <w:spacing w:line="15" w:lineRule="exact"/>
        <w:rPr>
          <w:szCs w:val="23"/>
        </w:rPr>
      </w:pPr>
    </w:p>
    <w:p w14:paraId="30202699" w14:textId="77777777" w:rsidR="001A7246" w:rsidRPr="00402D89" w:rsidRDefault="001A7246" w:rsidP="002159FB">
      <w:pPr>
        <w:spacing w:line="0" w:lineRule="atLeast"/>
        <w:rPr>
          <w:rFonts w:eastAsia="Arial Narrow"/>
          <w:b/>
          <w:i/>
          <w:szCs w:val="23"/>
        </w:rPr>
      </w:pPr>
      <w:r w:rsidRPr="00402D89">
        <w:rPr>
          <w:rFonts w:eastAsia="Arial Narrow"/>
          <w:b/>
          <w:i/>
          <w:szCs w:val="23"/>
        </w:rPr>
        <w:t>Affichage du règlement intérieur et sensibilisation du personnel</w:t>
      </w:r>
    </w:p>
    <w:p w14:paraId="5C758FCD" w14:textId="77777777" w:rsidR="001A7246" w:rsidRPr="00402D89" w:rsidRDefault="001A7246" w:rsidP="002159FB">
      <w:pPr>
        <w:spacing w:line="328" w:lineRule="auto"/>
        <w:rPr>
          <w:rFonts w:eastAsia="Arial Narrow"/>
          <w:szCs w:val="23"/>
        </w:rPr>
      </w:pPr>
      <w:r w:rsidRPr="00402D89">
        <w:rPr>
          <w:rFonts w:eastAsia="Arial Narrow"/>
          <w:szCs w:val="23"/>
        </w:rPr>
        <w:t>Le Contractant doit afficher un règlement intérieur de façon visible dans les diverses installations de la base-vie prescrivant spécifiquement : le respect des us et coutumes locales ; la protection contre les IST/VIH/SIDA ; les règles d’hygiène et les mesures de sécurité. Le Contractant doit sensibiliser son personnel notamment sur le respect des us et coutumes des populations de la région où sont effectués les travaux et sur les</w:t>
      </w:r>
      <w:r>
        <w:rPr>
          <w:rFonts w:eastAsia="Arial Narrow"/>
          <w:szCs w:val="23"/>
        </w:rPr>
        <w:t xml:space="preserve"> risques des IST et du VIH/SIDA et de la covid19</w:t>
      </w:r>
    </w:p>
    <w:p w14:paraId="251A8B9C" w14:textId="77777777" w:rsidR="001A7246" w:rsidRPr="00402D89" w:rsidRDefault="001A7246" w:rsidP="002159FB">
      <w:pPr>
        <w:spacing w:line="49" w:lineRule="exact"/>
        <w:rPr>
          <w:szCs w:val="23"/>
        </w:rPr>
      </w:pPr>
    </w:p>
    <w:p w14:paraId="066A94E0" w14:textId="77777777" w:rsidR="001A7246" w:rsidRPr="00402D89" w:rsidRDefault="001A7246" w:rsidP="002159FB">
      <w:pPr>
        <w:spacing w:line="364" w:lineRule="auto"/>
        <w:rPr>
          <w:rFonts w:eastAsia="Arial Narrow"/>
          <w:szCs w:val="23"/>
        </w:rPr>
      </w:pPr>
      <w:r w:rsidRPr="00402D89">
        <w:rPr>
          <w:rFonts w:eastAsia="Arial Narrow"/>
          <w:b/>
          <w:i/>
          <w:szCs w:val="23"/>
        </w:rPr>
        <w:t xml:space="preserve">Emploi de la main d’œuvre locale : </w:t>
      </w:r>
      <w:r w:rsidRPr="00402D89">
        <w:rPr>
          <w:rFonts w:eastAsia="Arial Narrow"/>
          <w:szCs w:val="23"/>
        </w:rPr>
        <w:t>Le Contractant est tenu d’engager (en dehors de son personnel cadre technique)</w:t>
      </w:r>
      <w:r w:rsidRPr="00402D89">
        <w:rPr>
          <w:rFonts w:eastAsia="Arial Narrow"/>
          <w:b/>
          <w:i/>
          <w:szCs w:val="23"/>
        </w:rPr>
        <w:t xml:space="preserve"> </w:t>
      </w:r>
      <w:r w:rsidRPr="00402D89">
        <w:rPr>
          <w:rFonts w:eastAsia="Arial Narrow"/>
          <w:szCs w:val="23"/>
        </w:rPr>
        <w:t>le plus de main-d’œuvre possible dans la zone où les travaux sont réalisés.</w:t>
      </w:r>
    </w:p>
    <w:p w14:paraId="41DE0781" w14:textId="77777777" w:rsidR="001A7246" w:rsidRPr="00402D89" w:rsidRDefault="001A7246" w:rsidP="002159FB">
      <w:pPr>
        <w:spacing w:line="10" w:lineRule="exact"/>
        <w:rPr>
          <w:szCs w:val="23"/>
        </w:rPr>
      </w:pPr>
    </w:p>
    <w:p w14:paraId="7DD2A731" w14:textId="77777777" w:rsidR="001A7246" w:rsidRPr="00402D89" w:rsidRDefault="001A7246" w:rsidP="002159FB">
      <w:pPr>
        <w:spacing w:line="338" w:lineRule="auto"/>
        <w:rPr>
          <w:rFonts w:eastAsia="Arial Narrow"/>
          <w:szCs w:val="23"/>
        </w:rPr>
      </w:pPr>
      <w:r w:rsidRPr="00402D89">
        <w:rPr>
          <w:rFonts w:eastAsia="Arial Narrow"/>
          <w:b/>
          <w:i/>
          <w:szCs w:val="23"/>
        </w:rPr>
        <w:t xml:space="preserve">Respect des horaires de travail : </w:t>
      </w:r>
      <w:r w:rsidRPr="00402D89">
        <w:rPr>
          <w:rFonts w:eastAsia="Arial Narrow"/>
          <w:szCs w:val="23"/>
        </w:rPr>
        <w:t>Le Contractant doit s’assurer que les horaires de travail respectent les lois et</w:t>
      </w:r>
      <w:r w:rsidRPr="00402D89">
        <w:rPr>
          <w:rFonts w:eastAsia="Arial Narrow"/>
          <w:b/>
          <w:i/>
          <w:szCs w:val="23"/>
        </w:rPr>
        <w:t xml:space="preserve"> </w:t>
      </w:r>
      <w:r w:rsidRPr="00402D89">
        <w:rPr>
          <w:rFonts w:eastAsia="Arial Narrow"/>
          <w:szCs w:val="23"/>
        </w:rPr>
        <w:t>règlements nationaux en vigueur. Le Contractant doit éviter d’exécuter les travaux pendant les heures de repos, les dimanches et les jours fériés.</w:t>
      </w:r>
    </w:p>
    <w:p w14:paraId="15650002" w14:textId="77777777" w:rsidR="001A7246" w:rsidRPr="00402D89" w:rsidRDefault="001A7246" w:rsidP="002159FB">
      <w:pPr>
        <w:spacing w:line="38" w:lineRule="exact"/>
        <w:rPr>
          <w:szCs w:val="23"/>
        </w:rPr>
      </w:pPr>
    </w:p>
    <w:p w14:paraId="5EBE1448" w14:textId="77777777" w:rsidR="001A7246" w:rsidRPr="00402D89" w:rsidRDefault="001A7246" w:rsidP="002159FB">
      <w:pPr>
        <w:spacing w:line="341" w:lineRule="auto"/>
        <w:rPr>
          <w:rFonts w:eastAsia="Arial Narrow"/>
          <w:szCs w:val="23"/>
        </w:rPr>
      </w:pPr>
      <w:r w:rsidRPr="00402D89">
        <w:rPr>
          <w:rFonts w:eastAsia="Arial Narrow"/>
          <w:b/>
          <w:i/>
          <w:szCs w:val="23"/>
        </w:rPr>
        <w:t xml:space="preserve">Protection du personnel de chantier : </w:t>
      </w:r>
      <w:r w:rsidRPr="00402D89">
        <w:rPr>
          <w:rFonts w:eastAsia="Arial Narrow"/>
          <w:szCs w:val="23"/>
        </w:rPr>
        <w:t>Le Contractant doit mettre à disposition du personnel de chantier des tenues de</w:t>
      </w:r>
      <w:r w:rsidRPr="00402D89">
        <w:rPr>
          <w:rFonts w:eastAsia="Arial Narrow"/>
          <w:b/>
          <w:i/>
          <w:szCs w:val="23"/>
        </w:rPr>
        <w:t xml:space="preserve"> </w:t>
      </w:r>
      <w:r w:rsidRPr="00402D89">
        <w:rPr>
          <w:rFonts w:eastAsia="Arial Narrow"/>
          <w:szCs w:val="23"/>
        </w:rPr>
        <w:t>travail correctes réglementaires et en bon état, ainsi que tous les accessoires de protection et de sécurité propres à</w:t>
      </w:r>
      <w:bookmarkStart w:id="590" w:name="page97"/>
      <w:bookmarkEnd w:id="590"/>
      <w:r w:rsidRPr="00402D89">
        <w:rPr>
          <w:rFonts w:eastAsia="Arial Narrow"/>
          <w:szCs w:val="23"/>
        </w:rPr>
        <w:t xml:space="preserve"> leurs activités (casques, bottes, ceintures, masques, gants, lunettes, etc.). Le Contractant doit veiller au port scrupuleux des équipements de protection sur le chantier. Un contrôle permanent doit être effectué à cet effet et, en cas de manquement, des mesures coercitives (avertissement, mise à pied, renvoi) doivent être appliquées au personnel concerné.</w:t>
      </w:r>
    </w:p>
    <w:p w14:paraId="3D1CF9E7" w14:textId="77777777" w:rsidR="001A7246" w:rsidRDefault="001A7246" w:rsidP="002159FB">
      <w:pPr>
        <w:spacing w:line="49" w:lineRule="exact"/>
        <w:rPr>
          <w:szCs w:val="23"/>
        </w:rPr>
      </w:pPr>
    </w:p>
    <w:p w14:paraId="1BABF467" w14:textId="77777777" w:rsidR="001A7246" w:rsidRDefault="001A7246" w:rsidP="002159FB">
      <w:pPr>
        <w:spacing w:line="49" w:lineRule="exact"/>
        <w:rPr>
          <w:szCs w:val="23"/>
        </w:rPr>
      </w:pPr>
    </w:p>
    <w:p w14:paraId="2ECBD2F5" w14:textId="77777777" w:rsidR="001A7246" w:rsidRDefault="001A7246" w:rsidP="002159FB">
      <w:pPr>
        <w:spacing w:line="49" w:lineRule="exact"/>
        <w:rPr>
          <w:szCs w:val="23"/>
        </w:rPr>
      </w:pPr>
    </w:p>
    <w:p w14:paraId="5C68DC0A" w14:textId="77777777" w:rsidR="001A7246" w:rsidRDefault="001A7246" w:rsidP="002159FB">
      <w:pPr>
        <w:spacing w:line="49" w:lineRule="exact"/>
        <w:rPr>
          <w:szCs w:val="23"/>
        </w:rPr>
      </w:pPr>
    </w:p>
    <w:p w14:paraId="3DCE6012" w14:textId="77777777" w:rsidR="001A7246" w:rsidRDefault="001A7246" w:rsidP="002159FB">
      <w:pPr>
        <w:spacing w:line="49" w:lineRule="exact"/>
        <w:rPr>
          <w:szCs w:val="23"/>
        </w:rPr>
      </w:pPr>
    </w:p>
    <w:p w14:paraId="314876B8" w14:textId="77777777" w:rsidR="001A7246" w:rsidRPr="00402D89" w:rsidRDefault="001A7246" w:rsidP="002159FB">
      <w:pPr>
        <w:spacing w:line="49" w:lineRule="exact"/>
        <w:rPr>
          <w:szCs w:val="23"/>
        </w:rPr>
      </w:pPr>
    </w:p>
    <w:p w14:paraId="43FF4510" w14:textId="77777777" w:rsidR="001A7246" w:rsidRPr="00402D89" w:rsidRDefault="001A7246" w:rsidP="002159FB">
      <w:pPr>
        <w:spacing w:line="0" w:lineRule="atLeast"/>
        <w:rPr>
          <w:rFonts w:eastAsia="Arial Narrow"/>
          <w:b/>
          <w:i/>
          <w:szCs w:val="23"/>
        </w:rPr>
      </w:pPr>
      <w:r w:rsidRPr="00402D89">
        <w:rPr>
          <w:rFonts w:eastAsia="Arial Narrow"/>
          <w:b/>
          <w:i/>
          <w:szCs w:val="23"/>
        </w:rPr>
        <w:t>Responsable Hygiène, Sécurité et Environnement</w:t>
      </w:r>
    </w:p>
    <w:p w14:paraId="330956F2" w14:textId="77777777" w:rsidR="001A7246" w:rsidRPr="00402D89" w:rsidRDefault="001A7246" w:rsidP="002159FB">
      <w:pPr>
        <w:spacing w:line="336" w:lineRule="auto"/>
        <w:rPr>
          <w:rFonts w:eastAsia="Arial Narrow"/>
          <w:szCs w:val="23"/>
        </w:rPr>
      </w:pPr>
      <w:r w:rsidRPr="00402D89">
        <w:rPr>
          <w:rFonts w:eastAsia="Arial Narrow"/>
          <w:szCs w:val="23"/>
        </w:rPr>
        <w:t>Le Contractant doit désigner un responsable Hygiène/Sécurité/Environnement qui veillera à ce que les règles d’hygiène, de sécurité et de protection de l’environnement sont rigoureusement suivies par tous et à tous les niveaux d’exécution, tant pour les travailleurs que pour la population et autres personnes en contact avec le chantier.</w:t>
      </w:r>
    </w:p>
    <w:p w14:paraId="08595D7B" w14:textId="77777777" w:rsidR="001A7246" w:rsidRPr="00402D89" w:rsidRDefault="001A7246" w:rsidP="002159FB">
      <w:pPr>
        <w:spacing w:line="41" w:lineRule="exact"/>
        <w:rPr>
          <w:szCs w:val="23"/>
        </w:rPr>
      </w:pPr>
    </w:p>
    <w:p w14:paraId="6763E9CF" w14:textId="77777777" w:rsidR="001A7246" w:rsidRPr="00402D89" w:rsidRDefault="001A7246" w:rsidP="002159FB">
      <w:pPr>
        <w:spacing w:line="0" w:lineRule="atLeast"/>
        <w:rPr>
          <w:rFonts w:eastAsia="Arial Narrow"/>
          <w:b/>
          <w:i/>
          <w:szCs w:val="23"/>
        </w:rPr>
      </w:pPr>
      <w:r w:rsidRPr="00402D89">
        <w:rPr>
          <w:rFonts w:eastAsia="Arial Narrow"/>
          <w:b/>
          <w:i/>
          <w:szCs w:val="23"/>
        </w:rPr>
        <w:t>Mesures contre les entraves à la circulation</w:t>
      </w:r>
    </w:p>
    <w:p w14:paraId="7F0D97E4" w14:textId="77777777" w:rsidR="001A7246" w:rsidRPr="00402D89" w:rsidRDefault="001A7246" w:rsidP="002159FB">
      <w:pPr>
        <w:spacing w:line="328" w:lineRule="auto"/>
        <w:rPr>
          <w:rFonts w:eastAsia="Arial Narrow"/>
          <w:szCs w:val="23"/>
        </w:rPr>
      </w:pPr>
      <w:r w:rsidRPr="00402D89">
        <w:rPr>
          <w:rFonts w:eastAsia="Arial Narrow"/>
          <w:szCs w:val="23"/>
        </w:rPr>
        <w:t xml:space="preserve">Le Contractant doit éviter d’obstruer les accès publics. Il doit maintenir en permanence la circulation et l’accès des riverains en cours de travaux. Le Contractant veillera à ce qu’aucune fouille ou tranchée ne reste ouverte la nuit, sans signalisation adéquate acceptée par le Maître </w:t>
      </w:r>
      <w:r w:rsidRPr="00402D89">
        <w:rPr>
          <w:rFonts w:eastAsia="Arial Narrow"/>
          <w:szCs w:val="23"/>
        </w:rPr>
        <w:lastRenderedPageBreak/>
        <w:t>d’œuvre. Le Contractant doit veiller à ce que les déviations provisoires permettent une circulation sans danger.</w:t>
      </w:r>
    </w:p>
    <w:p w14:paraId="47890308" w14:textId="77777777" w:rsidR="001A7246" w:rsidRPr="00402D89" w:rsidRDefault="001A7246" w:rsidP="002159FB">
      <w:pPr>
        <w:spacing w:line="49" w:lineRule="exact"/>
        <w:rPr>
          <w:szCs w:val="23"/>
        </w:rPr>
      </w:pPr>
    </w:p>
    <w:p w14:paraId="6E4637D3" w14:textId="77777777" w:rsidR="001A7246" w:rsidRPr="00402D89" w:rsidRDefault="001A7246" w:rsidP="002159FB">
      <w:pPr>
        <w:spacing w:line="0" w:lineRule="atLeast"/>
        <w:rPr>
          <w:rFonts w:eastAsia="Arial Narrow"/>
          <w:b/>
          <w:i/>
          <w:szCs w:val="23"/>
        </w:rPr>
      </w:pPr>
      <w:r w:rsidRPr="00402D89">
        <w:rPr>
          <w:rFonts w:eastAsia="Arial Narrow"/>
          <w:b/>
          <w:i/>
          <w:szCs w:val="23"/>
        </w:rPr>
        <w:t>Signalisation des travaux</w:t>
      </w:r>
    </w:p>
    <w:p w14:paraId="16D88567" w14:textId="77777777" w:rsidR="001A7246" w:rsidRPr="00402D89" w:rsidRDefault="001A7246" w:rsidP="002159FB">
      <w:pPr>
        <w:spacing w:line="336" w:lineRule="auto"/>
        <w:rPr>
          <w:rFonts w:eastAsia="Arial Narrow"/>
          <w:szCs w:val="23"/>
        </w:rPr>
      </w:pPr>
      <w:r w:rsidRPr="00402D89">
        <w:rPr>
          <w:rFonts w:eastAsia="Arial Narrow"/>
          <w:szCs w:val="23"/>
        </w:rPr>
        <w:t>Le Contractant doit placer, préalablement à l’ouverture des chantiers et chaque fois que de besoin, une pré-signalisation et une signalisation des chantiers à longue distance (sortie de carrières ou de bases-vie, circuit utilisé par les engins, etc.) qui répond aux lois et règlements en vigueur.</w:t>
      </w:r>
    </w:p>
    <w:p w14:paraId="0B827BB1" w14:textId="77777777" w:rsidR="001A7246" w:rsidRPr="00402D89" w:rsidRDefault="001A7246" w:rsidP="002159FB">
      <w:pPr>
        <w:spacing w:line="41" w:lineRule="exact"/>
        <w:rPr>
          <w:szCs w:val="23"/>
        </w:rPr>
      </w:pPr>
      <w:bookmarkStart w:id="591" w:name="page98"/>
      <w:bookmarkEnd w:id="591"/>
    </w:p>
    <w:p w14:paraId="27CFDC6A" w14:textId="77777777" w:rsidR="001A7246" w:rsidRPr="00402D89" w:rsidRDefault="001A7246" w:rsidP="002159FB">
      <w:pPr>
        <w:spacing w:line="0" w:lineRule="atLeast"/>
        <w:ind w:left="3"/>
        <w:rPr>
          <w:rFonts w:eastAsia="Arial Narrow"/>
          <w:b/>
          <w:i/>
          <w:szCs w:val="23"/>
        </w:rPr>
      </w:pPr>
      <w:r w:rsidRPr="00402D89">
        <w:rPr>
          <w:rFonts w:eastAsia="Arial Narrow"/>
          <w:b/>
          <w:i/>
          <w:szCs w:val="23"/>
        </w:rPr>
        <w:t>Protection des milieux humides, de la faune et de la flore</w:t>
      </w:r>
    </w:p>
    <w:p w14:paraId="6C47A14D" w14:textId="77777777" w:rsidR="001A7246" w:rsidRPr="00402D89" w:rsidRDefault="001A7246" w:rsidP="002159FB">
      <w:pPr>
        <w:spacing w:line="361" w:lineRule="auto"/>
        <w:ind w:left="3"/>
        <w:rPr>
          <w:rFonts w:eastAsia="Arial Narrow"/>
          <w:szCs w:val="23"/>
        </w:rPr>
      </w:pPr>
      <w:r w:rsidRPr="00402D89">
        <w:rPr>
          <w:rFonts w:eastAsia="Arial Narrow"/>
          <w:szCs w:val="23"/>
        </w:rPr>
        <w:t>Il est interdit au Contractant d’effectuer des aménagements temporaires (aires d’entreposage et de stationnement, chemins de contournement ou de travail, etc.) dans des milieux humides</w:t>
      </w:r>
    </w:p>
    <w:p w14:paraId="1303FC2A" w14:textId="77777777" w:rsidR="001A7246" w:rsidRPr="00402D89" w:rsidRDefault="001A7246" w:rsidP="002159FB">
      <w:pPr>
        <w:spacing w:line="13" w:lineRule="exact"/>
        <w:rPr>
          <w:szCs w:val="23"/>
        </w:rPr>
      </w:pPr>
    </w:p>
    <w:p w14:paraId="1AED8E08" w14:textId="77777777" w:rsidR="001A7246" w:rsidRPr="00402D89" w:rsidRDefault="001A7246" w:rsidP="002159FB">
      <w:pPr>
        <w:spacing w:line="0" w:lineRule="atLeast"/>
        <w:ind w:left="3"/>
        <w:rPr>
          <w:rFonts w:eastAsia="Arial Narrow"/>
          <w:b/>
          <w:i/>
          <w:szCs w:val="23"/>
        </w:rPr>
      </w:pPr>
      <w:r w:rsidRPr="00402D89">
        <w:rPr>
          <w:rFonts w:eastAsia="Arial Narrow"/>
          <w:b/>
          <w:i/>
          <w:szCs w:val="23"/>
        </w:rPr>
        <w:t>Mesures d’abattage d’arbres et de déboisement</w:t>
      </w:r>
    </w:p>
    <w:p w14:paraId="266E9A48" w14:textId="77777777" w:rsidR="001A7246" w:rsidRPr="00402D89" w:rsidRDefault="001A7246" w:rsidP="002159FB">
      <w:pPr>
        <w:spacing w:line="328" w:lineRule="auto"/>
        <w:ind w:left="3"/>
        <w:rPr>
          <w:rFonts w:eastAsia="Arial Narrow"/>
          <w:szCs w:val="23"/>
        </w:rPr>
      </w:pPr>
      <w:r w:rsidRPr="00402D89">
        <w:rPr>
          <w:rFonts w:eastAsia="Arial Narrow"/>
          <w:szCs w:val="23"/>
        </w:rPr>
        <w:t>En cas de déboisement, les arbres abattus doivent être découpés et stockés à des endroits agréés par le Maître d’œuvre. Les arbres abattus ne doivent pas être abandonnés sur place, ni brûlés ni enfuis sous les matériaux de terrassement.</w:t>
      </w:r>
    </w:p>
    <w:p w14:paraId="7C2179AB" w14:textId="77777777" w:rsidR="001A7246" w:rsidRPr="00402D89" w:rsidRDefault="001A7246" w:rsidP="002159FB">
      <w:pPr>
        <w:spacing w:line="49" w:lineRule="exact"/>
        <w:rPr>
          <w:szCs w:val="23"/>
        </w:rPr>
      </w:pPr>
    </w:p>
    <w:p w14:paraId="2B459A32" w14:textId="77777777" w:rsidR="001A7246" w:rsidRPr="00402D89" w:rsidRDefault="001A7246" w:rsidP="002159FB">
      <w:pPr>
        <w:spacing w:line="0" w:lineRule="atLeast"/>
        <w:ind w:left="3"/>
        <w:rPr>
          <w:rFonts w:eastAsia="Arial Narrow"/>
          <w:b/>
          <w:i/>
          <w:szCs w:val="23"/>
        </w:rPr>
      </w:pPr>
      <w:r w:rsidRPr="00402D89">
        <w:rPr>
          <w:rFonts w:eastAsia="Arial Narrow"/>
          <w:b/>
          <w:i/>
          <w:szCs w:val="23"/>
        </w:rPr>
        <w:t>Gestion des déchets solides</w:t>
      </w:r>
    </w:p>
    <w:p w14:paraId="28393A6B" w14:textId="77777777" w:rsidR="001A7246" w:rsidRPr="00402D89" w:rsidRDefault="001A7246" w:rsidP="002159FB">
      <w:pPr>
        <w:spacing w:line="336" w:lineRule="auto"/>
        <w:ind w:left="3"/>
        <w:rPr>
          <w:rFonts w:eastAsia="Arial Narrow"/>
          <w:szCs w:val="23"/>
        </w:rPr>
      </w:pPr>
      <w:r w:rsidRPr="00402D89">
        <w:rPr>
          <w:rFonts w:eastAsia="Arial Narrow"/>
          <w:szCs w:val="23"/>
        </w:rPr>
        <w:t>Le Contractant doit déposer les ordures ménagères dans des poubelles étanches et devant être vidées périodiquement. En cas d’évacuation par les camions du chantier, les bennes doivent être étanches de façon à ne pas laisser échapper de déchets.</w:t>
      </w:r>
    </w:p>
    <w:p w14:paraId="3682F4F0" w14:textId="77777777" w:rsidR="001A7246" w:rsidRPr="00402D89" w:rsidRDefault="001A7246" w:rsidP="002159FB">
      <w:pPr>
        <w:spacing w:line="40" w:lineRule="exact"/>
        <w:rPr>
          <w:szCs w:val="23"/>
        </w:rPr>
      </w:pPr>
    </w:p>
    <w:p w14:paraId="58FB5B66" w14:textId="77777777" w:rsidR="001A7246" w:rsidRPr="00402D89" w:rsidRDefault="001A7246" w:rsidP="002159FB">
      <w:pPr>
        <w:spacing w:line="0" w:lineRule="atLeast"/>
        <w:ind w:left="3"/>
        <w:rPr>
          <w:rFonts w:eastAsia="Arial Narrow"/>
          <w:b/>
          <w:i/>
          <w:szCs w:val="23"/>
        </w:rPr>
      </w:pPr>
      <w:r w:rsidRPr="00402D89">
        <w:rPr>
          <w:rFonts w:eastAsia="Arial Narrow"/>
          <w:b/>
          <w:i/>
          <w:szCs w:val="23"/>
        </w:rPr>
        <w:t>Protection contre la pollution sonore</w:t>
      </w:r>
    </w:p>
    <w:p w14:paraId="3DEE4B72" w14:textId="77777777" w:rsidR="001A7246" w:rsidRPr="00402D89" w:rsidRDefault="001A7246" w:rsidP="002159FB">
      <w:pPr>
        <w:spacing w:line="336" w:lineRule="auto"/>
        <w:ind w:left="3"/>
        <w:rPr>
          <w:rFonts w:eastAsia="Arial Narrow"/>
          <w:szCs w:val="23"/>
        </w:rPr>
      </w:pPr>
      <w:r w:rsidRPr="00402D89">
        <w:rPr>
          <w:rFonts w:eastAsia="Arial Narrow"/>
          <w:szCs w:val="23"/>
        </w:rPr>
        <w:t>Le Contractant est tenu de limiter les bruits de chantier susceptibles d’importuner gravement les riverains, soit par une durée exagérément longue, soit par leur prolongation en dehors des heures normales de travail. Les seuils à ne pas dépasser sont : 55 à 60 décibels le jour; 40 décibels la nuit.</w:t>
      </w:r>
    </w:p>
    <w:p w14:paraId="79D123C3" w14:textId="77777777" w:rsidR="001A7246" w:rsidRPr="00402D89" w:rsidRDefault="001A7246" w:rsidP="002159FB">
      <w:pPr>
        <w:spacing w:line="0" w:lineRule="atLeast"/>
        <w:rPr>
          <w:rFonts w:eastAsia="Arial Narrow"/>
          <w:b/>
          <w:i/>
          <w:szCs w:val="23"/>
        </w:rPr>
      </w:pPr>
      <w:bookmarkStart w:id="592" w:name="page99"/>
      <w:bookmarkEnd w:id="592"/>
      <w:r w:rsidRPr="00402D89">
        <w:rPr>
          <w:rFonts w:eastAsia="Arial Narrow"/>
          <w:b/>
          <w:i/>
          <w:szCs w:val="23"/>
        </w:rPr>
        <w:t>Prévention contre les IST/VIH/SIDA et maladies liées aux travaux</w:t>
      </w:r>
    </w:p>
    <w:p w14:paraId="6755D764" w14:textId="77777777" w:rsidR="001A7246" w:rsidRPr="00402D89" w:rsidRDefault="001A7246" w:rsidP="002159FB">
      <w:pPr>
        <w:spacing w:line="199" w:lineRule="exact"/>
        <w:rPr>
          <w:szCs w:val="23"/>
        </w:rPr>
      </w:pPr>
    </w:p>
    <w:p w14:paraId="6334F25D" w14:textId="77777777" w:rsidR="001A7246" w:rsidRPr="00402D89" w:rsidRDefault="001A7246" w:rsidP="002159FB">
      <w:pPr>
        <w:spacing w:line="324" w:lineRule="auto"/>
        <w:rPr>
          <w:rFonts w:eastAsia="Arial Narrow"/>
          <w:szCs w:val="23"/>
        </w:rPr>
      </w:pPr>
      <w:r w:rsidRPr="00402D89">
        <w:rPr>
          <w:rFonts w:eastAsia="Arial Narrow"/>
          <w:szCs w:val="23"/>
        </w:rPr>
        <w:t>Le Contractant doit informer et sensibiliser son personnel sur les risques liés aux IST/VIH/SIDA. Il doit mettre à la disposition du personnel des préservatifs contre les IST/VIH-SIDA. Le Contractant doit prévoir des mesures de prévention suivantes contre les risques de maladie : (i) instaurer le port de masques, d’uniformes et autres chaussures adaptées ; (ii) installer systématiquement des infirmeries et fournir gratuitement au personnel de chantier les médicaments de base nécessaires aux soins d’urgence.</w:t>
      </w:r>
    </w:p>
    <w:p w14:paraId="0142CE3A" w14:textId="77777777" w:rsidR="001A7246" w:rsidRPr="00402D89" w:rsidRDefault="001A7246" w:rsidP="002159FB">
      <w:pPr>
        <w:spacing w:line="54" w:lineRule="exact"/>
        <w:rPr>
          <w:szCs w:val="23"/>
        </w:rPr>
      </w:pPr>
    </w:p>
    <w:p w14:paraId="7AEE44E2" w14:textId="77777777" w:rsidR="001A7246" w:rsidRPr="00402D89" w:rsidRDefault="001A7246" w:rsidP="002159FB">
      <w:pPr>
        <w:spacing w:line="0" w:lineRule="atLeast"/>
        <w:rPr>
          <w:rFonts w:eastAsia="Arial Narrow"/>
          <w:b/>
          <w:i/>
          <w:szCs w:val="23"/>
        </w:rPr>
      </w:pPr>
      <w:r w:rsidRPr="00402D89">
        <w:rPr>
          <w:rFonts w:eastAsia="Arial Narrow"/>
          <w:b/>
          <w:i/>
          <w:szCs w:val="23"/>
        </w:rPr>
        <w:t>Journal de chantier</w:t>
      </w:r>
    </w:p>
    <w:p w14:paraId="21D58CB0" w14:textId="77777777" w:rsidR="001A7246" w:rsidRPr="00402D89" w:rsidRDefault="001A7246" w:rsidP="002159FB">
      <w:pPr>
        <w:spacing w:line="328" w:lineRule="auto"/>
        <w:rPr>
          <w:rFonts w:eastAsia="Arial Narrow"/>
          <w:szCs w:val="23"/>
        </w:rPr>
      </w:pPr>
      <w:r w:rsidRPr="00402D89">
        <w:rPr>
          <w:rFonts w:eastAsia="Arial Narrow"/>
          <w:szCs w:val="23"/>
        </w:rPr>
        <w:t>Le Contractant doit tenir à jour un journal de chantier, dans lequel seront consignés les réclamations, les manquements ou incidents ayant un impact significatif sur l’environnement ou à un incident avec la population. Le journal de chantier est unique pour le chantier et les notes doivent être écrites à l’encre. Le Contractant doit informer le public en général, et les populations riveraines en particulier, de l’existence de ce journal, avec indication du lieu où il peut être consulté.</w:t>
      </w:r>
    </w:p>
    <w:p w14:paraId="18830140" w14:textId="77777777" w:rsidR="001A7246" w:rsidRDefault="001A7246">
      <w:pPr>
        <w:spacing w:after="160" w:line="259" w:lineRule="auto"/>
        <w:rPr>
          <w:rFonts w:ascii="Arial" w:hAnsi="Arial"/>
          <w:b/>
          <w:bCs/>
          <w:i/>
          <w:color w:val="000000"/>
          <w:sz w:val="20"/>
        </w:rPr>
      </w:pPr>
    </w:p>
    <w:p w14:paraId="74D3A866" w14:textId="6F2C571C" w:rsidR="001A7246" w:rsidRPr="00EC627F" w:rsidRDefault="001A7246" w:rsidP="002159FB">
      <w:pPr>
        <w:pStyle w:val="Lgende"/>
        <w:rPr>
          <w:sz w:val="23"/>
          <w:szCs w:val="23"/>
          <w:lang w:val="fr-FR"/>
        </w:rPr>
      </w:pPr>
      <w:bookmarkStart w:id="593" w:name="_Toc92399087"/>
      <w:r w:rsidRPr="00EC627F">
        <w:rPr>
          <w:lang w:val="fr-FR"/>
        </w:rPr>
        <w:t xml:space="preserve">Annexe </w:t>
      </w:r>
      <w:r w:rsidRPr="00EC627F">
        <w:fldChar w:fldCharType="begin"/>
      </w:r>
      <w:r w:rsidRPr="00EC627F">
        <w:rPr>
          <w:lang w:val="fr-FR"/>
        </w:rPr>
        <w:instrText xml:space="preserve"> SEQ Annexe \* ARABIC </w:instrText>
      </w:r>
      <w:r w:rsidRPr="00EC627F">
        <w:fldChar w:fldCharType="separate"/>
      </w:r>
      <w:r w:rsidR="00B5236D">
        <w:rPr>
          <w:noProof/>
          <w:lang w:val="fr-FR"/>
        </w:rPr>
        <w:t>9</w:t>
      </w:r>
      <w:r w:rsidRPr="00EC627F">
        <w:fldChar w:fldCharType="end"/>
      </w:r>
      <w:r w:rsidRPr="00EC627F">
        <w:rPr>
          <w:sz w:val="23"/>
          <w:szCs w:val="23"/>
          <w:lang w:val="fr-FR"/>
        </w:rPr>
        <w:t> : Code de conduite entreprise de la BM</w:t>
      </w:r>
      <w:bookmarkEnd w:id="585"/>
      <w:bookmarkEnd w:id="586"/>
      <w:bookmarkEnd w:id="593"/>
    </w:p>
    <w:p w14:paraId="76F03B13" w14:textId="77777777" w:rsidR="001A7246" w:rsidRPr="00EC627F" w:rsidRDefault="001A7246" w:rsidP="002159FB">
      <w:pPr>
        <w:rPr>
          <w:sz w:val="23"/>
          <w:szCs w:val="23"/>
        </w:rPr>
      </w:pPr>
    </w:p>
    <w:p w14:paraId="79174900" w14:textId="77777777" w:rsidR="001A7246" w:rsidRPr="00EC627F" w:rsidRDefault="001A7246" w:rsidP="002159FB">
      <w:pPr>
        <w:rPr>
          <w:color w:val="00B0F0"/>
          <w:sz w:val="23"/>
          <w:szCs w:val="23"/>
        </w:rPr>
      </w:pPr>
      <w:bookmarkStart w:id="594" w:name="_Toc482979935"/>
      <w:bookmarkStart w:id="595" w:name="_Toc482980039"/>
      <w:bookmarkStart w:id="596" w:name="_Toc483204381"/>
      <w:r w:rsidRPr="00EC627F">
        <w:rPr>
          <w:color w:val="00B0F0"/>
          <w:sz w:val="23"/>
          <w:szCs w:val="23"/>
        </w:rPr>
        <w:t>Mise en œuvre des normes ESHS et HST</w:t>
      </w:r>
    </w:p>
    <w:p w14:paraId="0D588402" w14:textId="77777777" w:rsidR="001A7246" w:rsidRPr="00EC627F" w:rsidRDefault="001A7246" w:rsidP="002159FB">
      <w:pPr>
        <w:rPr>
          <w:color w:val="00B0F0"/>
          <w:sz w:val="23"/>
          <w:szCs w:val="23"/>
        </w:rPr>
      </w:pPr>
      <w:r w:rsidRPr="00EC627F">
        <w:rPr>
          <w:color w:val="00B0F0"/>
          <w:sz w:val="23"/>
          <w:szCs w:val="23"/>
        </w:rPr>
        <w:t>Prévention des violences basées sur le genre et des violences contre les enfants</w:t>
      </w:r>
      <w:bookmarkEnd w:id="594"/>
      <w:bookmarkEnd w:id="595"/>
      <w:bookmarkEnd w:id="596"/>
    </w:p>
    <w:p w14:paraId="17CCEFB6" w14:textId="77777777" w:rsidR="001A7246" w:rsidRPr="00EC627F" w:rsidRDefault="001A7246" w:rsidP="002159FB">
      <w:pPr>
        <w:rPr>
          <w:color w:val="00B0F0"/>
          <w:sz w:val="23"/>
          <w:szCs w:val="23"/>
        </w:rPr>
      </w:pPr>
    </w:p>
    <w:p w14:paraId="2C14C853" w14:textId="1576892B" w:rsidR="001A7246" w:rsidRPr="00EC627F" w:rsidRDefault="001A7246" w:rsidP="002159FB">
      <w:pPr>
        <w:rPr>
          <w:sz w:val="23"/>
          <w:szCs w:val="23"/>
        </w:rPr>
      </w:pPr>
      <w:r w:rsidRPr="00EC627F">
        <w:rPr>
          <w:sz w:val="23"/>
          <w:szCs w:val="23"/>
        </w:rPr>
        <w:t xml:space="preserve">L'entreprise s'engage à s'assurer que le </w:t>
      </w:r>
      <w:r w:rsidR="00C7577B">
        <w:rPr>
          <w:sz w:val="23"/>
          <w:szCs w:val="23"/>
        </w:rPr>
        <w:t>sous-projet</w:t>
      </w:r>
      <w:r w:rsidRPr="00EC627F">
        <w:rPr>
          <w:sz w:val="23"/>
          <w:szCs w:val="23"/>
        </w:rPr>
        <w:t xml:space="preserve"> soit mis en œuvre de manière à limiter au minimum tout impact négatif sur l'environnement local, les collectivités et ses travailleurs. Pour ce faire, l’entreprise respectera les normes environnementales, sociales, de santé et de sécurité (ESHS) et veillera à ce que les normes appropriées d’hygiène et de sécurité au travail (HST) soient respectées. L'entreprise s'engage également à créer et à maintenir un environnement dans lequel la violence basée sur le genre (VBG) et la violence contre les enfants (VCE) n’aient pas lieu – elles ne seront tolérées par aucun employé, sous-traitant, fournisseur, associé ou représentant de l'entreprise. </w:t>
      </w:r>
    </w:p>
    <w:p w14:paraId="3455DC43" w14:textId="77777777" w:rsidR="001A7246" w:rsidRPr="00EC627F" w:rsidRDefault="001A7246" w:rsidP="002159FB">
      <w:pPr>
        <w:rPr>
          <w:sz w:val="23"/>
          <w:szCs w:val="23"/>
        </w:rPr>
      </w:pPr>
    </w:p>
    <w:p w14:paraId="5CEFD473" w14:textId="5C40D82F" w:rsidR="001A7246" w:rsidRPr="00EC627F" w:rsidRDefault="001A7246" w:rsidP="002159FB">
      <w:pPr>
        <w:rPr>
          <w:sz w:val="23"/>
          <w:szCs w:val="23"/>
        </w:rPr>
      </w:pPr>
      <w:r w:rsidRPr="00EC627F">
        <w:rPr>
          <w:sz w:val="23"/>
          <w:szCs w:val="23"/>
        </w:rPr>
        <w:t xml:space="preserve">Par conséquent, pour s'assurer que toutes les personnes impliquées dans le </w:t>
      </w:r>
      <w:r w:rsidR="00C7577B">
        <w:rPr>
          <w:sz w:val="23"/>
          <w:szCs w:val="23"/>
        </w:rPr>
        <w:t>sous-projet</w:t>
      </w:r>
      <w:r w:rsidRPr="00EC627F">
        <w:rPr>
          <w:sz w:val="23"/>
          <w:szCs w:val="23"/>
        </w:rPr>
        <w:t xml:space="preserve"> soient conscientes de cet engagement, l'entreprise s'engage à respecter les principes fondamentaux et les normes minimales de comportement suivants, qui s'appliqueront sans exception à tous les employés, associés et représentants de l’entreprise, y compris les sous-traitants et les fournisseurs :</w:t>
      </w:r>
    </w:p>
    <w:p w14:paraId="77B61F02" w14:textId="77777777" w:rsidR="001A7246" w:rsidRPr="00EC627F" w:rsidRDefault="001A7246" w:rsidP="002159FB">
      <w:pPr>
        <w:rPr>
          <w:sz w:val="23"/>
          <w:szCs w:val="23"/>
        </w:rPr>
      </w:pPr>
    </w:p>
    <w:p w14:paraId="20D08AC3" w14:textId="77777777" w:rsidR="001A7246" w:rsidRPr="00EC627F" w:rsidRDefault="001A7246" w:rsidP="002159FB">
      <w:pPr>
        <w:rPr>
          <w:bCs/>
          <w:color w:val="000000"/>
          <w:sz w:val="23"/>
          <w:szCs w:val="23"/>
        </w:rPr>
      </w:pPr>
      <w:r w:rsidRPr="00EC627F">
        <w:rPr>
          <w:b/>
          <w:sz w:val="23"/>
          <w:szCs w:val="23"/>
        </w:rPr>
        <w:t>Généralités</w:t>
      </w:r>
      <w:r w:rsidRPr="00EC627F">
        <w:rPr>
          <w:sz w:val="23"/>
          <w:szCs w:val="23"/>
        </w:rPr>
        <w:t xml:space="preserve"> </w:t>
      </w:r>
    </w:p>
    <w:p w14:paraId="7B681834" w14:textId="77777777" w:rsidR="001A7246" w:rsidRPr="00EC627F" w:rsidRDefault="001A7246" w:rsidP="00A26DAD">
      <w:pPr>
        <w:pStyle w:val="NormalWeb"/>
        <w:numPr>
          <w:ilvl w:val="0"/>
          <w:numId w:val="90"/>
        </w:numPr>
        <w:spacing w:before="0" w:beforeAutospacing="0" w:after="0" w:afterAutospacing="0"/>
        <w:ind w:left="426"/>
        <w:jc w:val="both"/>
        <w:rPr>
          <w:sz w:val="23"/>
          <w:szCs w:val="23"/>
        </w:rPr>
      </w:pPr>
      <w:bookmarkStart w:id="597" w:name="_Hlk530891894"/>
      <w:r w:rsidRPr="00EC627F">
        <w:rPr>
          <w:sz w:val="23"/>
          <w:szCs w:val="23"/>
        </w:rPr>
        <w:t xml:space="preserve">L'entreprise - et par conséquent tous les employés, associés, représentants, sous-traitants et les fournisseurs - s'engage à respecter toutes les lois, règles et réglementations nationales pertinentes. </w:t>
      </w:r>
    </w:p>
    <w:p w14:paraId="63757A06" w14:textId="77777777" w:rsidR="001A7246" w:rsidRPr="00EC627F" w:rsidRDefault="001A7246" w:rsidP="00A26DAD">
      <w:pPr>
        <w:pStyle w:val="NormalWeb"/>
        <w:numPr>
          <w:ilvl w:val="0"/>
          <w:numId w:val="90"/>
        </w:numPr>
        <w:spacing w:before="0" w:beforeAutospacing="0" w:after="0" w:afterAutospacing="0"/>
        <w:ind w:left="426"/>
        <w:jc w:val="both"/>
        <w:rPr>
          <w:sz w:val="23"/>
          <w:szCs w:val="23"/>
        </w:rPr>
      </w:pPr>
      <w:r w:rsidRPr="00EC627F">
        <w:rPr>
          <w:sz w:val="23"/>
          <w:szCs w:val="23"/>
        </w:rPr>
        <w:t>L'entreprise s'engage à mettre intégralement en œuvre son « Plan de gestion environnementale et sociale des entrepreneurs » (E-PGES).</w:t>
      </w:r>
    </w:p>
    <w:p w14:paraId="2CD73131" w14:textId="77777777" w:rsidR="001A7246" w:rsidRPr="00EC627F" w:rsidRDefault="001A7246" w:rsidP="00A26DAD">
      <w:pPr>
        <w:pStyle w:val="NormalWeb"/>
        <w:numPr>
          <w:ilvl w:val="0"/>
          <w:numId w:val="90"/>
        </w:numPr>
        <w:spacing w:before="0" w:beforeAutospacing="0" w:after="0" w:afterAutospacing="0"/>
        <w:ind w:left="426"/>
        <w:jc w:val="both"/>
        <w:rPr>
          <w:sz w:val="23"/>
          <w:szCs w:val="23"/>
        </w:rPr>
      </w:pPr>
      <w:r w:rsidRPr="00EC627F">
        <w:rPr>
          <w:sz w:val="23"/>
          <w:szCs w:val="23"/>
        </w:rPr>
        <w:t xml:space="preserve">L'entreprise s'engage à traiter les femmes, les enfants (personnes de moins de 18 ans) et les hommes avec respect, indépendamment de leur race, couleur, langue, religion, opinion politique ou autre, origine nationale, ethnique ou sociale, niveau de richesse, handicap, citoyenneté ou tout autre statut. Les actes de VBG et de VCE constituent une violation de cet engagement. </w:t>
      </w:r>
    </w:p>
    <w:p w14:paraId="5686E5B0" w14:textId="77777777" w:rsidR="001A7246" w:rsidRPr="00EC627F" w:rsidRDefault="001A7246" w:rsidP="00A26DAD">
      <w:pPr>
        <w:pStyle w:val="NormalWeb"/>
        <w:numPr>
          <w:ilvl w:val="0"/>
          <w:numId w:val="90"/>
        </w:numPr>
        <w:spacing w:before="0" w:beforeAutospacing="0" w:after="0" w:afterAutospacing="0"/>
        <w:ind w:left="426"/>
        <w:jc w:val="both"/>
        <w:rPr>
          <w:sz w:val="23"/>
          <w:szCs w:val="23"/>
        </w:rPr>
      </w:pPr>
      <w:r w:rsidRPr="00EC627F">
        <w:rPr>
          <w:sz w:val="23"/>
          <w:szCs w:val="23"/>
        </w:rPr>
        <w:t>L'entreprise s'assure que les interactions avec les membres de la communauté locale aient lieu dans le respect et en absence de discrimination.</w:t>
      </w:r>
    </w:p>
    <w:p w14:paraId="10267652" w14:textId="77777777" w:rsidR="001A7246" w:rsidRPr="00EC627F" w:rsidRDefault="001A7246" w:rsidP="00A26DAD">
      <w:pPr>
        <w:pStyle w:val="NormalWeb"/>
        <w:numPr>
          <w:ilvl w:val="0"/>
          <w:numId w:val="90"/>
        </w:numPr>
        <w:spacing w:before="0" w:beforeAutospacing="0" w:after="0" w:afterAutospacing="0"/>
        <w:ind w:left="426"/>
        <w:jc w:val="both"/>
        <w:rPr>
          <w:sz w:val="23"/>
          <w:szCs w:val="23"/>
        </w:rPr>
      </w:pPr>
      <w:r w:rsidRPr="00EC627F">
        <w:rPr>
          <w:sz w:val="23"/>
          <w:szCs w:val="23"/>
        </w:rPr>
        <w:t xml:space="preserve">Du langage et du comportement qui soient avilissants, menaçants, harcelants, injurieux, inappropriés ou provocateurs sur le plan culturel ou sexuel sont interdits parmi tous les employés, associés et représentants de l'entreprise, y compris les sous-traitants et les fournisseurs. </w:t>
      </w:r>
    </w:p>
    <w:p w14:paraId="2E95D20D" w14:textId="77777777" w:rsidR="001A7246" w:rsidRPr="00EC627F" w:rsidRDefault="001A7246" w:rsidP="00A26DAD">
      <w:pPr>
        <w:pStyle w:val="NormalWeb"/>
        <w:numPr>
          <w:ilvl w:val="0"/>
          <w:numId w:val="90"/>
        </w:numPr>
        <w:spacing w:before="0" w:beforeAutospacing="0" w:after="0" w:afterAutospacing="0"/>
        <w:ind w:left="426"/>
        <w:jc w:val="both"/>
        <w:rPr>
          <w:sz w:val="23"/>
          <w:szCs w:val="23"/>
        </w:rPr>
      </w:pPr>
      <w:r w:rsidRPr="00EC627F">
        <w:rPr>
          <w:sz w:val="23"/>
          <w:szCs w:val="23"/>
        </w:rPr>
        <w:t>L'entreprise suivra toutes les instructions de travail raisonnables (y compris celles qui concernent les normes environnementales et sociales).</w:t>
      </w:r>
    </w:p>
    <w:p w14:paraId="44A80148" w14:textId="77777777" w:rsidR="001A7246" w:rsidRPr="00EC627F" w:rsidRDefault="001A7246" w:rsidP="00A26DAD">
      <w:pPr>
        <w:pStyle w:val="NormalWeb"/>
        <w:numPr>
          <w:ilvl w:val="0"/>
          <w:numId w:val="90"/>
        </w:numPr>
        <w:spacing w:before="0" w:beforeAutospacing="0" w:after="0" w:afterAutospacing="0"/>
        <w:ind w:left="426"/>
        <w:jc w:val="both"/>
        <w:rPr>
          <w:sz w:val="23"/>
          <w:szCs w:val="23"/>
        </w:rPr>
      </w:pPr>
      <w:r w:rsidRPr="00EC627F">
        <w:rPr>
          <w:sz w:val="23"/>
          <w:szCs w:val="23"/>
        </w:rPr>
        <w:t>L'entreprise protégera les biens et veillera à leur bonne utilisation (par exemple, interdire le vol, la négligence ou le gaspillage).</w:t>
      </w:r>
      <w:bookmarkEnd w:id="597"/>
    </w:p>
    <w:p w14:paraId="7C4608B6" w14:textId="77777777" w:rsidR="001A7246" w:rsidRPr="00EC627F" w:rsidRDefault="001A7246" w:rsidP="002159FB">
      <w:pPr>
        <w:pStyle w:val="NormalWeb"/>
        <w:spacing w:before="0" w:beforeAutospacing="0" w:after="0" w:afterAutospacing="0"/>
        <w:rPr>
          <w:b/>
          <w:sz w:val="23"/>
          <w:szCs w:val="23"/>
        </w:rPr>
      </w:pPr>
      <w:r w:rsidRPr="00EC627F">
        <w:rPr>
          <w:b/>
          <w:sz w:val="23"/>
          <w:szCs w:val="23"/>
        </w:rPr>
        <w:t>Hygiène et sécurité</w:t>
      </w:r>
    </w:p>
    <w:p w14:paraId="25C91AFD" w14:textId="5E832D92" w:rsidR="001A7246" w:rsidRPr="00EC627F" w:rsidRDefault="001A7246" w:rsidP="00A26DAD">
      <w:pPr>
        <w:pStyle w:val="NormalWeb"/>
        <w:numPr>
          <w:ilvl w:val="0"/>
          <w:numId w:val="90"/>
        </w:numPr>
        <w:spacing w:before="0" w:beforeAutospacing="0" w:after="0" w:afterAutospacing="0"/>
        <w:ind w:left="426"/>
        <w:jc w:val="both"/>
        <w:rPr>
          <w:sz w:val="23"/>
          <w:szCs w:val="23"/>
        </w:rPr>
      </w:pPr>
      <w:r w:rsidRPr="00EC627F">
        <w:rPr>
          <w:sz w:val="23"/>
          <w:szCs w:val="23"/>
        </w:rPr>
        <w:t xml:space="preserve">L'entreprise veillera à ce que le plan de gestion de l’hygiène et de la sécurité au travail (HST) du </w:t>
      </w:r>
      <w:r w:rsidR="00C7577B">
        <w:rPr>
          <w:sz w:val="23"/>
          <w:szCs w:val="23"/>
        </w:rPr>
        <w:t>sous-projet</w:t>
      </w:r>
      <w:r w:rsidRPr="00EC627F">
        <w:rPr>
          <w:sz w:val="23"/>
          <w:szCs w:val="23"/>
        </w:rPr>
        <w:t xml:space="preserve"> soit efficacement mis en œuvre par le personnel de l'entreprise, ainsi que par les sous-traitants et les fournisseurs.</w:t>
      </w:r>
    </w:p>
    <w:p w14:paraId="2F1D32E7" w14:textId="77777777" w:rsidR="001A7246" w:rsidRPr="00EC627F" w:rsidRDefault="001A7246" w:rsidP="00A26DAD">
      <w:pPr>
        <w:pStyle w:val="NormalWeb"/>
        <w:numPr>
          <w:ilvl w:val="0"/>
          <w:numId w:val="90"/>
        </w:numPr>
        <w:spacing w:before="0" w:beforeAutospacing="0" w:after="0" w:afterAutospacing="0"/>
        <w:ind w:left="426"/>
        <w:jc w:val="both"/>
        <w:rPr>
          <w:sz w:val="23"/>
          <w:szCs w:val="23"/>
        </w:rPr>
      </w:pPr>
      <w:r w:rsidRPr="00EC627F">
        <w:rPr>
          <w:sz w:val="23"/>
          <w:szCs w:val="23"/>
        </w:rPr>
        <w:t xml:space="preserve">L’entreprise s'assurera que toutes les personnes sur le chantier portent l'Equipement de Protection Individuel (EPI) approprié comme prescrit, afin de prévenir les accidents évitables et de signaler les conditions ou les pratiques qui posent un risque pour la sécurité ou qui menacent l'environnement. </w:t>
      </w:r>
    </w:p>
    <w:p w14:paraId="0E369D57" w14:textId="77777777" w:rsidR="001A7246" w:rsidRPr="00EC627F" w:rsidRDefault="001A7246" w:rsidP="00A26DAD">
      <w:pPr>
        <w:pStyle w:val="NormalWeb"/>
        <w:numPr>
          <w:ilvl w:val="0"/>
          <w:numId w:val="90"/>
        </w:numPr>
        <w:spacing w:before="0" w:beforeAutospacing="0" w:after="0" w:afterAutospacing="0"/>
        <w:ind w:left="426" w:hanging="357"/>
        <w:jc w:val="both"/>
        <w:rPr>
          <w:sz w:val="23"/>
          <w:szCs w:val="23"/>
        </w:rPr>
      </w:pPr>
      <w:r w:rsidRPr="00EC627F">
        <w:rPr>
          <w:sz w:val="23"/>
          <w:szCs w:val="23"/>
        </w:rPr>
        <w:t>L’entreprise :</w:t>
      </w:r>
    </w:p>
    <w:p w14:paraId="603EC8C7" w14:textId="77777777" w:rsidR="001A7246" w:rsidRPr="00EC627F" w:rsidRDefault="001A7246" w:rsidP="00A26DAD">
      <w:pPr>
        <w:pStyle w:val="NormalWeb"/>
        <w:numPr>
          <w:ilvl w:val="1"/>
          <w:numId w:val="93"/>
        </w:numPr>
        <w:spacing w:before="0" w:beforeAutospacing="0" w:after="0" w:afterAutospacing="0"/>
        <w:ind w:left="993"/>
        <w:jc w:val="both"/>
        <w:rPr>
          <w:sz w:val="23"/>
          <w:szCs w:val="23"/>
        </w:rPr>
      </w:pPr>
      <w:r w:rsidRPr="00EC627F">
        <w:rPr>
          <w:sz w:val="23"/>
          <w:szCs w:val="23"/>
        </w:rPr>
        <w:t>Interdira la consommation d’alcool pendant le travail ;</w:t>
      </w:r>
    </w:p>
    <w:p w14:paraId="63A960A5" w14:textId="77777777" w:rsidR="001A7246" w:rsidRPr="00EC627F" w:rsidRDefault="001A7246" w:rsidP="00A26DAD">
      <w:pPr>
        <w:pStyle w:val="NormalWeb"/>
        <w:numPr>
          <w:ilvl w:val="1"/>
          <w:numId w:val="93"/>
        </w:numPr>
        <w:spacing w:before="0" w:beforeAutospacing="0" w:after="0" w:afterAutospacing="0"/>
        <w:ind w:left="993" w:hanging="357"/>
        <w:jc w:val="both"/>
        <w:rPr>
          <w:sz w:val="23"/>
          <w:szCs w:val="23"/>
        </w:rPr>
      </w:pPr>
      <w:r w:rsidRPr="00EC627F">
        <w:rPr>
          <w:sz w:val="23"/>
          <w:szCs w:val="23"/>
        </w:rPr>
        <w:lastRenderedPageBreak/>
        <w:t>Interdira l'usage de stupéfiants ou d'autres substances qui peuvent altérer les facultés à tout moment.</w:t>
      </w:r>
    </w:p>
    <w:p w14:paraId="73ED786C" w14:textId="416E1014" w:rsidR="001A7246" w:rsidRPr="00EC627F" w:rsidRDefault="001A7246" w:rsidP="00A26DAD">
      <w:pPr>
        <w:pStyle w:val="NormalWeb"/>
        <w:numPr>
          <w:ilvl w:val="0"/>
          <w:numId w:val="90"/>
        </w:numPr>
        <w:spacing w:before="0" w:beforeAutospacing="0" w:after="0" w:afterAutospacing="0"/>
        <w:ind w:left="426"/>
        <w:jc w:val="both"/>
        <w:rPr>
          <w:sz w:val="23"/>
          <w:szCs w:val="23"/>
        </w:rPr>
      </w:pPr>
      <w:r w:rsidRPr="00EC627F">
        <w:rPr>
          <w:sz w:val="23"/>
          <w:szCs w:val="23"/>
        </w:rPr>
        <w:t xml:space="preserve">L'entreprise veillera à ce que des installations sanitaires adéquates soient à disposition des travailleurs sur le site et dans tous les logements des travailleurs du </w:t>
      </w:r>
      <w:r w:rsidR="00C7577B">
        <w:rPr>
          <w:sz w:val="23"/>
          <w:szCs w:val="23"/>
        </w:rPr>
        <w:t>sous-projet</w:t>
      </w:r>
      <w:r w:rsidRPr="00EC627F">
        <w:rPr>
          <w:sz w:val="23"/>
          <w:szCs w:val="23"/>
        </w:rPr>
        <w:t>.</w:t>
      </w:r>
    </w:p>
    <w:p w14:paraId="7831C94F" w14:textId="77777777" w:rsidR="001A7246" w:rsidRPr="00EC627F" w:rsidRDefault="001A7246" w:rsidP="002159FB">
      <w:pPr>
        <w:pStyle w:val="NormalWeb"/>
        <w:spacing w:before="0" w:beforeAutospacing="0" w:after="0" w:afterAutospacing="0"/>
        <w:rPr>
          <w:b/>
          <w:sz w:val="23"/>
          <w:szCs w:val="23"/>
        </w:rPr>
      </w:pPr>
      <w:r w:rsidRPr="00EC627F">
        <w:rPr>
          <w:b/>
          <w:sz w:val="23"/>
          <w:szCs w:val="23"/>
        </w:rPr>
        <w:t>Violences basées sur le genre et violences contre les enfants</w:t>
      </w:r>
    </w:p>
    <w:p w14:paraId="2904C221" w14:textId="77777777" w:rsidR="001A7246" w:rsidRPr="00EC627F" w:rsidRDefault="001A7246" w:rsidP="00A26DAD">
      <w:pPr>
        <w:pStyle w:val="NormalWeb"/>
        <w:numPr>
          <w:ilvl w:val="0"/>
          <w:numId w:val="90"/>
        </w:numPr>
        <w:spacing w:before="0" w:beforeAutospacing="0" w:after="0" w:afterAutospacing="0"/>
        <w:ind w:left="426"/>
        <w:jc w:val="both"/>
        <w:rPr>
          <w:sz w:val="23"/>
          <w:szCs w:val="23"/>
        </w:rPr>
      </w:pPr>
      <w:r w:rsidRPr="00EC627F">
        <w:rPr>
          <w:sz w:val="23"/>
          <w:szCs w:val="23"/>
        </w:rPr>
        <w:t xml:space="preserve">Les actes de VBG et de VCE constituent une faute grave et peuvent donc donner lieu à des sanctions, y compris des pénalités et/ou le licenciement, et, le cas échéant, le renvoi à la police pour la suite à donner. </w:t>
      </w:r>
    </w:p>
    <w:p w14:paraId="36982B27" w14:textId="77777777" w:rsidR="001A7246" w:rsidRPr="00EC627F" w:rsidRDefault="001A7246" w:rsidP="00A26DAD">
      <w:pPr>
        <w:pStyle w:val="NormalWeb"/>
        <w:numPr>
          <w:ilvl w:val="0"/>
          <w:numId w:val="90"/>
        </w:numPr>
        <w:spacing w:before="0" w:beforeAutospacing="0" w:after="0" w:afterAutospacing="0"/>
        <w:ind w:left="426" w:hanging="357"/>
        <w:jc w:val="both"/>
        <w:rPr>
          <w:sz w:val="23"/>
          <w:szCs w:val="23"/>
        </w:rPr>
      </w:pPr>
      <w:r w:rsidRPr="00EC627F">
        <w:rPr>
          <w:sz w:val="23"/>
          <w:szCs w:val="23"/>
        </w:rPr>
        <w:t xml:space="preserve">Toutes les formes de VBG et de VCE, y compris la sollicitation des enfants, sont inacceptables, qu'elles aient lieu sur le lieu de travail, dans les environs du lieu de travail, dans les campements de travailleurs ou dans la communauté locale. </w:t>
      </w:r>
    </w:p>
    <w:p w14:paraId="06BC55BB" w14:textId="77777777" w:rsidR="001A7246" w:rsidRPr="00EC627F" w:rsidRDefault="001A7246" w:rsidP="00A26DAD">
      <w:pPr>
        <w:pStyle w:val="Paragraphedeliste"/>
        <w:numPr>
          <w:ilvl w:val="1"/>
          <w:numId w:val="92"/>
        </w:numPr>
        <w:autoSpaceDE w:val="0"/>
        <w:autoSpaceDN w:val="0"/>
        <w:adjustRightInd w:val="0"/>
        <w:ind w:left="993"/>
        <w:jc w:val="both"/>
        <w:rPr>
          <w:sz w:val="23"/>
          <w:szCs w:val="23"/>
        </w:rPr>
      </w:pPr>
      <w:r w:rsidRPr="00EC627F">
        <w:rPr>
          <w:sz w:val="23"/>
          <w:szCs w:val="23"/>
        </w:rPr>
        <w:t xml:space="preserve">Harcèlement sexuel - par exemple, il est interdit de faire des avances sexuelles indésirées, de demander des faveurs sexuelles, ou d'avoir un comportement verbal ou physique à connotation sexuelle, y compris des actes subtils. </w:t>
      </w:r>
    </w:p>
    <w:p w14:paraId="0231A341" w14:textId="77777777" w:rsidR="001A7246" w:rsidRPr="00EC627F" w:rsidRDefault="001A7246" w:rsidP="00A26DAD">
      <w:pPr>
        <w:pStyle w:val="NormalWeb"/>
        <w:numPr>
          <w:ilvl w:val="1"/>
          <w:numId w:val="92"/>
        </w:numPr>
        <w:spacing w:before="0" w:beforeAutospacing="0" w:after="0" w:afterAutospacing="0"/>
        <w:ind w:left="992" w:hanging="357"/>
        <w:jc w:val="both"/>
        <w:rPr>
          <w:sz w:val="23"/>
          <w:szCs w:val="23"/>
        </w:rPr>
      </w:pPr>
      <w:r w:rsidRPr="00EC627F">
        <w:rPr>
          <w:sz w:val="23"/>
          <w:szCs w:val="23"/>
        </w:rPr>
        <w:t xml:space="preserve">Faveurs sexuelles — par exemple, il est interdit de promettre ou de réaliser des traitements de faveurs conditionnés par des actes sexuels, ou d'autres formes de comportement humiliant, dégradant ou d'exploitation. </w:t>
      </w:r>
    </w:p>
    <w:p w14:paraId="4550B08E" w14:textId="77777777" w:rsidR="001A7246" w:rsidRPr="00EC627F" w:rsidRDefault="001A7246" w:rsidP="00A26DAD">
      <w:pPr>
        <w:pStyle w:val="NormalWeb"/>
        <w:numPr>
          <w:ilvl w:val="0"/>
          <w:numId w:val="90"/>
        </w:numPr>
        <w:spacing w:before="0" w:beforeAutospacing="0" w:after="0" w:afterAutospacing="0"/>
        <w:ind w:left="426"/>
        <w:jc w:val="both"/>
        <w:rPr>
          <w:sz w:val="23"/>
          <w:szCs w:val="23"/>
        </w:rPr>
      </w:pPr>
      <w:r w:rsidRPr="00EC627F">
        <w:rPr>
          <w:sz w:val="23"/>
          <w:szCs w:val="23"/>
        </w:rPr>
        <w:t>Tout contact ou activité sexuelle avec des enfants de moins de 18 ans, y compris par le biais des médias numériques, est interdit. La méconnaissance de l’âge de l’enfant ne peut être invoquée comme moyen de défense. Le consentement de l’enfant ne peut pas non plus constituer un moyen de défense ou une excuse.</w:t>
      </w:r>
    </w:p>
    <w:p w14:paraId="43921D6A" w14:textId="77777777" w:rsidR="001A7246" w:rsidRPr="00EC627F" w:rsidRDefault="001A7246" w:rsidP="00A26DAD">
      <w:pPr>
        <w:pStyle w:val="NormalWeb"/>
        <w:numPr>
          <w:ilvl w:val="0"/>
          <w:numId w:val="90"/>
        </w:numPr>
        <w:spacing w:before="0" w:beforeAutospacing="0" w:after="0" w:afterAutospacing="0"/>
        <w:ind w:left="426"/>
        <w:jc w:val="both"/>
        <w:rPr>
          <w:sz w:val="23"/>
          <w:szCs w:val="23"/>
        </w:rPr>
      </w:pPr>
      <w:r w:rsidRPr="00EC627F">
        <w:rPr>
          <w:sz w:val="23"/>
          <w:szCs w:val="23"/>
        </w:rPr>
        <w:t>À moins qu’il n’y ait consentement</w:t>
      </w:r>
      <w:r w:rsidRPr="00EC627F">
        <w:rPr>
          <w:rStyle w:val="Appelnotedebasdep"/>
          <w:sz w:val="23"/>
          <w:szCs w:val="23"/>
        </w:rPr>
        <w:footnoteReference w:id="1"/>
      </w:r>
      <w:r w:rsidRPr="00EC627F">
        <w:rPr>
          <w:sz w:val="23"/>
          <w:szCs w:val="23"/>
        </w:rPr>
        <w:t xml:space="preserve"> sans réserve de la part de toutes les parties impliquées dans l'acte sexuel, les interactions sexuelles entre les employés de l'entreprise (à quelque niveau que ce soit) et les membres des communautés environnantes sont interdites. </w:t>
      </w:r>
    </w:p>
    <w:p w14:paraId="577F5694" w14:textId="77777777" w:rsidR="001A7246" w:rsidRPr="00EC627F" w:rsidRDefault="001A7246" w:rsidP="00A26DAD">
      <w:pPr>
        <w:pStyle w:val="NormalWeb"/>
        <w:numPr>
          <w:ilvl w:val="0"/>
          <w:numId w:val="90"/>
        </w:numPr>
        <w:spacing w:before="0" w:beforeAutospacing="0" w:after="0" w:afterAutospacing="0"/>
        <w:ind w:left="426"/>
        <w:jc w:val="both"/>
        <w:rPr>
          <w:sz w:val="23"/>
          <w:szCs w:val="23"/>
        </w:rPr>
      </w:pPr>
      <w:r w:rsidRPr="00EC627F">
        <w:rPr>
          <w:sz w:val="23"/>
          <w:szCs w:val="23"/>
        </w:rPr>
        <w:t xml:space="preserve">Outre les sanctions appliquées par l’entreprise, des poursuites judiciaires à l’encontre des auteurs d'actes de VBG ou de VCE seront engagées, le cas échéant. </w:t>
      </w:r>
    </w:p>
    <w:p w14:paraId="4B295B42" w14:textId="4B42C0FA" w:rsidR="001A7246" w:rsidRPr="00EC627F" w:rsidRDefault="001A7246" w:rsidP="00A26DAD">
      <w:pPr>
        <w:pStyle w:val="NormalWeb"/>
        <w:numPr>
          <w:ilvl w:val="0"/>
          <w:numId w:val="90"/>
        </w:numPr>
        <w:spacing w:before="0" w:beforeAutospacing="0" w:after="0" w:afterAutospacing="0"/>
        <w:ind w:left="426"/>
        <w:jc w:val="both"/>
        <w:rPr>
          <w:sz w:val="23"/>
          <w:szCs w:val="23"/>
        </w:rPr>
      </w:pPr>
      <w:r w:rsidRPr="00EC627F">
        <w:rPr>
          <w:sz w:val="23"/>
          <w:szCs w:val="23"/>
        </w:rPr>
        <w:t xml:space="preserve">Tous les employés, y compris les bénévoles et les sous-traitants, sont fortement encouragés à signaler les actes présumés ou réels de VBG et/ou de VCE commis par un collègue, dans la même entreprise ou non. Les rapports doivent être présentés conformément aux Procédures d'allégation d’actes de VBG et de VCE du </w:t>
      </w:r>
      <w:r w:rsidR="00C7577B">
        <w:rPr>
          <w:sz w:val="23"/>
          <w:szCs w:val="23"/>
        </w:rPr>
        <w:t>sous-projet</w:t>
      </w:r>
      <w:r w:rsidRPr="00EC627F">
        <w:rPr>
          <w:sz w:val="23"/>
          <w:szCs w:val="23"/>
        </w:rPr>
        <w:t xml:space="preserve">. </w:t>
      </w:r>
    </w:p>
    <w:p w14:paraId="0C9ED79C" w14:textId="77777777" w:rsidR="001A7246" w:rsidRPr="00EC627F" w:rsidRDefault="001A7246" w:rsidP="00A26DAD">
      <w:pPr>
        <w:pStyle w:val="NormalWeb"/>
        <w:numPr>
          <w:ilvl w:val="0"/>
          <w:numId w:val="90"/>
        </w:numPr>
        <w:spacing w:before="0" w:beforeAutospacing="0" w:after="0" w:afterAutospacing="0"/>
        <w:ind w:left="426"/>
        <w:jc w:val="both"/>
        <w:rPr>
          <w:sz w:val="23"/>
          <w:szCs w:val="23"/>
        </w:rPr>
      </w:pPr>
      <w:r w:rsidRPr="00EC627F">
        <w:rPr>
          <w:sz w:val="23"/>
          <w:szCs w:val="23"/>
        </w:rPr>
        <w:t>Les gestionnaires sont tenus de signaler les actes présumés ou avérés de VBG et/ou de VCE et d'agir en conséquence, car ils ont la responsabilité du respect des engagements de l'entreprise et de tenir leurs subordonnés directs pour responsables de ces actes.</w:t>
      </w:r>
    </w:p>
    <w:p w14:paraId="44C22CFA" w14:textId="77777777" w:rsidR="001A7246" w:rsidRPr="00EC627F" w:rsidRDefault="001A7246" w:rsidP="002159FB">
      <w:pPr>
        <w:pStyle w:val="NormalWeb"/>
        <w:spacing w:before="0" w:beforeAutospacing="0" w:after="0" w:afterAutospacing="0"/>
        <w:ind w:left="426"/>
        <w:rPr>
          <w:sz w:val="23"/>
          <w:szCs w:val="23"/>
        </w:rPr>
      </w:pPr>
    </w:p>
    <w:p w14:paraId="68443A3A" w14:textId="77777777" w:rsidR="001A7246" w:rsidRPr="00EC627F" w:rsidRDefault="001A7246" w:rsidP="002159FB">
      <w:pPr>
        <w:pStyle w:val="NormalWeb"/>
        <w:spacing w:before="0" w:beforeAutospacing="0" w:after="0" w:afterAutospacing="0"/>
        <w:rPr>
          <w:b/>
          <w:sz w:val="23"/>
          <w:szCs w:val="23"/>
        </w:rPr>
      </w:pPr>
      <w:r w:rsidRPr="00EC627F">
        <w:rPr>
          <w:b/>
          <w:sz w:val="23"/>
          <w:szCs w:val="23"/>
        </w:rPr>
        <w:t xml:space="preserve">Mise en œuvre </w:t>
      </w:r>
    </w:p>
    <w:p w14:paraId="1C7AA0E2" w14:textId="77777777" w:rsidR="001A7246" w:rsidRPr="00EC627F" w:rsidRDefault="001A7246" w:rsidP="002159FB">
      <w:pPr>
        <w:pStyle w:val="NormalWeb"/>
        <w:spacing w:before="0" w:beforeAutospacing="0" w:after="0" w:afterAutospacing="0"/>
        <w:rPr>
          <w:sz w:val="23"/>
          <w:szCs w:val="23"/>
        </w:rPr>
      </w:pPr>
      <w:r w:rsidRPr="00EC627F">
        <w:rPr>
          <w:sz w:val="23"/>
          <w:szCs w:val="23"/>
        </w:rPr>
        <w:t>Pour veiller à ce que les principes énoncés ci-dessus soient efficacement mis en œuvre, l’entreprise s’engage à faire en sorte que :</w:t>
      </w:r>
    </w:p>
    <w:p w14:paraId="277AC177" w14:textId="14E5E484" w:rsidR="001A7246" w:rsidRPr="00EC627F" w:rsidRDefault="001A7246" w:rsidP="00A26DAD">
      <w:pPr>
        <w:pStyle w:val="NormalWeb"/>
        <w:numPr>
          <w:ilvl w:val="0"/>
          <w:numId w:val="90"/>
        </w:numPr>
        <w:spacing w:before="0" w:beforeAutospacing="0" w:after="0" w:afterAutospacing="0"/>
        <w:ind w:left="426"/>
        <w:jc w:val="both"/>
        <w:rPr>
          <w:sz w:val="23"/>
          <w:szCs w:val="23"/>
        </w:rPr>
      </w:pPr>
      <w:r w:rsidRPr="00EC627F">
        <w:rPr>
          <w:sz w:val="23"/>
          <w:szCs w:val="23"/>
        </w:rPr>
        <w:t xml:space="preserve">Tous les gestionnaires signent le « Code de conduite des gestionnaires » du </w:t>
      </w:r>
      <w:r w:rsidR="00C7577B">
        <w:rPr>
          <w:sz w:val="23"/>
          <w:szCs w:val="23"/>
        </w:rPr>
        <w:t>sous-projet</w:t>
      </w:r>
      <w:r w:rsidRPr="00EC627F">
        <w:rPr>
          <w:sz w:val="23"/>
          <w:szCs w:val="23"/>
        </w:rPr>
        <w:t>, qui présente dans le détail leurs responsabilités, et consiste à mettre en œuvre les engagements de l'entreprise et à faire respecter les obligations du « Code de conduite individuel ».</w:t>
      </w:r>
    </w:p>
    <w:p w14:paraId="2B5CB106" w14:textId="075EB0DC" w:rsidR="001A7246" w:rsidRPr="00EC627F" w:rsidRDefault="001A7246" w:rsidP="00A26DAD">
      <w:pPr>
        <w:pStyle w:val="NormalWeb"/>
        <w:numPr>
          <w:ilvl w:val="0"/>
          <w:numId w:val="90"/>
        </w:numPr>
        <w:spacing w:before="0" w:beforeAutospacing="0" w:after="0" w:afterAutospacing="0"/>
        <w:ind w:left="426"/>
        <w:jc w:val="both"/>
        <w:rPr>
          <w:sz w:val="23"/>
          <w:szCs w:val="23"/>
        </w:rPr>
      </w:pPr>
      <w:bookmarkStart w:id="599" w:name="_Hlk530926223"/>
      <w:r w:rsidRPr="00EC627F">
        <w:rPr>
          <w:sz w:val="23"/>
          <w:szCs w:val="23"/>
        </w:rPr>
        <w:t xml:space="preserve">Tous les employés signent le « Code de conduite individuel » du </w:t>
      </w:r>
      <w:r w:rsidR="00C7577B">
        <w:rPr>
          <w:sz w:val="23"/>
          <w:szCs w:val="23"/>
        </w:rPr>
        <w:t>sous-projet</w:t>
      </w:r>
      <w:r w:rsidRPr="00EC627F">
        <w:rPr>
          <w:sz w:val="23"/>
          <w:szCs w:val="23"/>
        </w:rPr>
        <w:t xml:space="preserve"> confirmant leur engagement à respecter les normes ESHS et HST, et à ne pas entreprendre des activités entraînant les VBG ou les VCE.</w:t>
      </w:r>
    </w:p>
    <w:p w14:paraId="1DFFEEE6" w14:textId="77777777" w:rsidR="001A7246" w:rsidRPr="00EC627F" w:rsidRDefault="001A7246" w:rsidP="00A26DAD">
      <w:pPr>
        <w:pStyle w:val="Paragraphedeliste"/>
        <w:numPr>
          <w:ilvl w:val="0"/>
          <w:numId w:val="90"/>
        </w:numPr>
        <w:autoSpaceDE w:val="0"/>
        <w:autoSpaceDN w:val="0"/>
        <w:adjustRightInd w:val="0"/>
        <w:ind w:left="426"/>
        <w:jc w:val="both"/>
        <w:rPr>
          <w:sz w:val="23"/>
          <w:szCs w:val="23"/>
        </w:rPr>
      </w:pPr>
      <w:r w:rsidRPr="00EC627F">
        <w:rPr>
          <w:sz w:val="23"/>
          <w:szCs w:val="23"/>
        </w:rPr>
        <w:t xml:space="preserve">Les Codes de conduite de l'entreprise et individuels doivent être affichés bien en vue dans les campements de travailleurs, dans les bureaux et dans les lieux publics de l'espace de travail. Les exemples de ces espaces sont les aires d'attente, de repos et d’accueil des sites, les cantines et les centres de santé. </w:t>
      </w:r>
    </w:p>
    <w:p w14:paraId="7E7CBE79" w14:textId="77777777" w:rsidR="001A7246" w:rsidRPr="00EC627F" w:rsidRDefault="001A7246" w:rsidP="00A26DAD">
      <w:pPr>
        <w:pStyle w:val="Paragraphedeliste"/>
        <w:numPr>
          <w:ilvl w:val="0"/>
          <w:numId w:val="90"/>
        </w:numPr>
        <w:autoSpaceDE w:val="0"/>
        <w:autoSpaceDN w:val="0"/>
        <w:adjustRightInd w:val="0"/>
        <w:ind w:left="426"/>
        <w:jc w:val="both"/>
        <w:rPr>
          <w:sz w:val="23"/>
          <w:szCs w:val="23"/>
        </w:rPr>
      </w:pPr>
      <w:bookmarkStart w:id="600" w:name="_Hlk530907737"/>
      <w:bookmarkEnd w:id="599"/>
      <w:r w:rsidRPr="00EC627F">
        <w:rPr>
          <w:sz w:val="23"/>
          <w:szCs w:val="23"/>
        </w:rPr>
        <w:lastRenderedPageBreak/>
        <w:t xml:space="preserve">Les copies affichées et distribuées du Code de conduite de l'entreprise et du Code de conduite individuel doivent être traduites dans la langue appropriée utilisée dans les zones du chantier ainsi que dans la langue maternelle de tout personnel </w:t>
      </w:r>
      <w:bookmarkEnd w:id="600"/>
      <w:r w:rsidRPr="00EC627F">
        <w:rPr>
          <w:sz w:val="23"/>
          <w:szCs w:val="23"/>
        </w:rPr>
        <w:t xml:space="preserve">international. </w:t>
      </w:r>
    </w:p>
    <w:p w14:paraId="12A42EC2" w14:textId="77777777" w:rsidR="001A7246" w:rsidRPr="00EC627F" w:rsidRDefault="001A7246" w:rsidP="00A26DAD">
      <w:pPr>
        <w:pStyle w:val="Paragraphedeliste"/>
        <w:numPr>
          <w:ilvl w:val="0"/>
          <w:numId w:val="90"/>
        </w:numPr>
        <w:ind w:left="426"/>
        <w:jc w:val="both"/>
        <w:rPr>
          <w:sz w:val="23"/>
          <w:szCs w:val="23"/>
        </w:rPr>
      </w:pPr>
      <w:r w:rsidRPr="00EC627F">
        <w:rPr>
          <w:sz w:val="23"/>
          <w:szCs w:val="23"/>
        </w:rPr>
        <w:t xml:space="preserve">Une personne désignée doit être nommée « Point focal » de l'entreprise pour le traitement des questions de VBG et de VCE, y compris pour représenter l'entreprise au sein de </w:t>
      </w:r>
      <w:bookmarkStart w:id="601" w:name="_Hlk530927924"/>
      <w:r w:rsidRPr="00EC627F">
        <w:rPr>
          <w:sz w:val="23"/>
          <w:szCs w:val="23"/>
        </w:rPr>
        <w:t>l’Equipe de Conformité (EC) contre les VBG et les VCE</w:t>
      </w:r>
      <w:bookmarkEnd w:id="601"/>
      <w:r w:rsidRPr="00EC627F">
        <w:rPr>
          <w:sz w:val="23"/>
          <w:szCs w:val="23"/>
        </w:rPr>
        <w:t xml:space="preserve">, qui est composée de représentants du client, de l'entrepreneur/des entrepreneurs, du consultant en supervision et du(des) prestataire(s) de services locaux. </w:t>
      </w:r>
    </w:p>
    <w:p w14:paraId="3FA27343" w14:textId="77777777" w:rsidR="001A7246" w:rsidRPr="00EC627F" w:rsidRDefault="001A7246" w:rsidP="00A26DAD">
      <w:pPr>
        <w:pStyle w:val="NormalWeb"/>
        <w:numPr>
          <w:ilvl w:val="0"/>
          <w:numId w:val="90"/>
        </w:numPr>
        <w:autoSpaceDE w:val="0"/>
        <w:autoSpaceDN w:val="0"/>
        <w:adjustRightInd w:val="0"/>
        <w:spacing w:before="0" w:beforeAutospacing="0" w:after="0" w:afterAutospacing="0"/>
        <w:ind w:left="426"/>
        <w:jc w:val="both"/>
        <w:rPr>
          <w:sz w:val="23"/>
          <w:szCs w:val="23"/>
        </w:rPr>
      </w:pPr>
      <w:r w:rsidRPr="00EC627F">
        <w:rPr>
          <w:sz w:val="23"/>
          <w:szCs w:val="23"/>
        </w:rPr>
        <w:t xml:space="preserve">En consultation avec de l’Equipe de conformité (EC), un Plan d'action efficace doit être élaboré, ce dernier doit comprendre au minimum les dispositions suivantes : </w:t>
      </w:r>
    </w:p>
    <w:p w14:paraId="562CA050" w14:textId="77777777" w:rsidR="001A7246" w:rsidRPr="00EC627F" w:rsidRDefault="001A7246" w:rsidP="00A26DAD">
      <w:pPr>
        <w:pStyle w:val="Paragraphedeliste"/>
        <w:numPr>
          <w:ilvl w:val="1"/>
          <w:numId w:val="91"/>
        </w:numPr>
        <w:autoSpaceDE w:val="0"/>
        <w:autoSpaceDN w:val="0"/>
        <w:adjustRightInd w:val="0"/>
        <w:ind w:left="993"/>
        <w:jc w:val="both"/>
        <w:rPr>
          <w:sz w:val="23"/>
          <w:szCs w:val="23"/>
        </w:rPr>
      </w:pPr>
      <w:r w:rsidRPr="00EC627F">
        <w:rPr>
          <w:sz w:val="23"/>
          <w:szCs w:val="23"/>
        </w:rPr>
        <w:t>La</w:t>
      </w:r>
      <w:r w:rsidRPr="00EC627F">
        <w:rPr>
          <w:b/>
          <w:sz w:val="23"/>
          <w:szCs w:val="23"/>
        </w:rPr>
        <w:t xml:space="preserve"> Procédure d’allégation des incidents de VBG et de VCE</w:t>
      </w:r>
      <w:r w:rsidRPr="00EC627F">
        <w:rPr>
          <w:sz w:val="23"/>
          <w:szCs w:val="23"/>
        </w:rPr>
        <w:t xml:space="preserve"> pour signaler les incidents de VBG et de VCE par le biais du Mécanisme de règlement des plaintes (Section 4.3 Plan d’action) ;</w:t>
      </w:r>
    </w:p>
    <w:p w14:paraId="090F0824" w14:textId="77777777" w:rsidR="001A7246" w:rsidRPr="00EC627F" w:rsidRDefault="001A7246" w:rsidP="00A26DAD">
      <w:pPr>
        <w:pStyle w:val="Paragraphedeliste"/>
        <w:numPr>
          <w:ilvl w:val="1"/>
          <w:numId w:val="91"/>
        </w:numPr>
        <w:autoSpaceDE w:val="0"/>
        <w:autoSpaceDN w:val="0"/>
        <w:adjustRightInd w:val="0"/>
        <w:ind w:left="993"/>
        <w:jc w:val="both"/>
        <w:rPr>
          <w:sz w:val="23"/>
          <w:szCs w:val="23"/>
        </w:rPr>
      </w:pPr>
      <w:r w:rsidRPr="00EC627F">
        <w:rPr>
          <w:sz w:val="23"/>
          <w:szCs w:val="23"/>
        </w:rPr>
        <w:t>Les</w:t>
      </w:r>
      <w:r w:rsidRPr="00EC627F">
        <w:rPr>
          <w:b/>
          <w:sz w:val="23"/>
          <w:szCs w:val="23"/>
        </w:rPr>
        <w:t xml:space="preserve"> mesures de responsabilité et confidentialité </w:t>
      </w:r>
      <w:r w:rsidRPr="00EC627F">
        <w:rPr>
          <w:sz w:val="23"/>
          <w:szCs w:val="23"/>
        </w:rPr>
        <w:t>pour protéger la vie privée de tous les intéressés (Section 4.4 Plan d’action) ; et</w:t>
      </w:r>
    </w:p>
    <w:p w14:paraId="20B7EFD9" w14:textId="77777777" w:rsidR="001A7246" w:rsidRPr="00EC627F" w:rsidRDefault="001A7246" w:rsidP="00A26DAD">
      <w:pPr>
        <w:pStyle w:val="Paragraphedeliste"/>
        <w:numPr>
          <w:ilvl w:val="1"/>
          <w:numId w:val="91"/>
        </w:numPr>
        <w:autoSpaceDE w:val="0"/>
        <w:autoSpaceDN w:val="0"/>
        <w:adjustRightInd w:val="0"/>
        <w:ind w:left="993"/>
        <w:jc w:val="both"/>
        <w:rPr>
          <w:sz w:val="23"/>
          <w:szCs w:val="23"/>
        </w:rPr>
      </w:pPr>
      <w:r w:rsidRPr="00EC627F">
        <w:rPr>
          <w:sz w:val="23"/>
          <w:szCs w:val="23"/>
        </w:rPr>
        <w:t>Le</w:t>
      </w:r>
      <w:r w:rsidRPr="00EC627F">
        <w:rPr>
          <w:b/>
          <w:sz w:val="23"/>
          <w:szCs w:val="23"/>
        </w:rPr>
        <w:t xml:space="preserve"> Protocole d’intervention </w:t>
      </w:r>
      <w:r w:rsidRPr="00EC627F">
        <w:rPr>
          <w:sz w:val="23"/>
          <w:szCs w:val="23"/>
        </w:rPr>
        <w:t xml:space="preserve">applicable aux survivant(e)s et aux auteurs de VBG et de VCE (Section 4.7 Plan d’action). </w:t>
      </w:r>
    </w:p>
    <w:p w14:paraId="4B791619" w14:textId="77777777" w:rsidR="001A7246" w:rsidRPr="00EC627F" w:rsidRDefault="001A7246" w:rsidP="00A26DAD">
      <w:pPr>
        <w:pStyle w:val="NormalWeb"/>
        <w:numPr>
          <w:ilvl w:val="0"/>
          <w:numId w:val="90"/>
        </w:numPr>
        <w:spacing w:before="0" w:beforeAutospacing="0" w:after="0" w:afterAutospacing="0"/>
        <w:ind w:left="426"/>
        <w:jc w:val="both"/>
        <w:rPr>
          <w:sz w:val="23"/>
          <w:szCs w:val="23"/>
        </w:rPr>
      </w:pPr>
      <w:bookmarkStart w:id="602" w:name="_Hlk530927511"/>
      <w:r w:rsidRPr="00EC627F">
        <w:rPr>
          <w:sz w:val="23"/>
          <w:szCs w:val="23"/>
        </w:rPr>
        <w:t>L</w:t>
      </w:r>
      <w:bookmarkEnd w:id="602"/>
      <w:r w:rsidRPr="00EC627F">
        <w:rPr>
          <w:sz w:val="23"/>
          <w:szCs w:val="23"/>
        </w:rPr>
        <w:t>'entreprise doit mettre en œuvre de manière efficace le Plan d'action Violences Basées sur le Genre (VBG) et Violences contre les Enfants (VCE) final convenu, en faisant part à l’Equipe de conformité (EC) d’éventuels améliorations et de mises à jour, le cas échéant.</w:t>
      </w:r>
    </w:p>
    <w:p w14:paraId="7F5194BF" w14:textId="58BE017C" w:rsidR="001A7246" w:rsidRPr="00EC627F" w:rsidRDefault="001A7246" w:rsidP="00A26DAD">
      <w:pPr>
        <w:pStyle w:val="NormalWeb"/>
        <w:numPr>
          <w:ilvl w:val="0"/>
          <w:numId w:val="90"/>
        </w:numPr>
        <w:spacing w:before="0" w:beforeAutospacing="0" w:after="0" w:afterAutospacing="0"/>
        <w:ind w:left="426"/>
        <w:jc w:val="both"/>
        <w:rPr>
          <w:sz w:val="23"/>
          <w:szCs w:val="23"/>
        </w:rPr>
      </w:pPr>
      <w:r w:rsidRPr="00EC627F">
        <w:rPr>
          <w:sz w:val="23"/>
          <w:szCs w:val="23"/>
        </w:rPr>
        <w:t xml:space="preserve">Tous les employés doivent suivre un cours d'orientation avant de commencer à travailler sur le chantier pour s'assurer qu'ils connaissent les engagements de l'entreprise à l'égard des normes ESHS et HST, ainsi que des Codes de conduite sur les Violences Basées sur le Genre (VBG) et Violences contre les Enfants (VCE) du </w:t>
      </w:r>
      <w:r w:rsidR="00C7577B">
        <w:rPr>
          <w:sz w:val="23"/>
          <w:szCs w:val="23"/>
        </w:rPr>
        <w:t>sous-projet</w:t>
      </w:r>
      <w:r w:rsidRPr="00EC627F">
        <w:rPr>
          <w:sz w:val="23"/>
          <w:szCs w:val="23"/>
        </w:rPr>
        <w:t xml:space="preserve">. </w:t>
      </w:r>
    </w:p>
    <w:p w14:paraId="77C45127" w14:textId="51CE412A" w:rsidR="001A7246" w:rsidRPr="00EC627F" w:rsidRDefault="001A7246" w:rsidP="00A26DAD">
      <w:pPr>
        <w:pStyle w:val="NormalWeb"/>
        <w:numPr>
          <w:ilvl w:val="0"/>
          <w:numId w:val="90"/>
        </w:numPr>
        <w:spacing w:before="0" w:beforeAutospacing="0" w:after="0" w:afterAutospacing="0"/>
        <w:ind w:left="426"/>
        <w:jc w:val="both"/>
        <w:rPr>
          <w:sz w:val="23"/>
          <w:szCs w:val="23"/>
        </w:rPr>
      </w:pPr>
      <w:bookmarkStart w:id="603" w:name="_Hlk530888856"/>
      <w:r w:rsidRPr="00EC627F">
        <w:rPr>
          <w:sz w:val="23"/>
          <w:szCs w:val="23"/>
        </w:rPr>
        <w:t xml:space="preserve">Tous les employés doivent suivre un cours de formation obligatoire une fois par mois pendant toute la durée du contrat, à partir d’une première formation au moment de l’entrée en service avant le début des travaux, afin de renforcer la compréhension des normes ESHS et HST du </w:t>
      </w:r>
      <w:r w:rsidR="00C7577B">
        <w:rPr>
          <w:sz w:val="23"/>
          <w:szCs w:val="23"/>
        </w:rPr>
        <w:t>sous-projet</w:t>
      </w:r>
      <w:r w:rsidRPr="00EC627F">
        <w:rPr>
          <w:sz w:val="23"/>
          <w:szCs w:val="23"/>
        </w:rPr>
        <w:t xml:space="preserve"> et du Code de conduite VBG et VCE</w:t>
      </w:r>
      <w:bookmarkEnd w:id="603"/>
      <w:r w:rsidRPr="00EC627F">
        <w:rPr>
          <w:sz w:val="23"/>
          <w:szCs w:val="23"/>
        </w:rPr>
        <w:t xml:space="preserve">. </w:t>
      </w:r>
    </w:p>
    <w:p w14:paraId="416A496B" w14:textId="21B3044C" w:rsidR="001A7246" w:rsidRPr="00EC627F" w:rsidRDefault="001A7246" w:rsidP="002159FB">
      <w:pPr>
        <w:pStyle w:val="NormalWeb"/>
        <w:spacing w:before="0" w:beforeAutospacing="0" w:after="0" w:afterAutospacing="0"/>
        <w:rPr>
          <w:i/>
          <w:sz w:val="23"/>
          <w:szCs w:val="23"/>
        </w:rPr>
      </w:pPr>
      <w:r w:rsidRPr="00EC627F">
        <w:rPr>
          <w:i/>
          <w:sz w:val="23"/>
          <w:szCs w:val="23"/>
        </w:rPr>
        <w:t xml:space="preserve">Je reconnais par les présentes avoir lu le Code de conduite de l'entreprise ci-dessus et j'accepte, au nom de l'entreprise, de me conformer aux normes qui y figurent. Je comprends mon rôle et mes responsabilités d'appuyer les normes d’hygiène et sécurité au travail (HST) et les normes environnementales, sociales, d’hygiène et de sécurité (ESHS) du </w:t>
      </w:r>
      <w:r w:rsidR="00C7577B">
        <w:rPr>
          <w:i/>
          <w:sz w:val="23"/>
          <w:szCs w:val="23"/>
        </w:rPr>
        <w:t>sous-projet</w:t>
      </w:r>
      <w:r w:rsidRPr="00EC627F">
        <w:rPr>
          <w:i/>
          <w:sz w:val="23"/>
          <w:szCs w:val="23"/>
        </w:rPr>
        <w:t>, et de prévenir et combattre les actes de VBG et de VCE. Je comprends que toute action incompatible avec le présent Code de conduite de l'entreprise ou le fait de ne pas agir conformément au présent Code de conduite de l'entreprise peut entraîner des mesures disciplinaires.</w:t>
      </w:r>
    </w:p>
    <w:p w14:paraId="258F5847" w14:textId="77777777" w:rsidR="001A7246" w:rsidRPr="00EC627F" w:rsidRDefault="001A7246" w:rsidP="002159FB">
      <w:pPr>
        <w:pStyle w:val="NormalWeb"/>
        <w:spacing w:before="0" w:beforeAutospacing="0" w:after="0" w:afterAutospacing="0"/>
        <w:rPr>
          <w:i/>
          <w:sz w:val="23"/>
          <w:szCs w:val="23"/>
        </w:rPr>
      </w:pPr>
    </w:p>
    <w:p w14:paraId="073A5D6F" w14:textId="77777777" w:rsidR="001A7246" w:rsidRPr="00EC627F" w:rsidRDefault="001A7246" w:rsidP="002159FB">
      <w:pPr>
        <w:rPr>
          <w:bCs/>
          <w:color w:val="000000"/>
          <w:sz w:val="23"/>
          <w:szCs w:val="23"/>
        </w:rPr>
      </w:pPr>
      <w:r w:rsidRPr="00EC627F">
        <w:rPr>
          <w:bCs/>
          <w:color w:val="000000"/>
          <w:sz w:val="23"/>
          <w:szCs w:val="23"/>
        </w:rPr>
        <w:tab/>
      </w:r>
      <w:r w:rsidRPr="00EC627F">
        <w:rPr>
          <w:bCs/>
          <w:color w:val="000000"/>
          <w:sz w:val="23"/>
          <w:szCs w:val="23"/>
        </w:rPr>
        <w:tab/>
        <w:t xml:space="preserve">Nom de l’entreprise : </w:t>
      </w:r>
      <w:r w:rsidRPr="00EC627F">
        <w:rPr>
          <w:bCs/>
          <w:color w:val="000000"/>
          <w:sz w:val="23"/>
          <w:szCs w:val="23"/>
        </w:rPr>
        <w:tab/>
      </w:r>
      <w:r w:rsidRPr="00EC627F">
        <w:rPr>
          <w:bCs/>
          <w:color w:val="000000"/>
          <w:sz w:val="23"/>
          <w:szCs w:val="23"/>
        </w:rPr>
        <w:tab/>
        <w:t>_________________________</w:t>
      </w:r>
    </w:p>
    <w:p w14:paraId="651F234B" w14:textId="77777777" w:rsidR="001A7246" w:rsidRPr="00EC627F" w:rsidRDefault="001A7246" w:rsidP="002159FB">
      <w:pPr>
        <w:rPr>
          <w:bCs/>
          <w:color w:val="000000"/>
          <w:sz w:val="23"/>
          <w:szCs w:val="23"/>
        </w:rPr>
      </w:pPr>
      <w:r w:rsidRPr="00EC627F">
        <w:rPr>
          <w:bCs/>
          <w:color w:val="000000"/>
          <w:sz w:val="23"/>
          <w:szCs w:val="23"/>
        </w:rPr>
        <w:tab/>
      </w:r>
    </w:p>
    <w:p w14:paraId="7699E862" w14:textId="77777777" w:rsidR="001A7246" w:rsidRPr="00EC627F" w:rsidRDefault="001A7246" w:rsidP="002159FB">
      <w:pPr>
        <w:rPr>
          <w:bCs/>
          <w:color w:val="000000"/>
          <w:sz w:val="23"/>
          <w:szCs w:val="23"/>
        </w:rPr>
      </w:pPr>
      <w:r w:rsidRPr="00EC627F">
        <w:rPr>
          <w:bCs/>
          <w:color w:val="000000"/>
          <w:sz w:val="23"/>
          <w:szCs w:val="23"/>
        </w:rPr>
        <w:tab/>
      </w:r>
      <w:r w:rsidRPr="00EC627F">
        <w:rPr>
          <w:bCs/>
          <w:color w:val="000000"/>
          <w:sz w:val="23"/>
          <w:szCs w:val="23"/>
        </w:rPr>
        <w:tab/>
        <w:t>Signature :</w:t>
      </w:r>
      <w:r w:rsidRPr="00EC627F">
        <w:rPr>
          <w:bCs/>
          <w:color w:val="000000"/>
          <w:sz w:val="23"/>
          <w:szCs w:val="23"/>
        </w:rPr>
        <w:tab/>
      </w:r>
      <w:r w:rsidRPr="00EC627F">
        <w:rPr>
          <w:bCs/>
          <w:color w:val="000000"/>
          <w:sz w:val="23"/>
          <w:szCs w:val="23"/>
        </w:rPr>
        <w:tab/>
      </w:r>
      <w:r w:rsidRPr="00EC627F">
        <w:rPr>
          <w:bCs/>
          <w:color w:val="000000"/>
          <w:sz w:val="23"/>
          <w:szCs w:val="23"/>
        </w:rPr>
        <w:tab/>
        <w:t>_________________________</w:t>
      </w:r>
    </w:p>
    <w:p w14:paraId="0974E646" w14:textId="77777777" w:rsidR="001A7246" w:rsidRPr="00EC627F" w:rsidRDefault="001A7246" w:rsidP="002159FB">
      <w:pPr>
        <w:rPr>
          <w:bCs/>
          <w:color w:val="000000"/>
          <w:sz w:val="23"/>
          <w:szCs w:val="23"/>
        </w:rPr>
      </w:pPr>
    </w:p>
    <w:p w14:paraId="64B2C9D8" w14:textId="77777777" w:rsidR="001A7246" w:rsidRPr="00EC627F" w:rsidRDefault="001A7246" w:rsidP="002159FB">
      <w:pPr>
        <w:rPr>
          <w:bCs/>
          <w:color w:val="000000"/>
          <w:sz w:val="23"/>
          <w:szCs w:val="23"/>
        </w:rPr>
      </w:pPr>
      <w:r w:rsidRPr="00EC627F">
        <w:rPr>
          <w:bCs/>
          <w:color w:val="000000"/>
          <w:sz w:val="23"/>
          <w:szCs w:val="23"/>
        </w:rPr>
        <w:tab/>
      </w:r>
      <w:r w:rsidRPr="00EC627F">
        <w:rPr>
          <w:bCs/>
          <w:color w:val="000000"/>
          <w:sz w:val="23"/>
          <w:szCs w:val="23"/>
        </w:rPr>
        <w:tab/>
        <w:t xml:space="preserve">Nom en toutes lettres : </w:t>
      </w:r>
      <w:r w:rsidRPr="00EC627F">
        <w:rPr>
          <w:bCs/>
          <w:color w:val="000000"/>
          <w:sz w:val="23"/>
          <w:szCs w:val="23"/>
        </w:rPr>
        <w:tab/>
      </w:r>
      <w:r w:rsidRPr="00EC627F">
        <w:rPr>
          <w:bCs/>
          <w:color w:val="000000"/>
          <w:sz w:val="23"/>
          <w:szCs w:val="23"/>
        </w:rPr>
        <w:tab/>
        <w:t>___________________</w:t>
      </w:r>
    </w:p>
    <w:p w14:paraId="39F64912" w14:textId="77777777" w:rsidR="001A7246" w:rsidRPr="00EC627F" w:rsidRDefault="001A7246" w:rsidP="002159FB">
      <w:pPr>
        <w:rPr>
          <w:bCs/>
          <w:color w:val="000000"/>
          <w:sz w:val="23"/>
          <w:szCs w:val="23"/>
        </w:rPr>
      </w:pPr>
      <w:r w:rsidRPr="00EC627F">
        <w:rPr>
          <w:bCs/>
          <w:color w:val="000000"/>
          <w:sz w:val="23"/>
          <w:szCs w:val="23"/>
        </w:rPr>
        <w:tab/>
      </w:r>
      <w:r w:rsidRPr="00EC627F">
        <w:rPr>
          <w:bCs/>
          <w:color w:val="000000"/>
          <w:sz w:val="23"/>
          <w:szCs w:val="23"/>
        </w:rPr>
        <w:tab/>
      </w:r>
    </w:p>
    <w:p w14:paraId="385E1D11" w14:textId="77777777" w:rsidR="001A7246" w:rsidRPr="00EC627F" w:rsidRDefault="001A7246" w:rsidP="002159FB">
      <w:pPr>
        <w:ind w:left="720" w:firstLine="720"/>
        <w:rPr>
          <w:bCs/>
          <w:color w:val="000000"/>
          <w:sz w:val="23"/>
          <w:szCs w:val="23"/>
        </w:rPr>
      </w:pPr>
      <w:r w:rsidRPr="00EC627F">
        <w:rPr>
          <w:bCs/>
          <w:color w:val="000000"/>
          <w:sz w:val="23"/>
          <w:szCs w:val="23"/>
        </w:rPr>
        <w:t xml:space="preserve">Titre : </w:t>
      </w:r>
      <w:r w:rsidRPr="00EC627F">
        <w:rPr>
          <w:bCs/>
          <w:color w:val="000000"/>
          <w:sz w:val="23"/>
          <w:szCs w:val="23"/>
        </w:rPr>
        <w:tab/>
      </w:r>
      <w:r w:rsidRPr="00EC627F">
        <w:rPr>
          <w:bCs/>
          <w:color w:val="000000"/>
          <w:sz w:val="23"/>
          <w:szCs w:val="23"/>
        </w:rPr>
        <w:tab/>
      </w:r>
      <w:r w:rsidRPr="00EC627F">
        <w:rPr>
          <w:bCs/>
          <w:color w:val="000000"/>
          <w:sz w:val="23"/>
          <w:szCs w:val="23"/>
        </w:rPr>
        <w:tab/>
      </w:r>
      <w:r w:rsidRPr="00EC627F">
        <w:rPr>
          <w:bCs/>
          <w:color w:val="000000"/>
          <w:sz w:val="23"/>
          <w:szCs w:val="23"/>
        </w:rPr>
        <w:tab/>
        <w:t>_________________________</w:t>
      </w:r>
    </w:p>
    <w:p w14:paraId="0D8DF3BD" w14:textId="77777777" w:rsidR="001A7246" w:rsidRPr="00EC627F" w:rsidRDefault="001A7246" w:rsidP="002159FB">
      <w:pPr>
        <w:rPr>
          <w:smallCaps/>
          <w:sz w:val="23"/>
          <w:szCs w:val="23"/>
        </w:rPr>
      </w:pPr>
    </w:p>
    <w:p w14:paraId="19CC55FB" w14:textId="77777777" w:rsidR="001A7246" w:rsidRPr="00EC627F" w:rsidRDefault="001A7246" w:rsidP="002159FB">
      <w:pPr>
        <w:rPr>
          <w:bCs/>
          <w:color w:val="000000"/>
          <w:sz w:val="23"/>
          <w:szCs w:val="23"/>
        </w:rPr>
      </w:pPr>
      <w:r w:rsidRPr="00EC627F">
        <w:rPr>
          <w:bCs/>
          <w:color w:val="000000"/>
          <w:sz w:val="23"/>
          <w:szCs w:val="23"/>
        </w:rPr>
        <w:tab/>
      </w:r>
      <w:r w:rsidRPr="00EC627F">
        <w:rPr>
          <w:bCs/>
          <w:color w:val="000000"/>
          <w:sz w:val="23"/>
          <w:szCs w:val="23"/>
        </w:rPr>
        <w:tab/>
        <w:t xml:space="preserve">Date : </w:t>
      </w:r>
      <w:r w:rsidRPr="00EC627F">
        <w:rPr>
          <w:bCs/>
          <w:color w:val="000000"/>
          <w:sz w:val="23"/>
          <w:szCs w:val="23"/>
        </w:rPr>
        <w:tab/>
      </w:r>
      <w:r w:rsidRPr="00EC627F">
        <w:rPr>
          <w:bCs/>
          <w:color w:val="000000"/>
          <w:sz w:val="23"/>
          <w:szCs w:val="23"/>
        </w:rPr>
        <w:tab/>
      </w:r>
      <w:r w:rsidRPr="00EC627F">
        <w:rPr>
          <w:bCs/>
          <w:color w:val="000000"/>
          <w:sz w:val="23"/>
          <w:szCs w:val="23"/>
        </w:rPr>
        <w:tab/>
      </w:r>
      <w:r w:rsidRPr="00EC627F">
        <w:rPr>
          <w:bCs/>
          <w:color w:val="000000"/>
          <w:sz w:val="23"/>
          <w:szCs w:val="23"/>
        </w:rPr>
        <w:tab/>
        <w:t>_________________________</w:t>
      </w:r>
    </w:p>
    <w:p w14:paraId="4F0B3A20" w14:textId="77777777" w:rsidR="001A7246" w:rsidRPr="00EC627F" w:rsidRDefault="001A7246" w:rsidP="002159FB">
      <w:pPr>
        <w:rPr>
          <w:sz w:val="23"/>
          <w:szCs w:val="23"/>
        </w:rPr>
      </w:pPr>
    </w:p>
    <w:p w14:paraId="7CC1C373" w14:textId="77777777" w:rsidR="001A7246" w:rsidRPr="00EC627F" w:rsidRDefault="001A7246" w:rsidP="002159FB">
      <w:pPr>
        <w:rPr>
          <w:sz w:val="23"/>
          <w:szCs w:val="23"/>
        </w:rPr>
      </w:pPr>
      <w:r w:rsidRPr="00EC627F">
        <w:rPr>
          <w:sz w:val="23"/>
          <w:szCs w:val="23"/>
        </w:rPr>
        <w:br w:type="page"/>
      </w:r>
    </w:p>
    <w:p w14:paraId="30740D36" w14:textId="1BC103D5" w:rsidR="001A7246" w:rsidRPr="00EC627F" w:rsidRDefault="001A7246" w:rsidP="002159FB">
      <w:pPr>
        <w:pStyle w:val="Lgende"/>
        <w:rPr>
          <w:sz w:val="23"/>
          <w:szCs w:val="23"/>
          <w:lang w:val="fr-FR"/>
        </w:rPr>
      </w:pPr>
      <w:bookmarkStart w:id="604" w:name="_Toc37012971"/>
      <w:bookmarkStart w:id="605" w:name="_Toc51339427"/>
      <w:bookmarkStart w:id="606" w:name="_Toc92399088"/>
      <w:r w:rsidRPr="00EC627F">
        <w:rPr>
          <w:lang w:val="fr-FR"/>
        </w:rPr>
        <w:lastRenderedPageBreak/>
        <w:t xml:space="preserve">Annexe </w:t>
      </w:r>
      <w:r w:rsidRPr="00EC627F">
        <w:fldChar w:fldCharType="begin"/>
      </w:r>
      <w:r w:rsidRPr="00EC627F">
        <w:rPr>
          <w:lang w:val="fr-FR"/>
        </w:rPr>
        <w:instrText xml:space="preserve"> SEQ Annexe \* ARABIC </w:instrText>
      </w:r>
      <w:r w:rsidRPr="00EC627F">
        <w:fldChar w:fldCharType="separate"/>
      </w:r>
      <w:r w:rsidR="00B5236D">
        <w:rPr>
          <w:noProof/>
          <w:lang w:val="fr-FR"/>
        </w:rPr>
        <w:t>10</w:t>
      </w:r>
      <w:r w:rsidRPr="00EC627F">
        <w:fldChar w:fldCharType="end"/>
      </w:r>
      <w:r w:rsidRPr="00EC627F">
        <w:rPr>
          <w:sz w:val="23"/>
          <w:szCs w:val="23"/>
          <w:lang w:val="fr-FR"/>
        </w:rPr>
        <w:t> : Code de conduite individuel</w:t>
      </w:r>
      <w:bookmarkEnd w:id="604"/>
      <w:bookmarkEnd w:id="605"/>
      <w:bookmarkEnd w:id="606"/>
    </w:p>
    <w:p w14:paraId="6F2BA2F6" w14:textId="77777777" w:rsidR="001A7246" w:rsidRPr="00EC627F" w:rsidRDefault="001A7246" w:rsidP="002159FB">
      <w:pPr>
        <w:rPr>
          <w:color w:val="00B0F0"/>
          <w:sz w:val="23"/>
          <w:szCs w:val="23"/>
        </w:rPr>
      </w:pPr>
      <w:r w:rsidRPr="00EC627F">
        <w:rPr>
          <w:color w:val="00B0F0"/>
          <w:sz w:val="23"/>
          <w:szCs w:val="23"/>
        </w:rPr>
        <w:t xml:space="preserve">Mise en œuvre des normes ESHS et des exigences HST </w:t>
      </w:r>
    </w:p>
    <w:p w14:paraId="7817A91B" w14:textId="77777777" w:rsidR="001A7246" w:rsidRPr="00EC627F" w:rsidRDefault="001A7246" w:rsidP="002159FB">
      <w:pPr>
        <w:rPr>
          <w:color w:val="00B0F0"/>
          <w:sz w:val="23"/>
          <w:szCs w:val="23"/>
        </w:rPr>
      </w:pPr>
      <w:r w:rsidRPr="00EC627F">
        <w:rPr>
          <w:color w:val="00B0F0"/>
          <w:sz w:val="23"/>
          <w:szCs w:val="23"/>
        </w:rPr>
        <w:t>Prévention des violences basées sur le genre (VBG) et des violences contre les enfants (VCE)</w:t>
      </w:r>
    </w:p>
    <w:p w14:paraId="3EBF66D2" w14:textId="77777777" w:rsidR="001A7246" w:rsidRPr="00EC627F" w:rsidRDefault="001A7246" w:rsidP="002159FB">
      <w:pPr>
        <w:rPr>
          <w:smallCaps/>
          <w:sz w:val="23"/>
          <w:szCs w:val="23"/>
        </w:rPr>
      </w:pPr>
    </w:p>
    <w:p w14:paraId="4FD8636D" w14:textId="77777777" w:rsidR="001A7246" w:rsidRPr="00EC627F" w:rsidRDefault="001A7246" w:rsidP="002159FB">
      <w:pPr>
        <w:rPr>
          <w:smallCaps/>
          <w:sz w:val="23"/>
          <w:szCs w:val="23"/>
        </w:rPr>
      </w:pPr>
    </w:p>
    <w:p w14:paraId="3B6B1DF8" w14:textId="230A0DAA" w:rsidR="001A7246" w:rsidRPr="00EC627F" w:rsidRDefault="001A7246" w:rsidP="002159FB">
      <w:pPr>
        <w:rPr>
          <w:color w:val="000000"/>
          <w:sz w:val="23"/>
          <w:szCs w:val="23"/>
        </w:rPr>
      </w:pPr>
      <w:r w:rsidRPr="00EC627F">
        <w:rPr>
          <w:color w:val="000000"/>
          <w:sz w:val="23"/>
          <w:szCs w:val="23"/>
        </w:rPr>
        <w:t xml:space="preserve">Je soussigné, ______________________________________, reconnais qu’il est important de se conformer aux normes environnementales, sociales, d’hygiène et de sécurité (ESHS), de respecter les exigences du </w:t>
      </w:r>
      <w:r w:rsidR="00C7577B">
        <w:rPr>
          <w:color w:val="000000"/>
          <w:sz w:val="23"/>
          <w:szCs w:val="23"/>
        </w:rPr>
        <w:t>sous-projet</w:t>
      </w:r>
      <w:r w:rsidRPr="00EC627F">
        <w:rPr>
          <w:color w:val="000000"/>
          <w:sz w:val="23"/>
          <w:szCs w:val="23"/>
        </w:rPr>
        <w:t xml:space="preserve"> en matière d’hygiène et de sécurité au travail (HST) et de prévenir les violences basées sur le genre (VBG) ainsi que les violences contre les enfants (VCE). </w:t>
      </w:r>
    </w:p>
    <w:p w14:paraId="176996FA" w14:textId="77777777" w:rsidR="001A7246" w:rsidRPr="00EC627F" w:rsidRDefault="001A7246" w:rsidP="002159FB">
      <w:pPr>
        <w:rPr>
          <w:color w:val="000000"/>
          <w:sz w:val="23"/>
          <w:szCs w:val="23"/>
        </w:rPr>
      </w:pPr>
    </w:p>
    <w:p w14:paraId="48D1AD2B" w14:textId="77777777" w:rsidR="001A7246" w:rsidRPr="00EC627F" w:rsidRDefault="001A7246" w:rsidP="002159FB">
      <w:pPr>
        <w:rPr>
          <w:color w:val="000000"/>
          <w:sz w:val="23"/>
          <w:szCs w:val="23"/>
        </w:rPr>
      </w:pPr>
      <w:r w:rsidRPr="00EC627F">
        <w:rPr>
          <w:color w:val="000000"/>
          <w:sz w:val="23"/>
          <w:szCs w:val="23"/>
        </w:rPr>
        <w:t>L’entreprise considère que le non-respect des normes environnementales, sociales, d’hygiène et de sécurité (ESHS) et des exigences d’hygiène et de sécurité au travail (HST), ou le fait de ne pas participer aux activités de lutte contre les violences basées sur le genre (VBG) ainsi que les violences contre les enfants (VCE) que ce soit sur le lieu de travail – dans les environs du lieu de travail, dans les campements de travailleurs ou dans les communautés avoisinantes – constitue une faute grave et il est donc passible de sanctions, de pénalités ou d’un licenciement éventuel. Des poursuites peuvent être engagées par la police contre les auteurs de VBG ou de VCE, le cas échéant.</w:t>
      </w:r>
    </w:p>
    <w:p w14:paraId="2EED14E0" w14:textId="77777777" w:rsidR="001A7246" w:rsidRPr="00EC627F" w:rsidRDefault="001A7246" w:rsidP="002159FB">
      <w:pPr>
        <w:rPr>
          <w:color w:val="000000"/>
          <w:sz w:val="23"/>
          <w:szCs w:val="23"/>
        </w:rPr>
      </w:pPr>
    </w:p>
    <w:p w14:paraId="5846AF70" w14:textId="472D3A4B" w:rsidR="001A7246" w:rsidRPr="00EC627F" w:rsidRDefault="001A7246" w:rsidP="002159FB">
      <w:pPr>
        <w:rPr>
          <w:color w:val="000000"/>
          <w:sz w:val="23"/>
          <w:szCs w:val="23"/>
        </w:rPr>
      </w:pPr>
      <w:r w:rsidRPr="00EC627F">
        <w:rPr>
          <w:color w:val="000000"/>
          <w:sz w:val="23"/>
          <w:szCs w:val="23"/>
        </w:rPr>
        <w:t xml:space="preserve">Pendant que je travaillerai sur le </w:t>
      </w:r>
      <w:r w:rsidR="00C7577B">
        <w:rPr>
          <w:color w:val="000000"/>
          <w:sz w:val="23"/>
          <w:szCs w:val="23"/>
        </w:rPr>
        <w:t>sous-projet</w:t>
      </w:r>
      <w:r w:rsidRPr="00EC627F">
        <w:rPr>
          <w:color w:val="000000"/>
          <w:sz w:val="23"/>
          <w:szCs w:val="23"/>
        </w:rPr>
        <w:t>, je consens à :</w:t>
      </w:r>
    </w:p>
    <w:p w14:paraId="2AC54244" w14:textId="77777777" w:rsidR="001A7246" w:rsidRPr="00EC627F" w:rsidRDefault="001A7246" w:rsidP="002159FB">
      <w:pPr>
        <w:rPr>
          <w:color w:val="000000"/>
          <w:sz w:val="23"/>
          <w:szCs w:val="23"/>
        </w:rPr>
      </w:pPr>
    </w:p>
    <w:p w14:paraId="6C8BF7BA"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 xml:space="preserve">Assister et participer activement à des cours de formation liés aux normes environnementales, sociales, d’hygiène et de sécurité (ESHS), et aux exigences en matière d’hygiène et de sécurité au travail (HST), au VIH/sida, aux VBG et aux VCE, tel que requis par mon employeur ; </w:t>
      </w:r>
    </w:p>
    <w:p w14:paraId="50AB9048" w14:textId="113BD1ED"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 xml:space="preserve">Porter mon équipement de protection individuelle (EPI) à tout moment sur le lieu de travail ou dans le cadre d’activités liées au </w:t>
      </w:r>
      <w:r w:rsidR="00C7577B">
        <w:rPr>
          <w:color w:val="000000"/>
          <w:sz w:val="23"/>
          <w:szCs w:val="23"/>
        </w:rPr>
        <w:t>sous-projet</w:t>
      </w:r>
      <w:r w:rsidRPr="00EC627F">
        <w:rPr>
          <w:color w:val="000000"/>
          <w:sz w:val="23"/>
          <w:szCs w:val="23"/>
        </w:rPr>
        <w:t> ;</w:t>
      </w:r>
    </w:p>
    <w:p w14:paraId="60CB01C8"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Prendre toutes les mesures pratiques visant à mettre en œuvre le Plan de gestion environnementale et sociale des entrepreneurs (E-PGES) ;</w:t>
      </w:r>
    </w:p>
    <w:p w14:paraId="67103783"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Mettre en œuvre le Plan de gestion HST ;</w:t>
      </w:r>
    </w:p>
    <w:p w14:paraId="742E7EF8"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Respecter une politique de tolérance zéro à l’égard de la consommation de l’alcool pendant le travail et m’abstenir de consommer des stupéfiants ou d’autres substances qui peuvent altérer mes facultés à tout moment ;</w:t>
      </w:r>
    </w:p>
    <w:p w14:paraId="36C9DCE4"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Laisser la police vérifier mes antécédents ;</w:t>
      </w:r>
    </w:p>
    <w:p w14:paraId="792BE6C6"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 xml:space="preserve">Traiter les femmes, les enfants (personnes âgées de moins de 18 ans) et les hommes avec respect, indépendamment de leur race, couleur, langue, religion, opinion politique ou autre, origine nationale, ethnique ou sociale, niveau de richesse, invalidité, citoyenneté ou tout autre statut ; </w:t>
      </w:r>
    </w:p>
    <w:p w14:paraId="244132DE"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Ne pas m’adresser envers les femmes, les enfants ou les hommes avec un langage ou un comportement déplacé, harcelant, abusif, sexuellement provocateur, dégradant ou culturellement inapproprié ;</w:t>
      </w:r>
    </w:p>
    <w:p w14:paraId="744928B7" w14:textId="77777777" w:rsidR="001A7246" w:rsidRPr="00EC627F" w:rsidRDefault="001A7246" w:rsidP="00A26DAD">
      <w:pPr>
        <w:pStyle w:val="Paragraphedeliste"/>
        <w:numPr>
          <w:ilvl w:val="0"/>
          <w:numId w:val="94"/>
        </w:numPr>
        <w:autoSpaceDE w:val="0"/>
        <w:autoSpaceDN w:val="0"/>
        <w:adjustRightInd w:val="0"/>
        <w:ind w:left="426"/>
        <w:contextualSpacing w:val="0"/>
        <w:jc w:val="both"/>
        <w:rPr>
          <w:sz w:val="23"/>
          <w:szCs w:val="23"/>
        </w:rPr>
      </w:pPr>
      <w:r w:rsidRPr="00EC627F">
        <w:rPr>
          <w:sz w:val="23"/>
          <w:szCs w:val="23"/>
        </w:rPr>
        <w:t>Ne pas me livrer au harcèlement sexuel – par exemple, faire des avances sexuelles indésirées, demander des faveurs sexuelles ou adopter tout autre comportement verbal ou physique à connotation sexuelle, y compris les actes subtils d’un tel comportement (par exemple, regarder quelqu’un de haut en bas ; embrasser ou envoyer des baisers ; faire des allusions sexuelles en faisant des bruits ; frôler quelqu’un ; siffler ; donner des cadeaux personnels ; faire des commentaires sur la vie sexuelle de quelqu’un, etc.) ;</w:t>
      </w:r>
    </w:p>
    <w:p w14:paraId="35ABEBEB"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 xml:space="preserve">Ne pas m’engager dans des faveurs sexuelles – par exemple, faire des promesses ou subordonner un traitement favorable à des actes sexuels – ou d’autres formes de comportement humiliant, dégradant ou abusif ;  </w:t>
      </w:r>
    </w:p>
    <w:p w14:paraId="1F865E88"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 xml:space="preserve">Ne pas participer à des contacts ou à des activités sexuelles avec des enfants – notamment à la sollicitation malveillante des enfants – ou à des contacts par le biais des médias numériques ; </w:t>
      </w:r>
      <w:r w:rsidRPr="00EC627F">
        <w:rPr>
          <w:color w:val="000000"/>
          <w:sz w:val="23"/>
          <w:szCs w:val="23"/>
        </w:rPr>
        <w:lastRenderedPageBreak/>
        <w:t>l</w:t>
      </w:r>
      <w:r w:rsidRPr="00EC627F">
        <w:rPr>
          <w:sz w:val="23"/>
          <w:szCs w:val="23"/>
        </w:rPr>
        <w:t>a méconnaissance de l’âge de l’enfant ne peut être invoquée comme moyen de défense ; le consentement de l’enfant ne peut pas non plus constituer un moyen de défense ou une excuse</w:t>
      </w:r>
      <w:r w:rsidRPr="00EC627F">
        <w:rPr>
          <w:color w:val="000000"/>
          <w:sz w:val="23"/>
          <w:szCs w:val="23"/>
        </w:rPr>
        <w:t> ;</w:t>
      </w:r>
    </w:p>
    <w:p w14:paraId="00E537D0"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A moins d’obtenir le plein consentement</w:t>
      </w:r>
      <w:r w:rsidRPr="00EC627F">
        <w:rPr>
          <w:rStyle w:val="Appelnotedebasdep"/>
          <w:sz w:val="23"/>
          <w:szCs w:val="23"/>
        </w:rPr>
        <w:footnoteReference w:id="2"/>
      </w:r>
      <w:r w:rsidRPr="00EC627F">
        <w:rPr>
          <w:color w:val="000000"/>
          <w:sz w:val="23"/>
          <w:szCs w:val="23"/>
        </w:rPr>
        <w:t xml:space="preserve"> de toutes les parties concernées, de ne pas avoir d’interactions sexuelles avec des membres des communautés avoisinantes ;</w:t>
      </w:r>
    </w:p>
    <w:p w14:paraId="749AE713"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 xml:space="preserve">Envisager de signaler par l’intermédiaire des mécanismes des plaintes et des doléances ou à mon gestionnaire tout cas présumé ou avéré de VBG ou de VCE commis par un collègue de travail, que ce dernier soit ou non employé par mon entreprise, ou toute violation du présent Code de conduite. </w:t>
      </w:r>
    </w:p>
    <w:p w14:paraId="759FACCD" w14:textId="77777777" w:rsidR="001A7246" w:rsidRPr="00EC627F" w:rsidRDefault="001A7246" w:rsidP="002159FB">
      <w:pPr>
        <w:pStyle w:val="Paragraphedeliste"/>
        <w:ind w:left="1"/>
        <w:rPr>
          <w:color w:val="000000"/>
          <w:sz w:val="23"/>
          <w:szCs w:val="23"/>
        </w:rPr>
      </w:pPr>
    </w:p>
    <w:p w14:paraId="09B5253E" w14:textId="77777777" w:rsidR="001A7246" w:rsidRPr="00EC627F" w:rsidRDefault="001A7246" w:rsidP="002159FB">
      <w:pPr>
        <w:pStyle w:val="Paragraphedeliste"/>
        <w:ind w:left="1"/>
        <w:rPr>
          <w:color w:val="000000"/>
          <w:sz w:val="23"/>
          <w:szCs w:val="23"/>
        </w:rPr>
      </w:pPr>
      <w:r w:rsidRPr="00EC627F">
        <w:rPr>
          <w:color w:val="000000"/>
          <w:sz w:val="23"/>
          <w:szCs w:val="23"/>
        </w:rPr>
        <w:t>En ce qui concerne les enfants âgés de moins de 18 ans :</w:t>
      </w:r>
    </w:p>
    <w:p w14:paraId="05627D3D" w14:textId="77777777" w:rsidR="001A7246" w:rsidRPr="00EC627F" w:rsidRDefault="001A7246" w:rsidP="002159FB">
      <w:pPr>
        <w:rPr>
          <w:color w:val="000000"/>
          <w:sz w:val="23"/>
          <w:szCs w:val="23"/>
        </w:rPr>
      </w:pPr>
    </w:p>
    <w:p w14:paraId="2E6B4C1A"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Dans la mesure du possible, m’assurer de la présence d’un autre adulte au moment de travailler à proximité d’enfants.</w:t>
      </w:r>
    </w:p>
    <w:p w14:paraId="65534B19"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Ne pas inviter chez moi des enfants non accompagnés sans lien de parenté avec ma famille, à moins qu’ils ne courent un risque immédiat de blessure ou de danger physique ;</w:t>
      </w:r>
    </w:p>
    <w:p w14:paraId="4774ED20"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Ne pas utiliser d’ordinateurs, de téléphones portables, d’appareils vidéo, d’appareils photo numériques ou tout autre support pour exploiter ou harceler des enfants ou pour accéder à de la pornographie infantile (voir aussi la section « Utilisation d’images d’enfants à des fins professionnelles » ci-dessous) ;</w:t>
      </w:r>
    </w:p>
    <w:p w14:paraId="6BB9C5CE"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M’abstenir de châtiments corporels ou de mesures disciplinaires à l’égard des enfants ;</w:t>
      </w:r>
    </w:p>
    <w:p w14:paraId="50E6603A"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M’abstenir d’engager des enfants dont l’âge est inférieur à 14 ans pour le travail domestique ou pour tout autre travail, à moins que la législation nationale ne fixe un âge supérieur ou qu’elle ne les expose à un risque important de blessure ;</w:t>
      </w:r>
    </w:p>
    <w:p w14:paraId="31067C98"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 xml:space="preserve">Me conformer à toutes les législations locales pertinentes, y compris les lois du travail relatives au travail des enfants et les politiques de sauvegarde de la Banque mondiale sur le travail des enfants et l’âge minimum ; </w:t>
      </w:r>
    </w:p>
    <w:p w14:paraId="60E69FCB"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Prendre les précautions nécessaires au moment de photographier ou de filmer des enfants (se référer à l’Annexe 2 pour de plus amples détails).</w:t>
      </w:r>
    </w:p>
    <w:p w14:paraId="0A8D2104" w14:textId="77777777" w:rsidR="001A7246" w:rsidRPr="00EC627F" w:rsidRDefault="001A7246" w:rsidP="002159FB">
      <w:pPr>
        <w:pStyle w:val="Paragraphedeliste"/>
        <w:ind w:left="426"/>
        <w:contextualSpacing w:val="0"/>
        <w:rPr>
          <w:color w:val="000000"/>
          <w:sz w:val="23"/>
          <w:szCs w:val="23"/>
        </w:rPr>
      </w:pPr>
    </w:p>
    <w:p w14:paraId="63384A01" w14:textId="77777777" w:rsidR="001A7246" w:rsidRPr="00EC627F" w:rsidRDefault="001A7246" w:rsidP="002159FB">
      <w:pPr>
        <w:rPr>
          <w:color w:val="000000"/>
          <w:sz w:val="23"/>
          <w:szCs w:val="23"/>
        </w:rPr>
      </w:pPr>
    </w:p>
    <w:p w14:paraId="017BE102" w14:textId="77777777" w:rsidR="001A7246" w:rsidRPr="00EC627F" w:rsidRDefault="001A7246" w:rsidP="002159FB">
      <w:pPr>
        <w:rPr>
          <w:b/>
          <w:bCs/>
          <w:color w:val="000000"/>
          <w:sz w:val="23"/>
          <w:szCs w:val="23"/>
        </w:rPr>
      </w:pPr>
      <w:r w:rsidRPr="00EC627F">
        <w:rPr>
          <w:b/>
          <w:bCs/>
          <w:color w:val="000000"/>
          <w:sz w:val="23"/>
          <w:szCs w:val="23"/>
        </w:rPr>
        <w:t>Utilisation d’images d’enfants à des fins professionnelles</w:t>
      </w:r>
    </w:p>
    <w:p w14:paraId="0873B8A3" w14:textId="77777777" w:rsidR="001A7246" w:rsidRPr="00EC627F" w:rsidRDefault="001A7246" w:rsidP="002159FB">
      <w:pPr>
        <w:rPr>
          <w:color w:val="000000"/>
          <w:sz w:val="23"/>
          <w:szCs w:val="23"/>
        </w:rPr>
      </w:pPr>
    </w:p>
    <w:p w14:paraId="5A7EED74" w14:textId="77777777" w:rsidR="001A7246" w:rsidRPr="00EC627F" w:rsidRDefault="001A7246" w:rsidP="002159FB">
      <w:pPr>
        <w:rPr>
          <w:color w:val="000000"/>
          <w:sz w:val="23"/>
          <w:szCs w:val="23"/>
        </w:rPr>
      </w:pPr>
      <w:r w:rsidRPr="00EC627F">
        <w:rPr>
          <w:color w:val="000000"/>
          <w:sz w:val="23"/>
          <w:szCs w:val="23"/>
        </w:rPr>
        <w:t>Au moment de photographier ou de filmer un enfant à des fins professionnelles, je dois :</w:t>
      </w:r>
    </w:p>
    <w:p w14:paraId="52684EDF" w14:textId="77777777" w:rsidR="001A7246" w:rsidRPr="00EC627F" w:rsidRDefault="001A7246" w:rsidP="002159FB">
      <w:pPr>
        <w:rPr>
          <w:color w:val="000000"/>
          <w:sz w:val="23"/>
          <w:szCs w:val="23"/>
        </w:rPr>
      </w:pPr>
    </w:p>
    <w:p w14:paraId="06A6AD5D"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Avant de photographier ou de filmer un enfant, évaluer et m’efforcer de respecter les traditions ou les restrictions locales en matière de reproduction d’images personnelles ;</w:t>
      </w:r>
    </w:p>
    <w:p w14:paraId="43556EEC"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Avant de photographier ou de filmer un enfant, obtenir le consentement éclairé de l’enfant et d’un parent ou du tuteur ; pour ce faire, je dois expliquer comment la photographie ou le film sera utilisé ;</w:t>
      </w:r>
    </w:p>
    <w:p w14:paraId="3F8D3F08"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Veiller à ce que les photographies, films, vidéos et DVD présentent les enfants de manière digne et respectueuse, et non de manière vulnérable ou soumise ; les enfants doivent être habillés convenablement et ne pas prendre des poses qui pourraient être considérées comme sexuellement suggestives ;</w:t>
      </w:r>
    </w:p>
    <w:p w14:paraId="28B7F3F1"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M’assurer que les images sont des représentations honnêtes du contexte et des faits ;</w:t>
      </w:r>
    </w:p>
    <w:p w14:paraId="34163CD1" w14:textId="77777777" w:rsidR="001A7246" w:rsidRPr="00EC627F" w:rsidRDefault="001A7246" w:rsidP="00A26DAD">
      <w:pPr>
        <w:pStyle w:val="Paragraphedeliste"/>
        <w:numPr>
          <w:ilvl w:val="0"/>
          <w:numId w:val="94"/>
        </w:numPr>
        <w:ind w:left="426"/>
        <w:contextualSpacing w:val="0"/>
        <w:jc w:val="both"/>
        <w:rPr>
          <w:color w:val="000000"/>
          <w:sz w:val="23"/>
          <w:szCs w:val="23"/>
        </w:rPr>
      </w:pPr>
      <w:r w:rsidRPr="00EC627F">
        <w:rPr>
          <w:color w:val="000000"/>
          <w:sz w:val="23"/>
          <w:szCs w:val="23"/>
        </w:rPr>
        <w:t>Veiller à ce que les étiquettes des fichiers ne révèlent pas de renseignements permettant d’identifier un enfant au moment d’envoyer des images par voie électronique.</w:t>
      </w:r>
    </w:p>
    <w:p w14:paraId="5427F6B7" w14:textId="77777777" w:rsidR="001A7246" w:rsidRPr="00EC627F" w:rsidRDefault="001A7246" w:rsidP="002159FB">
      <w:pPr>
        <w:pStyle w:val="Paragraphedeliste"/>
        <w:ind w:left="426"/>
        <w:contextualSpacing w:val="0"/>
        <w:rPr>
          <w:color w:val="000000"/>
          <w:sz w:val="23"/>
          <w:szCs w:val="23"/>
        </w:rPr>
      </w:pPr>
    </w:p>
    <w:p w14:paraId="1C30ADB0" w14:textId="77777777" w:rsidR="001A7246" w:rsidRPr="00EC627F" w:rsidRDefault="001A7246" w:rsidP="002159FB">
      <w:pPr>
        <w:rPr>
          <w:color w:val="000000"/>
          <w:sz w:val="23"/>
          <w:szCs w:val="23"/>
        </w:rPr>
      </w:pPr>
    </w:p>
    <w:p w14:paraId="1283FF4C" w14:textId="77777777" w:rsidR="001A7246" w:rsidRPr="00EC627F" w:rsidRDefault="001A7246" w:rsidP="002159FB">
      <w:pPr>
        <w:rPr>
          <w:b/>
          <w:bCs/>
          <w:color w:val="000000"/>
          <w:sz w:val="23"/>
          <w:szCs w:val="23"/>
        </w:rPr>
      </w:pPr>
      <w:r w:rsidRPr="00EC627F">
        <w:rPr>
          <w:b/>
          <w:bCs/>
          <w:color w:val="000000"/>
          <w:sz w:val="23"/>
          <w:szCs w:val="23"/>
        </w:rPr>
        <w:t>Sanctions</w:t>
      </w:r>
    </w:p>
    <w:p w14:paraId="6CE5CF96" w14:textId="77777777" w:rsidR="001A7246" w:rsidRPr="00EC627F" w:rsidRDefault="001A7246" w:rsidP="002159FB">
      <w:pPr>
        <w:rPr>
          <w:b/>
          <w:bCs/>
          <w:color w:val="000000"/>
          <w:sz w:val="23"/>
          <w:szCs w:val="23"/>
        </w:rPr>
      </w:pPr>
    </w:p>
    <w:p w14:paraId="4759AA8C" w14:textId="77777777" w:rsidR="001A7246" w:rsidRPr="00EC627F" w:rsidRDefault="001A7246" w:rsidP="002159FB">
      <w:pPr>
        <w:autoSpaceDE w:val="0"/>
        <w:autoSpaceDN w:val="0"/>
        <w:adjustRightInd w:val="0"/>
        <w:rPr>
          <w:sz w:val="23"/>
          <w:szCs w:val="23"/>
        </w:rPr>
      </w:pPr>
      <w:r w:rsidRPr="00EC627F">
        <w:rPr>
          <w:sz w:val="23"/>
          <w:szCs w:val="23"/>
        </w:rPr>
        <w:t xml:space="preserve">Je comprends que si je contreviens au présent Code de conduite individuel, mon employeur prendra des mesures disciplinaires qui pourraient inclure : </w:t>
      </w:r>
    </w:p>
    <w:p w14:paraId="55F09CD7" w14:textId="77777777" w:rsidR="001A7246" w:rsidRPr="00EC627F" w:rsidRDefault="001A7246" w:rsidP="002159FB">
      <w:pPr>
        <w:autoSpaceDE w:val="0"/>
        <w:autoSpaceDN w:val="0"/>
        <w:adjustRightInd w:val="0"/>
        <w:rPr>
          <w:sz w:val="23"/>
          <w:szCs w:val="23"/>
        </w:rPr>
      </w:pPr>
    </w:p>
    <w:p w14:paraId="0ABDD819" w14:textId="77777777" w:rsidR="001A7246" w:rsidRPr="00EC627F" w:rsidRDefault="001A7246" w:rsidP="00A26DAD">
      <w:pPr>
        <w:pStyle w:val="Paragraphedeliste"/>
        <w:numPr>
          <w:ilvl w:val="0"/>
          <w:numId w:val="95"/>
        </w:numPr>
        <w:ind w:left="426"/>
        <w:contextualSpacing w:val="0"/>
        <w:jc w:val="both"/>
        <w:rPr>
          <w:sz w:val="23"/>
          <w:szCs w:val="23"/>
        </w:rPr>
      </w:pPr>
      <w:r w:rsidRPr="00EC627F">
        <w:rPr>
          <w:sz w:val="23"/>
          <w:szCs w:val="23"/>
        </w:rPr>
        <w:t>L’avertissement informel ;</w:t>
      </w:r>
    </w:p>
    <w:p w14:paraId="3017F174" w14:textId="77777777" w:rsidR="001A7246" w:rsidRPr="00EC627F" w:rsidRDefault="001A7246" w:rsidP="00A26DAD">
      <w:pPr>
        <w:pStyle w:val="Paragraphedeliste"/>
        <w:numPr>
          <w:ilvl w:val="0"/>
          <w:numId w:val="95"/>
        </w:numPr>
        <w:ind w:left="426"/>
        <w:contextualSpacing w:val="0"/>
        <w:jc w:val="both"/>
        <w:rPr>
          <w:sz w:val="23"/>
          <w:szCs w:val="23"/>
        </w:rPr>
      </w:pPr>
      <w:r w:rsidRPr="00EC627F">
        <w:rPr>
          <w:sz w:val="23"/>
          <w:szCs w:val="23"/>
        </w:rPr>
        <w:t>L’avertissement formel ;</w:t>
      </w:r>
    </w:p>
    <w:p w14:paraId="2196B5BA" w14:textId="77777777" w:rsidR="001A7246" w:rsidRPr="00EC627F" w:rsidRDefault="001A7246" w:rsidP="00A26DAD">
      <w:pPr>
        <w:pStyle w:val="Paragraphedeliste"/>
        <w:numPr>
          <w:ilvl w:val="0"/>
          <w:numId w:val="95"/>
        </w:numPr>
        <w:ind w:left="426"/>
        <w:contextualSpacing w:val="0"/>
        <w:jc w:val="both"/>
        <w:rPr>
          <w:sz w:val="23"/>
          <w:szCs w:val="23"/>
        </w:rPr>
      </w:pPr>
      <w:r w:rsidRPr="00EC627F">
        <w:rPr>
          <w:sz w:val="23"/>
          <w:szCs w:val="23"/>
        </w:rPr>
        <w:t>La formation complémentaire ;</w:t>
      </w:r>
    </w:p>
    <w:p w14:paraId="2DC65818" w14:textId="77777777" w:rsidR="001A7246" w:rsidRPr="00EC627F" w:rsidRDefault="001A7246" w:rsidP="00A26DAD">
      <w:pPr>
        <w:pStyle w:val="Paragraphedeliste"/>
        <w:numPr>
          <w:ilvl w:val="0"/>
          <w:numId w:val="95"/>
        </w:numPr>
        <w:ind w:left="426"/>
        <w:contextualSpacing w:val="0"/>
        <w:jc w:val="both"/>
        <w:rPr>
          <w:sz w:val="23"/>
          <w:szCs w:val="23"/>
        </w:rPr>
      </w:pPr>
      <w:r w:rsidRPr="00EC627F">
        <w:rPr>
          <w:sz w:val="23"/>
          <w:szCs w:val="23"/>
        </w:rPr>
        <w:t>La perte d’au plus une semaine de salaire ;</w:t>
      </w:r>
    </w:p>
    <w:p w14:paraId="2D2E5B0D" w14:textId="77777777" w:rsidR="001A7246" w:rsidRPr="00EC627F" w:rsidRDefault="001A7246" w:rsidP="00A26DAD">
      <w:pPr>
        <w:pStyle w:val="Paragraphedeliste"/>
        <w:numPr>
          <w:ilvl w:val="0"/>
          <w:numId w:val="95"/>
        </w:numPr>
        <w:ind w:left="426"/>
        <w:contextualSpacing w:val="0"/>
        <w:jc w:val="both"/>
        <w:rPr>
          <w:sz w:val="23"/>
          <w:szCs w:val="23"/>
        </w:rPr>
      </w:pPr>
      <w:r w:rsidRPr="00EC627F">
        <w:rPr>
          <w:sz w:val="23"/>
          <w:szCs w:val="23"/>
        </w:rPr>
        <w:t>La suspension de la relation de travail (sans solde), pour une période minimale d’un mois et une période maximale de six mois ;</w:t>
      </w:r>
    </w:p>
    <w:p w14:paraId="6667BC64" w14:textId="77777777" w:rsidR="001A7246" w:rsidRPr="00EC627F" w:rsidRDefault="001A7246" w:rsidP="00A26DAD">
      <w:pPr>
        <w:pStyle w:val="Paragraphedeliste"/>
        <w:numPr>
          <w:ilvl w:val="0"/>
          <w:numId w:val="95"/>
        </w:numPr>
        <w:ind w:left="426"/>
        <w:contextualSpacing w:val="0"/>
        <w:jc w:val="both"/>
        <w:rPr>
          <w:sz w:val="23"/>
          <w:szCs w:val="23"/>
        </w:rPr>
      </w:pPr>
      <w:r w:rsidRPr="00EC627F">
        <w:rPr>
          <w:sz w:val="23"/>
          <w:szCs w:val="23"/>
        </w:rPr>
        <w:t>Le licenciement.</w:t>
      </w:r>
    </w:p>
    <w:p w14:paraId="34B32AC9" w14:textId="77777777" w:rsidR="001A7246" w:rsidRPr="00EC627F" w:rsidRDefault="001A7246" w:rsidP="00A26DAD">
      <w:pPr>
        <w:pStyle w:val="Paragraphedeliste"/>
        <w:numPr>
          <w:ilvl w:val="0"/>
          <w:numId w:val="95"/>
        </w:numPr>
        <w:ind w:left="426"/>
        <w:contextualSpacing w:val="0"/>
        <w:jc w:val="both"/>
        <w:rPr>
          <w:sz w:val="23"/>
          <w:szCs w:val="23"/>
        </w:rPr>
      </w:pPr>
      <w:r w:rsidRPr="00EC627F">
        <w:rPr>
          <w:sz w:val="23"/>
          <w:szCs w:val="23"/>
        </w:rPr>
        <w:t>La dénonciation à la police, le cas échéant.</w:t>
      </w:r>
    </w:p>
    <w:p w14:paraId="587D2E6B" w14:textId="77777777" w:rsidR="001A7246" w:rsidRPr="00EC627F" w:rsidRDefault="001A7246" w:rsidP="002159FB">
      <w:pPr>
        <w:ind w:left="426"/>
        <w:rPr>
          <w:sz w:val="23"/>
          <w:szCs w:val="23"/>
        </w:rPr>
      </w:pPr>
    </w:p>
    <w:p w14:paraId="556AB110" w14:textId="77777777" w:rsidR="001A7246" w:rsidRPr="00EC627F" w:rsidRDefault="001A7246" w:rsidP="002159FB">
      <w:pPr>
        <w:pStyle w:val="NormalWeb"/>
        <w:spacing w:before="0" w:beforeAutospacing="0" w:after="0" w:afterAutospacing="0"/>
        <w:rPr>
          <w:i/>
          <w:iCs/>
          <w:sz w:val="23"/>
          <w:szCs w:val="23"/>
        </w:rPr>
      </w:pPr>
      <w:r w:rsidRPr="00EC627F">
        <w:rPr>
          <w:i/>
          <w:iCs/>
          <w:sz w:val="23"/>
          <w:szCs w:val="23"/>
        </w:rPr>
        <w:t xml:space="preserve">Je comprends qu’il est de ma responsabilité de m’assurer que les normes environnementales, sociales, de santé et de sécurité sont respectées. Que je me conformerai au Plan de gestion de l’hygiène et de sécurité du travail. Que j’éviterai les actes ou les comportements qui pourraient être interprétés comme des VBG et des VCE. Tout acte de ce genre constituera une violation du présent Code de conduite individuel. Je reconnais par les présentes avoir lu le Code de conduite individuel précité, j’accepte de me conformer aux normes qui y figurent et je comprends mes rôles et responsabilités en matière de prévention et d’intervention dans les cas liés aux normes ESHS et aux exigences HST, aux VBG et aux VCE. Je comprends que tout acte incompatible avec le présent Code de conduite individuel ou le fait de ne pas agir conformément au présent Code de conduite individuel pourrait entraîner des mesures disciplinaires et avoir des répercussions sur mon emploi continu. </w:t>
      </w:r>
    </w:p>
    <w:p w14:paraId="791785C1" w14:textId="77777777" w:rsidR="001A7246" w:rsidRPr="00EC627F" w:rsidRDefault="001A7246" w:rsidP="002159FB">
      <w:pPr>
        <w:rPr>
          <w:smallCaps/>
          <w:sz w:val="23"/>
          <w:szCs w:val="23"/>
        </w:rPr>
      </w:pPr>
    </w:p>
    <w:p w14:paraId="1673403E" w14:textId="77777777" w:rsidR="001A7246" w:rsidRPr="00EC627F" w:rsidRDefault="001A7246" w:rsidP="002159FB">
      <w:pPr>
        <w:rPr>
          <w:smallCaps/>
          <w:sz w:val="23"/>
          <w:szCs w:val="23"/>
        </w:rPr>
      </w:pPr>
    </w:p>
    <w:p w14:paraId="5E743934" w14:textId="77777777" w:rsidR="001A7246" w:rsidRPr="00EC627F" w:rsidRDefault="001A7246" w:rsidP="002159FB">
      <w:pPr>
        <w:rPr>
          <w:color w:val="000000"/>
          <w:sz w:val="23"/>
          <w:szCs w:val="23"/>
        </w:rPr>
      </w:pPr>
      <w:r w:rsidRPr="00EC627F">
        <w:rPr>
          <w:color w:val="000000"/>
          <w:sz w:val="23"/>
          <w:szCs w:val="23"/>
        </w:rPr>
        <w:tab/>
      </w:r>
      <w:r w:rsidRPr="00EC627F">
        <w:rPr>
          <w:color w:val="000000"/>
          <w:sz w:val="23"/>
          <w:szCs w:val="23"/>
        </w:rPr>
        <w:tab/>
        <w:t xml:space="preserve">Signature : </w:t>
      </w:r>
      <w:r w:rsidRPr="00EC627F">
        <w:rPr>
          <w:color w:val="000000"/>
          <w:sz w:val="23"/>
          <w:szCs w:val="23"/>
        </w:rPr>
        <w:tab/>
      </w:r>
      <w:r w:rsidRPr="00EC627F">
        <w:rPr>
          <w:color w:val="000000"/>
          <w:sz w:val="23"/>
          <w:szCs w:val="23"/>
        </w:rPr>
        <w:tab/>
      </w:r>
      <w:r w:rsidRPr="00EC627F">
        <w:rPr>
          <w:color w:val="000000"/>
          <w:sz w:val="23"/>
          <w:szCs w:val="23"/>
        </w:rPr>
        <w:tab/>
      </w:r>
      <w:r w:rsidRPr="00EC627F">
        <w:rPr>
          <w:color w:val="000000"/>
          <w:sz w:val="23"/>
          <w:szCs w:val="23"/>
        </w:rPr>
        <w:tab/>
        <w:t>_________________________</w:t>
      </w:r>
    </w:p>
    <w:p w14:paraId="2BC35FF3" w14:textId="77777777" w:rsidR="001A7246" w:rsidRPr="00EC627F" w:rsidRDefault="001A7246" w:rsidP="002159FB">
      <w:pPr>
        <w:rPr>
          <w:color w:val="000000"/>
          <w:sz w:val="23"/>
          <w:szCs w:val="23"/>
        </w:rPr>
      </w:pPr>
    </w:p>
    <w:p w14:paraId="0144C1E0" w14:textId="77777777" w:rsidR="001A7246" w:rsidRPr="00EC627F" w:rsidRDefault="001A7246" w:rsidP="002159FB">
      <w:pPr>
        <w:rPr>
          <w:color w:val="000000"/>
          <w:sz w:val="23"/>
          <w:szCs w:val="23"/>
        </w:rPr>
      </w:pPr>
      <w:r w:rsidRPr="00EC627F">
        <w:rPr>
          <w:color w:val="000000"/>
          <w:sz w:val="23"/>
          <w:szCs w:val="23"/>
        </w:rPr>
        <w:tab/>
      </w:r>
      <w:r w:rsidRPr="00EC627F">
        <w:rPr>
          <w:color w:val="000000"/>
          <w:sz w:val="23"/>
          <w:szCs w:val="23"/>
        </w:rPr>
        <w:tab/>
        <w:t>Nom en toutes lettres :</w:t>
      </w:r>
      <w:r w:rsidRPr="00EC627F">
        <w:rPr>
          <w:color w:val="000000"/>
          <w:sz w:val="23"/>
          <w:szCs w:val="23"/>
        </w:rPr>
        <w:tab/>
      </w:r>
      <w:r w:rsidRPr="00EC627F">
        <w:rPr>
          <w:color w:val="000000"/>
          <w:sz w:val="23"/>
          <w:szCs w:val="23"/>
        </w:rPr>
        <w:tab/>
      </w:r>
      <w:r w:rsidRPr="00EC627F">
        <w:rPr>
          <w:color w:val="000000"/>
          <w:sz w:val="23"/>
          <w:szCs w:val="23"/>
        </w:rPr>
        <w:tab/>
        <w:t>_________________________</w:t>
      </w:r>
    </w:p>
    <w:p w14:paraId="45CE64A0" w14:textId="77777777" w:rsidR="001A7246" w:rsidRPr="00EC627F" w:rsidRDefault="001A7246" w:rsidP="002159FB">
      <w:pPr>
        <w:rPr>
          <w:color w:val="000000"/>
          <w:sz w:val="23"/>
          <w:szCs w:val="23"/>
        </w:rPr>
      </w:pPr>
    </w:p>
    <w:p w14:paraId="19F71516" w14:textId="77777777" w:rsidR="001A7246" w:rsidRPr="00EC627F" w:rsidRDefault="001A7246" w:rsidP="002159FB">
      <w:pPr>
        <w:rPr>
          <w:color w:val="000000"/>
          <w:sz w:val="23"/>
          <w:szCs w:val="23"/>
        </w:rPr>
      </w:pPr>
      <w:r w:rsidRPr="00EC627F">
        <w:rPr>
          <w:color w:val="000000"/>
          <w:sz w:val="23"/>
          <w:szCs w:val="23"/>
        </w:rPr>
        <w:tab/>
      </w:r>
      <w:r w:rsidRPr="00EC627F">
        <w:rPr>
          <w:color w:val="000000"/>
          <w:sz w:val="23"/>
          <w:szCs w:val="23"/>
        </w:rPr>
        <w:tab/>
        <w:t xml:space="preserve">Titre : </w:t>
      </w:r>
      <w:r w:rsidRPr="00EC627F">
        <w:rPr>
          <w:color w:val="000000"/>
          <w:sz w:val="23"/>
          <w:szCs w:val="23"/>
        </w:rPr>
        <w:tab/>
      </w:r>
      <w:r w:rsidRPr="00EC627F">
        <w:rPr>
          <w:color w:val="000000"/>
          <w:sz w:val="23"/>
          <w:szCs w:val="23"/>
        </w:rPr>
        <w:tab/>
      </w:r>
      <w:r w:rsidRPr="00EC627F">
        <w:rPr>
          <w:color w:val="000000"/>
          <w:sz w:val="23"/>
          <w:szCs w:val="23"/>
        </w:rPr>
        <w:tab/>
      </w:r>
      <w:r w:rsidRPr="00EC627F">
        <w:rPr>
          <w:color w:val="000000"/>
          <w:sz w:val="23"/>
          <w:szCs w:val="23"/>
        </w:rPr>
        <w:tab/>
      </w:r>
      <w:r w:rsidRPr="00EC627F">
        <w:rPr>
          <w:color w:val="000000"/>
          <w:sz w:val="23"/>
          <w:szCs w:val="23"/>
        </w:rPr>
        <w:tab/>
        <w:t>_________________________</w:t>
      </w:r>
    </w:p>
    <w:p w14:paraId="36F0AC75" w14:textId="77777777" w:rsidR="001A7246" w:rsidRPr="00EC627F" w:rsidRDefault="001A7246" w:rsidP="002159FB">
      <w:pPr>
        <w:rPr>
          <w:smallCaps/>
          <w:sz w:val="23"/>
          <w:szCs w:val="23"/>
        </w:rPr>
      </w:pPr>
    </w:p>
    <w:p w14:paraId="4A14D893" w14:textId="77777777" w:rsidR="001A7246" w:rsidRPr="00EC627F" w:rsidRDefault="001A7246" w:rsidP="002159FB">
      <w:pPr>
        <w:rPr>
          <w:color w:val="000000"/>
          <w:sz w:val="23"/>
          <w:szCs w:val="23"/>
        </w:rPr>
      </w:pPr>
      <w:r w:rsidRPr="00EC627F">
        <w:rPr>
          <w:color w:val="000000"/>
          <w:sz w:val="23"/>
          <w:szCs w:val="23"/>
        </w:rPr>
        <w:tab/>
      </w:r>
      <w:r w:rsidRPr="00EC627F">
        <w:rPr>
          <w:color w:val="000000"/>
          <w:sz w:val="23"/>
          <w:szCs w:val="23"/>
        </w:rPr>
        <w:tab/>
        <w:t xml:space="preserve">Date : </w:t>
      </w:r>
      <w:r w:rsidRPr="00EC627F">
        <w:rPr>
          <w:color w:val="000000"/>
          <w:sz w:val="23"/>
          <w:szCs w:val="23"/>
        </w:rPr>
        <w:tab/>
      </w:r>
      <w:r w:rsidRPr="00EC627F">
        <w:rPr>
          <w:color w:val="000000"/>
          <w:sz w:val="23"/>
          <w:szCs w:val="23"/>
        </w:rPr>
        <w:tab/>
      </w:r>
      <w:r w:rsidRPr="00EC627F">
        <w:rPr>
          <w:color w:val="000000"/>
          <w:sz w:val="23"/>
          <w:szCs w:val="23"/>
        </w:rPr>
        <w:tab/>
      </w:r>
      <w:r w:rsidRPr="00EC627F">
        <w:rPr>
          <w:color w:val="000000"/>
          <w:sz w:val="23"/>
          <w:szCs w:val="23"/>
        </w:rPr>
        <w:tab/>
      </w:r>
      <w:r w:rsidRPr="00EC627F">
        <w:rPr>
          <w:color w:val="000000"/>
          <w:sz w:val="23"/>
          <w:szCs w:val="23"/>
        </w:rPr>
        <w:tab/>
        <w:t>_________________________</w:t>
      </w:r>
    </w:p>
    <w:p w14:paraId="1CC5519A" w14:textId="1FF4F966" w:rsidR="001A7246" w:rsidRPr="00FA6384" w:rsidRDefault="001A7246" w:rsidP="002159FB">
      <w:pPr>
        <w:rPr>
          <w:color w:val="000000"/>
          <w:sz w:val="23"/>
          <w:szCs w:val="23"/>
        </w:rPr>
        <w:sectPr w:rsidR="001A7246" w:rsidRPr="00FA6384" w:rsidSect="002159FB">
          <w:footerReference w:type="default" r:id="rId42"/>
          <w:footerReference w:type="first" r:id="rId43"/>
          <w:pgSz w:w="11906" w:h="16838"/>
          <w:pgMar w:top="1418" w:right="1418" w:bottom="1418" w:left="1418" w:header="709" w:footer="227" w:gutter="0"/>
          <w:cols w:space="708"/>
          <w:docGrid w:linePitch="360"/>
        </w:sectPr>
      </w:pPr>
    </w:p>
    <w:p w14:paraId="078184A5" w14:textId="04C3B047" w:rsidR="00F1538F" w:rsidRPr="00A26DAD" w:rsidRDefault="006758E3" w:rsidP="006758E3">
      <w:pPr>
        <w:pStyle w:val="Lgende"/>
        <w:rPr>
          <w:lang w:val="fr-FR"/>
        </w:rPr>
      </w:pPr>
      <w:bookmarkStart w:id="607" w:name="_Toc63429179"/>
      <w:bookmarkStart w:id="608" w:name="_Toc67301785"/>
      <w:bookmarkStart w:id="609" w:name="_Toc92399089"/>
      <w:r w:rsidRPr="00A26DAD">
        <w:rPr>
          <w:lang w:val="fr-FR"/>
        </w:rPr>
        <w:lastRenderedPageBreak/>
        <w:t xml:space="preserve">Annexe </w:t>
      </w:r>
      <w:r>
        <w:fldChar w:fldCharType="begin"/>
      </w:r>
      <w:r w:rsidRPr="00A26DAD">
        <w:rPr>
          <w:lang w:val="fr-FR"/>
        </w:rPr>
        <w:instrText xml:space="preserve"> SEQ Annexe \* ARABIC </w:instrText>
      </w:r>
      <w:r>
        <w:fldChar w:fldCharType="separate"/>
      </w:r>
      <w:r w:rsidR="00B5236D">
        <w:rPr>
          <w:noProof/>
          <w:lang w:val="fr-FR"/>
        </w:rPr>
        <w:t>11</w:t>
      </w:r>
      <w:r>
        <w:fldChar w:fldCharType="end"/>
      </w:r>
      <w:r w:rsidRPr="00A26DAD">
        <w:rPr>
          <w:lang w:val="fr-FR"/>
        </w:rPr>
        <w:t xml:space="preserve">: </w:t>
      </w:r>
      <w:r w:rsidR="00F1538F" w:rsidRPr="00A26DAD">
        <w:rPr>
          <w:lang w:val="fr-FR"/>
        </w:rPr>
        <w:t>Table des matières</w:t>
      </w:r>
      <w:bookmarkEnd w:id="607"/>
      <w:bookmarkEnd w:id="608"/>
      <w:bookmarkEnd w:id="609"/>
      <w:r w:rsidR="00F1538F" w:rsidRPr="00A26DAD">
        <w:rPr>
          <w:lang w:val="fr-FR"/>
        </w:rPr>
        <w:t xml:space="preserve"> </w:t>
      </w:r>
    </w:p>
    <w:sdt>
      <w:sdtPr>
        <w:rPr>
          <w:rFonts w:ascii="Times New Roman" w:eastAsia="Times New Roman" w:hAnsi="Times New Roman" w:cs="Times New Roman"/>
          <w:b w:val="0"/>
          <w:bCs w:val="0"/>
          <w:color w:val="auto"/>
          <w:sz w:val="24"/>
          <w:szCs w:val="24"/>
          <w:lang w:eastAsia="en-US"/>
        </w:rPr>
        <w:id w:val="-277492631"/>
        <w:docPartObj>
          <w:docPartGallery w:val="Table of Contents"/>
          <w:docPartUnique/>
        </w:docPartObj>
      </w:sdtPr>
      <w:sdtEndPr/>
      <w:sdtContent>
        <w:p w14:paraId="36187EA8" w14:textId="5CB3C5E2" w:rsidR="007E610E" w:rsidRDefault="007E610E">
          <w:pPr>
            <w:pStyle w:val="En-ttedetabledesmatires"/>
          </w:pPr>
          <w:r>
            <w:t>Table des matières</w:t>
          </w:r>
        </w:p>
        <w:p w14:paraId="153EB3F8" w14:textId="04338FB3" w:rsidR="00E95E7F" w:rsidRDefault="007E610E">
          <w:pPr>
            <w:pStyle w:val="TM1"/>
            <w:rPr>
              <w:rFonts w:eastAsiaTheme="minorEastAsia" w:cstheme="minorBidi"/>
              <w:b w:val="0"/>
              <w:bCs w:val="0"/>
              <w:caps w:val="0"/>
              <w:noProof/>
              <w:sz w:val="22"/>
              <w:szCs w:val="22"/>
              <w:lang w:eastAsia="fr-FR"/>
            </w:rPr>
          </w:pPr>
          <w:r>
            <w:fldChar w:fldCharType="begin"/>
          </w:r>
          <w:r>
            <w:instrText xml:space="preserve"> TOC \o "1-3" \h \z \u </w:instrText>
          </w:r>
          <w:r>
            <w:fldChar w:fldCharType="separate"/>
          </w:r>
          <w:hyperlink w:anchor="_Toc92399090" w:history="1">
            <w:r w:rsidR="00E95E7F" w:rsidRPr="008946F8">
              <w:rPr>
                <w:rStyle w:val="Lienhypertexte"/>
                <w:noProof/>
              </w:rPr>
              <w:t>RESUME EXECUTIF</w:t>
            </w:r>
            <w:r w:rsidR="00E95E7F">
              <w:rPr>
                <w:noProof/>
                <w:webHidden/>
              </w:rPr>
              <w:tab/>
            </w:r>
            <w:r w:rsidR="00E95E7F">
              <w:rPr>
                <w:noProof/>
                <w:webHidden/>
              </w:rPr>
              <w:fldChar w:fldCharType="begin"/>
            </w:r>
            <w:r w:rsidR="00E95E7F">
              <w:rPr>
                <w:noProof/>
                <w:webHidden/>
              </w:rPr>
              <w:instrText xml:space="preserve"> PAGEREF _Toc92399090 \h </w:instrText>
            </w:r>
            <w:r w:rsidR="00E95E7F">
              <w:rPr>
                <w:noProof/>
                <w:webHidden/>
              </w:rPr>
            </w:r>
            <w:r w:rsidR="00E95E7F">
              <w:rPr>
                <w:noProof/>
                <w:webHidden/>
              </w:rPr>
              <w:fldChar w:fldCharType="separate"/>
            </w:r>
            <w:r w:rsidR="00E95E7F">
              <w:rPr>
                <w:noProof/>
                <w:webHidden/>
              </w:rPr>
              <w:t>7</w:t>
            </w:r>
            <w:r w:rsidR="00E95E7F">
              <w:rPr>
                <w:noProof/>
                <w:webHidden/>
              </w:rPr>
              <w:fldChar w:fldCharType="end"/>
            </w:r>
          </w:hyperlink>
        </w:p>
        <w:p w14:paraId="218AF030" w14:textId="7E8C4F95" w:rsidR="00E95E7F" w:rsidRDefault="0063607C">
          <w:pPr>
            <w:pStyle w:val="TM1"/>
            <w:rPr>
              <w:rFonts w:eastAsiaTheme="minorEastAsia" w:cstheme="minorBidi"/>
              <w:b w:val="0"/>
              <w:bCs w:val="0"/>
              <w:caps w:val="0"/>
              <w:noProof/>
              <w:sz w:val="22"/>
              <w:szCs w:val="22"/>
              <w:lang w:eastAsia="fr-FR"/>
            </w:rPr>
          </w:pPr>
          <w:hyperlink w:anchor="_Toc92399091" w:history="1">
            <w:r w:rsidR="00E95E7F" w:rsidRPr="008946F8">
              <w:rPr>
                <w:rStyle w:val="Lienhypertexte"/>
                <w:noProof/>
              </w:rPr>
              <w:t>EXECUTIVE SUMMARY</w:t>
            </w:r>
            <w:r w:rsidR="00E95E7F">
              <w:rPr>
                <w:noProof/>
                <w:webHidden/>
              </w:rPr>
              <w:tab/>
            </w:r>
            <w:r w:rsidR="00E95E7F">
              <w:rPr>
                <w:noProof/>
                <w:webHidden/>
              </w:rPr>
              <w:fldChar w:fldCharType="begin"/>
            </w:r>
            <w:r w:rsidR="00E95E7F">
              <w:rPr>
                <w:noProof/>
                <w:webHidden/>
              </w:rPr>
              <w:instrText xml:space="preserve"> PAGEREF _Toc92399091 \h </w:instrText>
            </w:r>
            <w:r w:rsidR="00E95E7F">
              <w:rPr>
                <w:noProof/>
                <w:webHidden/>
              </w:rPr>
            </w:r>
            <w:r w:rsidR="00E95E7F">
              <w:rPr>
                <w:noProof/>
                <w:webHidden/>
              </w:rPr>
              <w:fldChar w:fldCharType="separate"/>
            </w:r>
            <w:r w:rsidR="00E95E7F">
              <w:rPr>
                <w:noProof/>
                <w:webHidden/>
              </w:rPr>
              <w:t>13</w:t>
            </w:r>
            <w:r w:rsidR="00E95E7F">
              <w:rPr>
                <w:noProof/>
                <w:webHidden/>
              </w:rPr>
              <w:fldChar w:fldCharType="end"/>
            </w:r>
          </w:hyperlink>
        </w:p>
        <w:p w14:paraId="6A2D12AA" w14:textId="33C04B5E" w:rsidR="00E95E7F" w:rsidRDefault="0063607C">
          <w:pPr>
            <w:pStyle w:val="TM1"/>
            <w:tabs>
              <w:tab w:val="left" w:pos="480"/>
            </w:tabs>
            <w:rPr>
              <w:rFonts w:eastAsiaTheme="minorEastAsia" w:cstheme="minorBidi"/>
              <w:b w:val="0"/>
              <w:bCs w:val="0"/>
              <w:caps w:val="0"/>
              <w:noProof/>
              <w:sz w:val="22"/>
              <w:szCs w:val="22"/>
              <w:lang w:eastAsia="fr-FR"/>
            </w:rPr>
          </w:pPr>
          <w:hyperlink w:anchor="_Toc92399092" w:history="1">
            <w:r w:rsidR="00E95E7F" w:rsidRPr="008946F8">
              <w:rPr>
                <w:rStyle w:val="Lienhypertexte"/>
                <w:noProof/>
              </w:rPr>
              <w:t>1.</w:t>
            </w:r>
            <w:r w:rsidR="00E95E7F">
              <w:rPr>
                <w:rFonts w:eastAsiaTheme="minorEastAsia" w:cstheme="minorBidi"/>
                <w:b w:val="0"/>
                <w:bCs w:val="0"/>
                <w:caps w:val="0"/>
                <w:noProof/>
                <w:sz w:val="22"/>
                <w:szCs w:val="22"/>
                <w:lang w:eastAsia="fr-FR"/>
              </w:rPr>
              <w:tab/>
            </w:r>
            <w:r w:rsidR="00E95E7F" w:rsidRPr="008946F8">
              <w:rPr>
                <w:rStyle w:val="Lienhypertexte"/>
                <w:noProof/>
              </w:rPr>
              <w:t>Introduction</w:t>
            </w:r>
            <w:r w:rsidR="00E95E7F">
              <w:rPr>
                <w:noProof/>
                <w:webHidden/>
              </w:rPr>
              <w:tab/>
            </w:r>
            <w:r w:rsidR="00E95E7F">
              <w:rPr>
                <w:noProof/>
                <w:webHidden/>
              </w:rPr>
              <w:fldChar w:fldCharType="begin"/>
            </w:r>
            <w:r w:rsidR="00E95E7F">
              <w:rPr>
                <w:noProof/>
                <w:webHidden/>
              </w:rPr>
              <w:instrText xml:space="preserve"> PAGEREF _Toc92399092 \h </w:instrText>
            </w:r>
            <w:r w:rsidR="00E95E7F">
              <w:rPr>
                <w:noProof/>
                <w:webHidden/>
              </w:rPr>
            </w:r>
            <w:r w:rsidR="00E95E7F">
              <w:rPr>
                <w:noProof/>
                <w:webHidden/>
              </w:rPr>
              <w:fldChar w:fldCharType="separate"/>
            </w:r>
            <w:r w:rsidR="00E95E7F">
              <w:rPr>
                <w:noProof/>
                <w:webHidden/>
              </w:rPr>
              <w:t>20</w:t>
            </w:r>
            <w:r w:rsidR="00E95E7F">
              <w:rPr>
                <w:noProof/>
                <w:webHidden/>
              </w:rPr>
              <w:fldChar w:fldCharType="end"/>
            </w:r>
          </w:hyperlink>
        </w:p>
        <w:p w14:paraId="5E31EA8F" w14:textId="469638DF"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093" w:history="1">
            <w:r w:rsidR="00E95E7F" w:rsidRPr="008946F8">
              <w:rPr>
                <w:rStyle w:val="Lienhypertexte"/>
                <w:noProof/>
              </w:rPr>
              <w:t>1.1</w:t>
            </w:r>
            <w:r w:rsidR="00E95E7F">
              <w:rPr>
                <w:rFonts w:eastAsiaTheme="minorEastAsia" w:cstheme="minorBidi"/>
                <w:smallCaps w:val="0"/>
                <w:noProof/>
                <w:sz w:val="22"/>
                <w:szCs w:val="22"/>
                <w:lang w:eastAsia="fr-FR"/>
              </w:rPr>
              <w:tab/>
            </w:r>
            <w:r w:rsidR="00E95E7F" w:rsidRPr="008946F8">
              <w:rPr>
                <w:rStyle w:val="Lienhypertexte"/>
                <w:noProof/>
              </w:rPr>
              <w:t>OBJECTIFS ET METHODOLOGIE DE L’ETUDE</w:t>
            </w:r>
            <w:r w:rsidR="00E95E7F">
              <w:rPr>
                <w:noProof/>
                <w:webHidden/>
              </w:rPr>
              <w:tab/>
            </w:r>
            <w:r w:rsidR="00E95E7F">
              <w:rPr>
                <w:noProof/>
                <w:webHidden/>
              </w:rPr>
              <w:fldChar w:fldCharType="begin"/>
            </w:r>
            <w:r w:rsidR="00E95E7F">
              <w:rPr>
                <w:noProof/>
                <w:webHidden/>
              </w:rPr>
              <w:instrText xml:space="preserve"> PAGEREF _Toc92399093 \h </w:instrText>
            </w:r>
            <w:r w:rsidR="00E95E7F">
              <w:rPr>
                <w:noProof/>
                <w:webHidden/>
              </w:rPr>
            </w:r>
            <w:r w:rsidR="00E95E7F">
              <w:rPr>
                <w:noProof/>
                <w:webHidden/>
              </w:rPr>
              <w:fldChar w:fldCharType="separate"/>
            </w:r>
            <w:r w:rsidR="00E95E7F">
              <w:rPr>
                <w:noProof/>
                <w:webHidden/>
              </w:rPr>
              <w:t>21</w:t>
            </w:r>
            <w:r w:rsidR="00E95E7F">
              <w:rPr>
                <w:noProof/>
                <w:webHidden/>
              </w:rPr>
              <w:fldChar w:fldCharType="end"/>
            </w:r>
          </w:hyperlink>
        </w:p>
        <w:p w14:paraId="3C0051E2" w14:textId="740B7C25" w:rsidR="00E95E7F" w:rsidRDefault="0063607C">
          <w:pPr>
            <w:pStyle w:val="TM3"/>
            <w:tabs>
              <w:tab w:val="left" w:pos="1200"/>
              <w:tab w:val="right" w:leader="dot" w:pos="9060"/>
            </w:tabs>
            <w:rPr>
              <w:rFonts w:eastAsiaTheme="minorEastAsia" w:cstheme="minorBidi"/>
              <w:i w:val="0"/>
              <w:iCs w:val="0"/>
              <w:noProof/>
              <w:sz w:val="22"/>
              <w:szCs w:val="22"/>
              <w:lang w:eastAsia="fr-FR"/>
            </w:rPr>
          </w:pPr>
          <w:hyperlink w:anchor="_Toc92399094" w:history="1">
            <w:r w:rsidR="00E95E7F" w:rsidRPr="008946F8">
              <w:rPr>
                <w:rStyle w:val="Lienhypertexte"/>
                <w:noProof/>
              </w:rPr>
              <w:t>1.1.1</w:t>
            </w:r>
            <w:r w:rsidR="00E95E7F">
              <w:rPr>
                <w:rFonts w:eastAsiaTheme="minorEastAsia" w:cstheme="minorBidi"/>
                <w:i w:val="0"/>
                <w:iCs w:val="0"/>
                <w:noProof/>
                <w:sz w:val="22"/>
                <w:szCs w:val="22"/>
                <w:lang w:eastAsia="fr-FR"/>
              </w:rPr>
              <w:tab/>
            </w:r>
            <w:r w:rsidR="00E95E7F" w:rsidRPr="008946F8">
              <w:rPr>
                <w:rStyle w:val="Lienhypertexte"/>
                <w:noProof/>
              </w:rPr>
              <w:t>Objectifs de l’étude</w:t>
            </w:r>
            <w:r w:rsidR="00E95E7F">
              <w:rPr>
                <w:noProof/>
                <w:webHidden/>
              </w:rPr>
              <w:tab/>
            </w:r>
            <w:r w:rsidR="00E95E7F">
              <w:rPr>
                <w:noProof/>
                <w:webHidden/>
              </w:rPr>
              <w:fldChar w:fldCharType="begin"/>
            </w:r>
            <w:r w:rsidR="00E95E7F">
              <w:rPr>
                <w:noProof/>
                <w:webHidden/>
              </w:rPr>
              <w:instrText xml:space="preserve"> PAGEREF _Toc92399094 \h </w:instrText>
            </w:r>
            <w:r w:rsidR="00E95E7F">
              <w:rPr>
                <w:noProof/>
                <w:webHidden/>
              </w:rPr>
            </w:r>
            <w:r w:rsidR="00E95E7F">
              <w:rPr>
                <w:noProof/>
                <w:webHidden/>
              </w:rPr>
              <w:fldChar w:fldCharType="separate"/>
            </w:r>
            <w:r w:rsidR="00E95E7F">
              <w:rPr>
                <w:noProof/>
                <w:webHidden/>
              </w:rPr>
              <w:t>21</w:t>
            </w:r>
            <w:r w:rsidR="00E95E7F">
              <w:rPr>
                <w:noProof/>
                <w:webHidden/>
              </w:rPr>
              <w:fldChar w:fldCharType="end"/>
            </w:r>
          </w:hyperlink>
        </w:p>
        <w:p w14:paraId="73520E16" w14:textId="62F669DC" w:rsidR="00E95E7F" w:rsidRDefault="0063607C">
          <w:pPr>
            <w:pStyle w:val="TM3"/>
            <w:tabs>
              <w:tab w:val="left" w:pos="1200"/>
              <w:tab w:val="right" w:leader="dot" w:pos="9060"/>
            </w:tabs>
            <w:rPr>
              <w:rFonts w:eastAsiaTheme="minorEastAsia" w:cstheme="minorBidi"/>
              <w:i w:val="0"/>
              <w:iCs w:val="0"/>
              <w:noProof/>
              <w:sz w:val="22"/>
              <w:szCs w:val="22"/>
              <w:lang w:eastAsia="fr-FR"/>
            </w:rPr>
          </w:pPr>
          <w:hyperlink w:anchor="_Toc92399095" w:history="1">
            <w:r w:rsidR="00E95E7F" w:rsidRPr="008946F8">
              <w:rPr>
                <w:rStyle w:val="Lienhypertexte"/>
                <w:noProof/>
              </w:rPr>
              <w:t>1.1.2</w:t>
            </w:r>
            <w:r w:rsidR="00E95E7F">
              <w:rPr>
                <w:rFonts w:eastAsiaTheme="minorEastAsia" w:cstheme="minorBidi"/>
                <w:i w:val="0"/>
                <w:iCs w:val="0"/>
                <w:noProof/>
                <w:sz w:val="22"/>
                <w:szCs w:val="22"/>
                <w:lang w:eastAsia="fr-FR"/>
              </w:rPr>
              <w:tab/>
            </w:r>
            <w:r w:rsidR="00E95E7F" w:rsidRPr="008946F8">
              <w:rPr>
                <w:rStyle w:val="Lienhypertexte"/>
                <w:noProof/>
              </w:rPr>
              <w:t>Résultats attendus</w:t>
            </w:r>
            <w:r w:rsidR="00E95E7F">
              <w:rPr>
                <w:noProof/>
                <w:webHidden/>
              </w:rPr>
              <w:tab/>
            </w:r>
            <w:r w:rsidR="00E95E7F">
              <w:rPr>
                <w:noProof/>
                <w:webHidden/>
              </w:rPr>
              <w:fldChar w:fldCharType="begin"/>
            </w:r>
            <w:r w:rsidR="00E95E7F">
              <w:rPr>
                <w:noProof/>
                <w:webHidden/>
              </w:rPr>
              <w:instrText xml:space="preserve"> PAGEREF _Toc92399095 \h </w:instrText>
            </w:r>
            <w:r w:rsidR="00E95E7F">
              <w:rPr>
                <w:noProof/>
                <w:webHidden/>
              </w:rPr>
            </w:r>
            <w:r w:rsidR="00E95E7F">
              <w:rPr>
                <w:noProof/>
                <w:webHidden/>
              </w:rPr>
              <w:fldChar w:fldCharType="separate"/>
            </w:r>
            <w:r w:rsidR="00E95E7F">
              <w:rPr>
                <w:noProof/>
                <w:webHidden/>
              </w:rPr>
              <w:t>22</w:t>
            </w:r>
            <w:r w:rsidR="00E95E7F">
              <w:rPr>
                <w:noProof/>
                <w:webHidden/>
              </w:rPr>
              <w:fldChar w:fldCharType="end"/>
            </w:r>
          </w:hyperlink>
        </w:p>
        <w:p w14:paraId="2DF34AAB" w14:textId="1B307279" w:rsidR="00E95E7F" w:rsidRDefault="0063607C">
          <w:pPr>
            <w:pStyle w:val="TM2"/>
            <w:tabs>
              <w:tab w:val="left" w:pos="960"/>
              <w:tab w:val="right" w:leader="dot" w:pos="9060"/>
            </w:tabs>
            <w:rPr>
              <w:rFonts w:eastAsiaTheme="minorEastAsia" w:cstheme="minorBidi"/>
              <w:smallCaps w:val="0"/>
              <w:noProof/>
              <w:sz w:val="22"/>
              <w:szCs w:val="22"/>
              <w:lang w:eastAsia="fr-FR"/>
            </w:rPr>
          </w:pPr>
          <w:hyperlink w:anchor="_Toc92399096" w:history="1">
            <w:r w:rsidR="00E95E7F" w:rsidRPr="008946F8">
              <w:rPr>
                <w:rStyle w:val="Lienhypertexte"/>
                <w:noProof/>
              </w:rPr>
              <w:t>1.1.3</w:t>
            </w:r>
            <w:r w:rsidR="00E95E7F">
              <w:rPr>
                <w:rFonts w:eastAsiaTheme="minorEastAsia" w:cstheme="minorBidi"/>
                <w:smallCaps w:val="0"/>
                <w:noProof/>
                <w:sz w:val="22"/>
                <w:szCs w:val="22"/>
                <w:lang w:eastAsia="fr-FR"/>
              </w:rPr>
              <w:tab/>
            </w:r>
            <w:r w:rsidR="00E95E7F" w:rsidRPr="008946F8">
              <w:rPr>
                <w:rStyle w:val="Lienhypertexte"/>
                <w:noProof/>
              </w:rPr>
              <w:t>Méthodologie de l’étude</w:t>
            </w:r>
            <w:r w:rsidR="00E95E7F">
              <w:rPr>
                <w:noProof/>
                <w:webHidden/>
              </w:rPr>
              <w:tab/>
            </w:r>
            <w:r w:rsidR="00E95E7F">
              <w:rPr>
                <w:noProof/>
                <w:webHidden/>
              </w:rPr>
              <w:fldChar w:fldCharType="begin"/>
            </w:r>
            <w:r w:rsidR="00E95E7F">
              <w:rPr>
                <w:noProof/>
                <w:webHidden/>
              </w:rPr>
              <w:instrText xml:space="preserve"> PAGEREF _Toc92399096 \h </w:instrText>
            </w:r>
            <w:r w:rsidR="00E95E7F">
              <w:rPr>
                <w:noProof/>
                <w:webHidden/>
              </w:rPr>
            </w:r>
            <w:r w:rsidR="00E95E7F">
              <w:rPr>
                <w:noProof/>
                <w:webHidden/>
              </w:rPr>
              <w:fldChar w:fldCharType="separate"/>
            </w:r>
            <w:r w:rsidR="00E95E7F">
              <w:rPr>
                <w:noProof/>
                <w:webHidden/>
              </w:rPr>
              <w:t>22</w:t>
            </w:r>
            <w:r w:rsidR="00E95E7F">
              <w:rPr>
                <w:noProof/>
                <w:webHidden/>
              </w:rPr>
              <w:fldChar w:fldCharType="end"/>
            </w:r>
          </w:hyperlink>
        </w:p>
        <w:p w14:paraId="69845284" w14:textId="352B8F56" w:rsidR="00E95E7F" w:rsidRDefault="0063607C">
          <w:pPr>
            <w:pStyle w:val="TM1"/>
            <w:tabs>
              <w:tab w:val="left" w:pos="480"/>
            </w:tabs>
            <w:rPr>
              <w:rFonts w:eastAsiaTheme="minorEastAsia" w:cstheme="minorBidi"/>
              <w:b w:val="0"/>
              <w:bCs w:val="0"/>
              <w:caps w:val="0"/>
              <w:noProof/>
              <w:sz w:val="22"/>
              <w:szCs w:val="22"/>
              <w:lang w:eastAsia="fr-FR"/>
            </w:rPr>
          </w:pPr>
          <w:hyperlink w:anchor="_Toc92399097" w:history="1">
            <w:r w:rsidR="00E95E7F" w:rsidRPr="008946F8">
              <w:rPr>
                <w:rStyle w:val="Lienhypertexte"/>
                <w:noProof/>
              </w:rPr>
              <w:t>2.</w:t>
            </w:r>
            <w:r w:rsidR="00E95E7F">
              <w:rPr>
                <w:rFonts w:eastAsiaTheme="minorEastAsia" w:cstheme="minorBidi"/>
                <w:b w:val="0"/>
                <w:bCs w:val="0"/>
                <w:caps w:val="0"/>
                <w:noProof/>
                <w:sz w:val="22"/>
                <w:szCs w:val="22"/>
                <w:lang w:eastAsia="fr-FR"/>
              </w:rPr>
              <w:tab/>
            </w:r>
            <w:r w:rsidR="00E95E7F" w:rsidRPr="008946F8">
              <w:rPr>
                <w:rStyle w:val="Lienhypertexte"/>
                <w:noProof/>
              </w:rPr>
              <w:t>CADRES POLITIQUE, JURIDIQUE ET INSTITUTIONNEL</w:t>
            </w:r>
            <w:r w:rsidR="00E95E7F">
              <w:rPr>
                <w:noProof/>
                <w:webHidden/>
              </w:rPr>
              <w:tab/>
            </w:r>
            <w:r w:rsidR="00E95E7F">
              <w:rPr>
                <w:noProof/>
                <w:webHidden/>
              </w:rPr>
              <w:fldChar w:fldCharType="begin"/>
            </w:r>
            <w:r w:rsidR="00E95E7F">
              <w:rPr>
                <w:noProof/>
                <w:webHidden/>
              </w:rPr>
              <w:instrText xml:space="preserve"> PAGEREF _Toc92399097 \h </w:instrText>
            </w:r>
            <w:r w:rsidR="00E95E7F">
              <w:rPr>
                <w:noProof/>
                <w:webHidden/>
              </w:rPr>
            </w:r>
            <w:r w:rsidR="00E95E7F">
              <w:rPr>
                <w:noProof/>
                <w:webHidden/>
              </w:rPr>
              <w:fldChar w:fldCharType="separate"/>
            </w:r>
            <w:r w:rsidR="00E95E7F">
              <w:rPr>
                <w:noProof/>
                <w:webHidden/>
              </w:rPr>
              <w:t>24</w:t>
            </w:r>
            <w:r w:rsidR="00E95E7F">
              <w:rPr>
                <w:noProof/>
                <w:webHidden/>
              </w:rPr>
              <w:fldChar w:fldCharType="end"/>
            </w:r>
          </w:hyperlink>
        </w:p>
        <w:p w14:paraId="145E8E56" w14:textId="69418CF1"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098" w:history="1">
            <w:r w:rsidR="00E95E7F" w:rsidRPr="008946F8">
              <w:rPr>
                <w:rStyle w:val="Lienhypertexte"/>
                <w:noProof/>
              </w:rPr>
              <w:t>2.1</w:t>
            </w:r>
            <w:r w:rsidR="00E95E7F">
              <w:rPr>
                <w:rFonts w:eastAsiaTheme="minorEastAsia" w:cstheme="minorBidi"/>
                <w:smallCaps w:val="0"/>
                <w:noProof/>
                <w:sz w:val="22"/>
                <w:szCs w:val="22"/>
                <w:lang w:eastAsia="fr-FR"/>
              </w:rPr>
              <w:tab/>
            </w:r>
            <w:r w:rsidR="00E95E7F" w:rsidRPr="008946F8">
              <w:rPr>
                <w:rStyle w:val="Lienhypertexte"/>
                <w:noProof/>
              </w:rPr>
              <w:t>Cadre politique</w:t>
            </w:r>
            <w:r w:rsidR="00E95E7F">
              <w:rPr>
                <w:noProof/>
                <w:webHidden/>
              </w:rPr>
              <w:tab/>
            </w:r>
            <w:r w:rsidR="00E95E7F">
              <w:rPr>
                <w:noProof/>
                <w:webHidden/>
              </w:rPr>
              <w:fldChar w:fldCharType="begin"/>
            </w:r>
            <w:r w:rsidR="00E95E7F">
              <w:rPr>
                <w:noProof/>
                <w:webHidden/>
              </w:rPr>
              <w:instrText xml:space="preserve"> PAGEREF _Toc92399098 \h </w:instrText>
            </w:r>
            <w:r w:rsidR="00E95E7F">
              <w:rPr>
                <w:noProof/>
                <w:webHidden/>
              </w:rPr>
            </w:r>
            <w:r w:rsidR="00E95E7F">
              <w:rPr>
                <w:noProof/>
                <w:webHidden/>
              </w:rPr>
              <w:fldChar w:fldCharType="separate"/>
            </w:r>
            <w:r w:rsidR="00E95E7F">
              <w:rPr>
                <w:noProof/>
                <w:webHidden/>
              </w:rPr>
              <w:t>24</w:t>
            </w:r>
            <w:r w:rsidR="00E95E7F">
              <w:rPr>
                <w:noProof/>
                <w:webHidden/>
              </w:rPr>
              <w:fldChar w:fldCharType="end"/>
            </w:r>
          </w:hyperlink>
        </w:p>
        <w:p w14:paraId="0A8740CD" w14:textId="36579E35" w:rsidR="00E95E7F" w:rsidRDefault="0063607C">
          <w:pPr>
            <w:pStyle w:val="TM3"/>
            <w:tabs>
              <w:tab w:val="left" w:pos="1200"/>
              <w:tab w:val="right" w:leader="dot" w:pos="9060"/>
            </w:tabs>
            <w:rPr>
              <w:rFonts w:eastAsiaTheme="minorEastAsia" w:cstheme="minorBidi"/>
              <w:i w:val="0"/>
              <w:iCs w:val="0"/>
              <w:noProof/>
              <w:sz w:val="22"/>
              <w:szCs w:val="22"/>
              <w:lang w:eastAsia="fr-FR"/>
            </w:rPr>
          </w:pPr>
          <w:hyperlink w:anchor="_Toc92399099" w:history="1">
            <w:r w:rsidR="00E95E7F" w:rsidRPr="008946F8">
              <w:rPr>
                <w:rStyle w:val="Lienhypertexte"/>
                <w:noProof/>
              </w:rPr>
              <w:t>2.1.1</w:t>
            </w:r>
            <w:r w:rsidR="00E95E7F">
              <w:rPr>
                <w:rFonts w:eastAsiaTheme="minorEastAsia" w:cstheme="minorBidi"/>
                <w:i w:val="0"/>
                <w:iCs w:val="0"/>
                <w:noProof/>
                <w:sz w:val="22"/>
                <w:szCs w:val="22"/>
                <w:lang w:eastAsia="fr-FR"/>
              </w:rPr>
              <w:tab/>
            </w:r>
            <w:r w:rsidR="00E95E7F" w:rsidRPr="008946F8">
              <w:rPr>
                <w:rStyle w:val="Lienhypertexte"/>
                <w:noProof/>
              </w:rPr>
              <w:t>L’Etude Nationale Prospective « Burkina 2025 »</w:t>
            </w:r>
            <w:r w:rsidR="00E95E7F">
              <w:rPr>
                <w:noProof/>
                <w:webHidden/>
              </w:rPr>
              <w:tab/>
            </w:r>
            <w:r w:rsidR="00E95E7F">
              <w:rPr>
                <w:noProof/>
                <w:webHidden/>
              </w:rPr>
              <w:fldChar w:fldCharType="begin"/>
            </w:r>
            <w:r w:rsidR="00E95E7F">
              <w:rPr>
                <w:noProof/>
                <w:webHidden/>
              </w:rPr>
              <w:instrText xml:space="preserve"> PAGEREF _Toc92399099 \h </w:instrText>
            </w:r>
            <w:r w:rsidR="00E95E7F">
              <w:rPr>
                <w:noProof/>
                <w:webHidden/>
              </w:rPr>
            </w:r>
            <w:r w:rsidR="00E95E7F">
              <w:rPr>
                <w:noProof/>
                <w:webHidden/>
              </w:rPr>
              <w:fldChar w:fldCharType="separate"/>
            </w:r>
            <w:r w:rsidR="00E95E7F">
              <w:rPr>
                <w:noProof/>
                <w:webHidden/>
              </w:rPr>
              <w:t>24</w:t>
            </w:r>
            <w:r w:rsidR="00E95E7F">
              <w:rPr>
                <w:noProof/>
                <w:webHidden/>
              </w:rPr>
              <w:fldChar w:fldCharType="end"/>
            </w:r>
          </w:hyperlink>
        </w:p>
        <w:p w14:paraId="01CDBDDC" w14:textId="3A17795E" w:rsidR="00E95E7F" w:rsidRDefault="0063607C">
          <w:pPr>
            <w:pStyle w:val="TM3"/>
            <w:tabs>
              <w:tab w:val="left" w:pos="960"/>
              <w:tab w:val="right" w:leader="dot" w:pos="9060"/>
            </w:tabs>
            <w:rPr>
              <w:rFonts w:eastAsiaTheme="minorEastAsia" w:cstheme="minorBidi"/>
              <w:i w:val="0"/>
              <w:iCs w:val="0"/>
              <w:noProof/>
              <w:sz w:val="22"/>
              <w:szCs w:val="22"/>
              <w:lang w:eastAsia="fr-FR"/>
            </w:rPr>
          </w:pPr>
          <w:hyperlink w:anchor="_Toc92399100" w:history="1">
            <w:r w:rsidR="00E95E7F" w:rsidRPr="008946F8">
              <w:rPr>
                <w:rStyle w:val="Lienhypertexte"/>
                <w:noProof/>
              </w:rPr>
              <w:t>3.</w:t>
            </w:r>
            <w:r w:rsidR="00E95E7F">
              <w:rPr>
                <w:rFonts w:eastAsiaTheme="minorEastAsia" w:cstheme="minorBidi"/>
                <w:i w:val="0"/>
                <w:iCs w:val="0"/>
                <w:noProof/>
                <w:sz w:val="22"/>
                <w:szCs w:val="22"/>
                <w:lang w:eastAsia="fr-FR"/>
              </w:rPr>
              <w:tab/>
            </w:r>
            <w:r w:rsidR="00E95E7F" w:rsidRPr="008946F8">
              <w:rPr>
                <w:rStyle w:val="Lienhypertexte"/>
                <w:noProof/>
              </w:rPr>
              <w:t>Plan National de développement économique et Social (PNDES) 2016-2020</w:t>
            </w:r>
            <w:r w:rsidR="00E95E7F">
              <w:rPr>
                <w:noProof/>
                <w:webHidden/>
              </w:rPr>
              <w:tab/>
            </w:r>
            <w:r w:rsidR="00E95E7F">
              <w:rPr>
                <w:noProof/>
                <w:webHidden/>
              </w:rPr>
              <w:fldChar w:fldCharType="begin"/>
            </w:r>
            <w:r w:rsidR="00E95E7F">
              <w:rPr>
                <w:noProof/>
                <w:webHidden/>
              </w:rPr>
              <w:instrText xml:space="preserve"> PAGEREF _Toc92399100 \h </w:instrText>
            </w:r>
            <w:r w:rsidR="00E95E7F">
              <w:rPr>
                <w:noProof/>
                <w:webHidden/>
              </w:rPr>
            </w:r>
            <w:r w:rsidR="00E95E7F">
              <w:rPr>
                <w:noProof/>
                <w:webHidden/>
              </w:rPr>
              <w:fldChar w:fldCharType="separate"/>
            </w:r>
            <w:r w:rsidR="00E95E7F">
              <w:rPr>
                <w:noProof/>
                <w:webHidden/>
              </w:rPr>
              <w:t>24</w:t>
            </w:r>
            <w:r w:rsidR="00E95E7F">
              <w:rPr>
                <w:noProof/>
                <w:webHidden/>
              </w:rPr>
              <w:fldChar w:fldCharType="end"/>
            </w:r>
          </w:hyperlink>
        </w:p>
        <w:p w14:paraId="4CF95C0A" w14:textId="09F734E2" w:rsidR="00E95E7F" w:rsidRDefault="0063607C">
          <w:pPr>
            <w:pStyle w:val="TM3"/>
            <w:tabs>
              <w:tab w:val="left" w:pos="960"/>
              <w:tab w:val="right" w:leader="dot" w:pos="9060"/>
            </w:tabs>
            <w:rPr>
              <w:rFonts w:eastAsiaTheme="minorEastAsia" w:cstheme="minorBidi"/>
              <w:i w:val="0"/>
              <w:iCs w:val="0"/>
              <w:noProof/>
              <w:sz w:val="22"/>
              <w:szCs w:val="22"/>
              <w:lang w:eastAsia="fr-FR"/>
            </w:rPr>
          </w:pPr>
          <w:hyperlink w:anchor="_Toc92399101" w:history="1">
            <w:r w:rsidR="00E95E7F" w:rsidRPr="008946F8">
              <w:rPr>
                <w:rStyle w:val="Lienhypertexte"/>
                <w:noProof/>
              </w:rPr>
              <w:t>4.</w:t>
            </w:r>
            <w:r w:rsidR="00E95E7F">
              <w:rPr>
                <w:rFonts w:eastAsiaTheme="minorEastAsia" w:cstheme="minorBidi"/>
                <w:i w:val="0"/>
                <w:iCs w:val="0"/>
                <w:noProof/>
                <w:sz w:val="22"/>
                <w:szCs w:val="22"/>
                <w:lang w:eastAsia="fr-FR"/>
              </w:rPr>
              <w:tab/>
            </w:r>
            <w:r w:rsidR="00E95E7F" w:rsidRPr="008946F8">
              <w:rPr>
                <w:rStyle w:val="Lienhypertexte"/>
                <w:noProof/>
              </w:rPr>
              <w:t>Politique Nationale de Développement Durable (PNDD)</w:t>
            </w:r>
            <w:r w:rsidR="00E95E7F">
              <w:rPr>
                <w:noProof/>
                <w:webHidden/>
              </w:rPr>
              <w:tab/>
            </w:r>
            <w:r w:rsidR="00E95E7F">
              <w:rPr>
                <w:noProof/>
                <w:webHidden/>
              </w:rPr>
              <w:fldChar w:fldCharType="begin"/>
            </w:r>
            <w:r w:rsidR="00E95E7F">
              <w:rPr>
                <w:noProof/>
                <w:webHidden/>
              </w:rPr>
              <w:instrText xml:space="preserve"> PAGEREF _Toc92399101 \h </w:instrText>
            </w:r>
            <w:r w:rsidR="00E95E7F">
              <w:rPr>
                <w:noProof/>
                <w:webHidden/>
              </w:rPr>
            </w:r>
            <w:r w:rsidR="00E95E7F">
              <w:rPr>
                <w:noProof/>
                <w:webHidden/>
              </w:rPr>
              <w:fldChar w:fldCharType="separate"/>
            </w:r>
            <w:r w:rsidR="00E95E7F">
              <w:rPr>
                <w:noProof/>
                <w:webHidden/>
              </w:rPr>
              <w:t>25</w:t>
            </w:r>
            <w:r w:rsidR="00E95E7F">
              <w:rPr>
                <w:noProof/>
                <w:webHidden/>
              </w:rPr>
              <w:fldChar w:fldCharType="end"/>
            </w:r>
          </w:hyperlink>
        </w:p>
        <w:p w14:paraId="154CD18A" w14:textId="5B028FBC" w:rsidR="00E95E7F" w:rsidRDefault="0063607C">
          <w:pPr>
            <w:pStyle w:val="TM3"/>
            <w:tabs>
              <w:tab w:val="left" w:pos="960"/>
              <w:tab w:val="right" w:leader="dot" w:pos="9060"/>
            </w:tabs>
            <w:rPr>
              <w:rFonts w:eastAsiaTheme="minorEastAsia" w:cstheme="minorBidi"/>
              <w:i w:val="0"/>
              <w:iCs w:val="0"/>
              <w:noProof/>
              <w:sz w:val="22"/>
              <w:szCs w:val="22"/>
              <w:lang w:eastAsia="fr-FR"/>
            </w:rPr>
          </w:pPr>
          <w:hyperlink w:anchor="_Toc92399102" w:history="1">
            <w:r w:rsidR="00E95E7F" w:rsidRPr="008946F8">
              <w:rPr>
                <w:rStyle w:val="Lienhypertexte"/>
                <w:noProof/>
              </w:rPr>
              <w:t>5.</w:t>
            </w:r>
            <w:r w:rsidR="00E95E7F">
              <w:rPr>
                <w:rFonts w:eastAsiaTheme="minorEastAsia" w:cstheme="minorBidi"/>
                <w:i w:val="0"/>
                <w:iCs w:val="0"/>
                <w:noProof/>
                <w:sz w:val="22"/>
                <w:szCs w:val="22"/>
                <w:lang w:eastAsia="fr-FR"/>
              </w:rPr>
              <w:tab/>
            </w:r>
            <w:r w:rsidR="00E95E7F" w:rsidRPr="008946F8">
              <w:rPr>
                <w:rStyle w:val="Lienhypertexte"/>
                <w:noProof/>
              </w:rPr>
              <w:t>Politique Nationale en matière d’Environnement (PNE)</w:t>
            </w:r>
            <w:r w:rsidR="00E95E7F">
              <w:rPr>
                <w:noProof/>
                <w:webHidden/>
              </w:rPr>
              <w:tab/>
            </w:r>
            <w:r w:rsidR="00E95E7F">
              <w:rPr>
                <w:noProof/>
                <w:webHidden/>
              </w:rPr>
              <w:fldChar w:fldCharType="begin"/>
            </w:r>
            <w:r w:rsidR="00E95E7F">
              <w:rPr>
                <w:noProof/>
                <w:webHidden/>
              </w:rPr>
              <w:instrText xml:space="preserve"> PAGEREF _Toc92399102 \h </w:instrText>
            </w:r>
            <w:r w:rsidR="00E95E7F">
              <w:rPr>
                <w:noProof/>
                <w:webHidden/>
              </w:rPr>
            </w:r>
            <w:r w:rsidR="00E95E7F">
              <w:rPr>
                <w:noProof/>
                <w:webHidden/>
              </w:rPr>
              <w:fldChar w:fldCharType="separate"/>
            </w:r>
            <w:r w:rsidR="00E95E7F">
              <w:rPr>
                <w:noProof/>
                <w:webHidden/>
              </w:rPr>
              <w:t>25</w:t>
            </w:r>
            <w:r w:rsidR="00E95E7F">
              <w:rPr>
                <w:noProof/>
                <w:webHidden/>
              </w:rPr>
              <w:fldChar w:fldCharType="end"/>
            </w:r>
          </w:hyperlink>
        </w:p>
        <w:p w14:paraId="3F0F66D0" w14:textId="3D4E5819" w:rsidR="00E95E7F" w:rsidRDefault="0063607C">
          <w:pPr>
            <w:pStyle w:val="TM3"/>
            <w:tabs>
              <w:tab w:val="left" w:pos="960"/>
              <w:tab w:val="right" w:leader="dot" w:pos="9060"/>
            </w:tabs>
            <w:rPr>
              <w:rFonts w:eastAsiaTheme="minorEastAsia" w:cstheme="minorBidi"/>
              <w:i w:val="0"/>
              <w:iCs w:val="0"/>
              <w:noProof/>
              <w:sz w:val="22"/>
              <w:szCs w:val="22"/>
              <w:lang w:eastAsia="fr-FR"/>
            </w:rPr>
          </w:pPr>
          <w:hyperlink w:anchor="_Toc92399103" w:history="1">
            <w:r w:rsidR="00E95E7F" w:rsidRPr="008946F8">
              <w:rPr>
                <w:rStyle w:val="Lienhypertexte"/>
                <w:noProof/>
              </w:rPr>
              <w:t>6.</w:t>
            </w:r>
            <w:r w:rsidR="00E95E7F">
              <w:rPr>
                <w:rFonts w:eastAsiaTheme="minorEastAsia" w:cstheme="minorBidi"/>
                <w:i w:val="0"/>
                <w:iCs w:val="0"/>
                <w:noProof/>
                <w:sz w:val="22"/>
                <w:szCs w:val="22"/>
                <w:lang w:eastAsia="fr-FR"/>
              </w:rPr>
              <w:tab/>
            </w:r>
            <w:r w:rsidR="00E95E7F" w:rsidRPr="008946F8">
              <w:rPr>
                <w:rStyle w:val="Lienhypertexte"/>
                <w:noProof/>
              </w:rPr>
              <w:t>Le Plan d’Environnement pour le Développement Durable (PEDD)</w:t>
            </w:r>
            <w:r w:rsidR="00E95E7F">
              <w:rPr>
                <w:noProof/>
                <w:webHidden/>
              </w:rPr>
              <w:tab/>
            </w:r>
            <w:r w:rsidR="00E95E7F">
              <w:rPr>
                <w:noProof/>
                <w:webHidden/>
              </w:rPr>
              <w:fldChar w:fldCharType="begin"/>
            </w:r>
            <w:r w:rsidR="00E95E7F">
              <w:rPr>
                <w:noProof/>
                <w:webHidden/>
              </w:rPr>
              <w:instrText xml:space="preserve"> PAGEREF _Toc92399103 \h </w:instrText>
            </w:r>
            <w:r w:rsidR="00E95E7F">
              <w:rPr>
                <w:noProof/>
                <w:webHidden/>
              </w:rPr>
            </w:r>
            <w:r w:rsidR="00E95E7F">
              <w:rPr>
                <w:noProof/>
                <w:webHidden/>
              </w:rPr>
              <w:fldChar w:fldCharType="separate"/>
            </w:r>
            <w:r w:rsidR="00E95E7F">
              <w:rPr>
                <w:noProof/>
                <w:webHidden/>
              </w:rPr>
              <w:t>25</w:t>
            </w:r>
            <w:r w:rsidR="00E95E7F">
              <w:rPr>
                <w:noProof/>
                <w:webHidden/>
              </w:rPr>
              <w:fldChar w:fldCharType="end"/>
            </w:r>
          </w:hyperlink>
        </w:p>
        <w:p w14:paraId="4CE7FE92" w14:textId="33480021" w:rsidR="00E95E7F" w:rsidRDefault="0063607C">
          <w:pPr>
            <w:pStyle w:val="TM3"/>
            <w:tabs>
              <w:tab w:val="left" w:pos="960"/>
              <w:tab w:val="right" w:leader="dot" w:pos="9060"/>
            </w:tabs>
            <w:rPr>
              <w:rFonts w:eastAsiaTheme="minorEastAsia" w:cstheme="minorBidi"/>
              <w:i w:val="0"/>
              <w:iCs w:val="0"/>
              <w:noProof/>
              <w:sz w:val="22"/>
              <w:szCs w:val="22"/>
              <w:lang w:eastAsia="fr-FR"/>
            </w:rPr>
          </w:pPr>
          <w:hyperlink w:anchor="_Toc92399104" w:history="1">
            <w:r w:rsidR="00E95E7F" w:rsidRPr="008946F8">
              <w:rPr>
                <w:rStyle w:val="Lienhypertexte"/>
                <w:noProof/>
              </w:rPr>
              <w:t>7.</w:t>
            </w:r>
            <w:r w:rsidR="00E95E7F">
              <w:rPr>
                <w:rFonts w:eastAsiaTheme="minorEastAsia" w:cstheme="minorBidi"/>
                <w:i w:val="0"/>
                <w:iCs w:val="0"/>
                <w:noProof/>
                <w:sz w:val="22"/>
                <w:szCs w:val="22"/>
                <w:lang w:eastAsia="fr-FR"/>
              </w:rPr>
              <w:tab/>
            </w:r>
            <w:r w:rsidR="00E95E7F" w:rsidRPr="008946F8">
              <w:rPr>
                <w:rStyle w:val="Lienhypertexte"/>
                <w:noProof/>
              </w:rPr>
              <w:t>Plan National d’Adaptation aux changements climatiques (PNA)</w:t>
            </w:r>
            <w:r w:rsidR="00E95E7F">
              <w:rPr>
                <w:noProof/>
                <w:webHidden/>
              </w:rPr>
              <w:tab/>
            </w:r>
            <w:r w:rsidR="00E95E7F">
              <w:rPr>
                <w:noProof/>
                <w:webHidden/>
              </w:rPr>
              <w:fldChar w:fldCharType="begin"/>
            </w:r>
            <w:r w:rsidR="00E95E7F">
              <w:rPr>
                <w:noProof/>
                <w:webHidden/>
              </w:rPr>
              <w:instrText xml:space="preserve"> PAGEREF _Toc92399104 \h </w:instrText>
            </w:r>
            <w:r w:rsidR="00E95E7F">
              <w:rPr>
                <w:noProof/>
                <w:webHidden/>
              </w:rPr>
            </w:r>
            <w:r w:rsidR="00E95E7F">
              <w:rPr>
                <w:noProof/>
                <w:webHidden/>
              </w:rPr>
              <w:fldChar w:fldCharType="separate"/>
            </w:r>
            <w:r w:rsidR="00E95E7F">
              <w:rPr>
                <w:noProof/>
                <w:webHidden/>
              </w:rPr>
              <w:t>25</w:t>
            </w:r>
            <w:r w:rsidR="00E95E7F">
              <w:rPr>
                <w:noProof/>
                <w:webHidden/>
              </w:rPr>
              <w:fldChar w:fldCharType="end"/>
            </w:r>
          </w:hyperlink>
        </w:p>
        <w:p w14:paraId="7B1E0C0A" w14:textId="50D3A9F7" w:rsidR="00E95E7F" w:rsidRDefault="0063607C">
          <w:pPr>
            <w:pStyle w:val="TM3"/>
            <w:tabs>
              <w:tab w:val="left" w:pos="1200"/>
              <w:tab w:val="right" w:leader="dot" w:pos="9060"/>
            </w:tabs>
            <w:rPr>
              <w:rFonts w:eastAsiaTheme="minorEastAsia" w:cstheme="minorBidi"/>
              <w:i w:val="0"/>
              <w:iCs w:val="0"/>
              <w:noProof/>
              <w:sz w:val="22"/>
              <w:szCs w:val="22"/>
              <w:lang w:eastAsia="fr-FR"/>
            </w:rPr>
          </w:pPr>
          <w:hyperlink w:anchor="_Toc92399105" w:history="1">
            <w:r w:rsidR="00E95E7F" w:rsidRPr="008946F8">
              <w:rPr>
                <w:rStyle w:val="Lienhypertexte"/>
                <w:noProof/>
              </w:rPr>
              <w:t>7.1.1</w:t>
            </w:r>
            <w:r w:rsidR="00E95E7F">
              <w:rPr>
                <w:rFonts w:eastAsiaTheme="minorEastAsia" w:cstheme="minorBidi"/>
                <w:i w:val="0"/>
                <w:iCs w:val="0"/>
                <w:noProof/>
                <w:sz w:val="22"/>
                <w:szCs w:val="22"/>
                <w:lang w:eastAsia="fr-FR"/>
              </w:rPr>
              <w:tab/>
            </w:r>
            <w:r w:rsidR="00E95E7F" w:rsidRPr="008946F8">
              <w:rPr>
                <w:rStyle w:val="Lienhypertexte"/>
                <w:noProof/>
              </w:rPr>
              <w:t>La Politique Nationale d’Aménagement du Territoire (PNAT)</w:t>
            </w:r>
            <w:r w:rsidR="00E95E7F">
              <w:rPr>
                <w:noProof/>
                <w:webHidden/>
              </w:rPr>
              <w:tab/>
            </w:r>
            <w:r w:rsidR="00E95E7F">
              <w:rPr>
                <w:noProof/>
                <w:webHidden/>
              </w:rPr>
              <w:fldChar w:fldCharType="begin"/>
            </w:r>
            <w:r w:rsidR="00E95E7F">
              <w:rPr>
                <w:noProof/>
                <w:webHidden/>
              </w:rPr>
              <w:instrText xml:space="preserve"> PAGEREF _Toc92399105 \h </w:instrText>
            </w:r>
            <w:r w:rsidR="00E95E7F">
              <w:rPr>
                <w:noProof/>
                <w:webHidden/>
              </w:rPr>
            </w:r>
            <w:r w:rsidR="00E95E7F">
              <w:rPr>
                <w:noProof/>
                <w:webHidden/>
              </w:rPr>
              <w:fldChar w:fldCharType="separate"/>
            </w:r>
            <w:r w:rsidR="00E95E7F">
              <w:rPr>
                <w:noProof/>
                <w:webHidden/>
              </w:rPr>
              <w:t>26</w:t>
            </w:r>
            <w:r w:rsidR="00E95E7F">
              <w:rPr>
                <w:noProof/>
                <w:webHidden/>
              </w:rPr>
              <w:fldChar w:fldCharType="end"/>
            </w:r>
          </w:hyperlink>
        </w:p>
        <w:p w14:paraId="4AC0D624" w14:textId="61848210" w:rsidR="00E95E7F" w:rsidRDefault="0063607C">
          <w:pPr>
            <w:pStyle w:val="TM3"/>
            <w:tabs>
              <w:tab w:val="left" w:pos="960"/>
              <w:tab w:val="right" w:leader="dot" w:pos="9060"/>
            </w:tabs>
            <w:rPr>
              <w:rFonts w:eastAsiaTheme="minorEastAsia" w:cstheme="minorBidi"/>
              <w:i w:val="0"/>
              <w:iCs w:val="0"/>
              <w:noProof/>
              <w:sz w:val="22"/>
              <w:szCs w:val="22"/>
              <w:lang w:eastAsia="fr-FR"/>
            </w:rPr>
          </w:pPr>
          <w:hyperlink w:anchor="_Toc92399106" w:history="1">
            <w:r w:rsidR="00E95E7F" w:rsidRPr="008946F8">
              <w:rPr>
                <w:rStyle w:val="Lienhypertexte"/>
                <w:noProof/>
              </w:rPr>
              <w:t>8.</w:t>
            </w:r>
            <w:r w:rsidR="00E95E7F">
              <w:rPr>
                <w:rFonts w:eastAsiaTheme="minorEastAsia" w:cstheme="minorBidi"/>
                <w:i w:val="0"/>
                <w:iCs w:val="0"/>
                <w:noProof/>
                <w:sz w:val="22"/>
                <w:szCs w:val="22"/>
                <w:lang w:eastAsia="fr-FR"/>
              </w:rPr>
              <w:tab/>
            </w:r>
            <w:r w:rsidR="00E95E7F" w:rsidRPr="008946F8">
              <w:rPr>
                <w:rStyle w:val="Lienhypertexte"/>
                <w:noProof/>
              </w:rPr>
              <w:t>Politique Nationale Genre(PNG)</w:t>
            </w:r>
            <w:r w:rsidR="00E95E7F">
              <w:rPr>
                <w:noProof/>
                <w:webHidden/>
              </w:rPr>
              <w:tab/>
            </w:r>
            <w:r w:rsidR="00E95E7F">
              <w:rPr>
                <w:noProof/>
                <w:webHidden/>
              </w:rPr>
              <w:fldChar w:fldCharType="begin"/>
            </w:r>
            <w:r w:rsidR="00E95E7F">
              <w:rPr>
                <w:noProof/>
                <w:webHidden/>
              </w:rPr>
              <w:instrText xml:space="preserve"> PAGEREF _Toc92399106 \h </w:instrText>
            </w:r>
            <w:r w:rsidR="00E95E7F">
              <w:rPr>
                <w:noProof/>
                <w:webHidden/>
              </w:rPr>
            </w:r>
            <w:r w:rsidR="00E95E7F">
              <w:rPr>
                <w:noProof/>
                <w:webHidden/>
              </w:rPr>
              <w:fldChar w:fldCharType="separate"/>
            </w:r>
            <w:r w:rsidR="00E95E7F">
              <w:rPr>
                <w:noProof/>
                <w:webHidden/>
              </w:rPr>
              <w:t>26</w:t>
            </w:r>
            <w:r w:rsidR="00E95E7F">
              <w:rPr>
                <w:noProof/>
                <w:webHidden/>
              </w:rPr>
              <w:fldChar w:fldCharType="end"/>
            </w:r>
          </w:hyperlink>
        </w:p>
        <w:p w14:paraId="62E3FC51" w14:textId="5FED9CAF" w:rsidR="00E95E7F" w:rsidRDefault="0063607C">
          <w:pPr>
            <w:pStyle w:val="TM3"/>
            <w:tabs>
              <w:tab w:val="left" w:pos="960"/>
              <w:tab w:val="right" w:leader="dot" w:pos="9060"/>
            </w:tabs>
            <w:rPr>
              <w:rFonts w:eastAsiaTheme="minorEastAsia" w:cstheme="minorBidi"/>
              <w:i w:val="0"/>
              <w:iCs w:val="0"/>
              <w:noProof/>
              <w:sz w:val="22"/>
              <w:szCs w:val="22"/>
              <w:lang w:eastAsia="fr-FR"/>
            </w:rPr>
          </w:pPr>
          <w:hyperlink w:anchor="_Toc92399107" w:history="1">
            <w:r w:rsidR="00E95E7F" w:rsidRPr="008946F8">
              <w:rPr>
                <w:rStyle w:val="Lienhypertexte"/>
                <w:noProof/>
              </w:rPr>
              <w:t>9.</w:t>
            </w:r>
            <w:r w:rsidR="00E95E7F">
              <w:rPr>
                <w:rFonts w:eastAsiaTheme="minorEastAsia" w:cstheme="minorBidi"/>
                <w:i w:val="0"/>
                <w:iCs w:val="0"/>
                <w:noProof/>
                <w:sz w:val="22"/>
                <w:szCs w:val="22"/>
                <w:lang w:eastAsia="fr-FR"/>
              </w:rPr>
              <w:tab/>
            </w:r>
            <w:r w:rsidR="00E95E7F" w:rsidRPr="008946F8">
              <w:rPr>
                <w:rStyle w:val="Lienhypertexte"/>
                <w:noProof/>
              </w:rPr>
              <w:t>La Politique Nationale d’Hygiène Publique (PNHP)</w:t>
            </w:r>
            <w:r w:rsidR="00E95E7F">
              <w:rPr>
                <w:noProof/>
                <w:webHidden/>
              </w:rPr>
              <w:tab/>
            </w:r>
            <w:r w:rsidR="00E95E7F">
              <w:rPr>
                <w:noProof/>
                <w:webHidden/>
              </w:rPr>
              <w:fldChar w:fldCharType="begin"/>
            </w:r>
            <w:r w:rsidR="00E95E7F">
              <w:rPr>
                <w:noProof/>
                <w:webHidden/>
              </w:rPr>
              <w:instrText xml:space="preserve"> PAGEREF _Toc92399107 \h </w:instrText>
            </w:r>
            <w:r w:rsidR="00E95E7F">
              <w:rPr>
                <w:noProof/>
                <w:webHidden/>
              </w:rPr>
            </w:r>
            <w:r w:rsidR="00E95E7F">
              <w:rPr>
                <w:noProof/>
                <w:webHidden/>
              </w:rPr>
              <w:fldChar w:fldCharType="separate"/>
            </w:r>
            <w:r w:rsidR="00E95E7F">
              <w:rPr>
                <w:noProof/>
                <w:webHidden/>
              </w:rPr>
              <w:t>26</w:t>
            </w:r>
            <w:r w:rsidR="00E95E7F">
              <w:rPr>
                <w:noProof/>
                <w:webHidden/>
              </w:rPr>
              <w:fldChar w:fldCharType="end"/>
            </w:r>
          </w:hyperlink>
        </w:p>
        <w:p w14:paraId="5F539613" w14:textId="046B88BF" w:rsidR="00E95E7F" w:rsidRDefault="0063607C">
          <w:pPr>
            <w:pStyle w:val="TM3"/>
            <w:tabs>
              <w:tab w:val="left" w:pos="960"/>
              <w:tab w:val="right" w:leader="dot" w:pos="9060"/>
            </w:tabs>
            <w:rPr>
              <w:rFonts w:eastAsiaTheme="minorEastAsia" w:cstheme="minorBidi"/>
              <w:i w:val="0"/>
              <w:iCs w:val="0"/>
              <w:noProof/>
              <w:sz w:val="22"/>
              <w:szCs w:val="22"/>
              <w:lang w:eastAsia="fr-FR"/>
            </w:rPr>
          </w:pPr>
          <w:hyperlink w:anchor="_Toc92399108" w:history="1">
            <w:r w:rsidR="00E95E7F" w:rsidRPr="008946F8">
              <w:rPr>
                <w:rStyle w:val="Lienhypertexte"/>
                <w:noProof/>
              </w:rPr>
              <w:t>10.</w:t>
            </w:r>
            <w:r w:rsidR="00E95E7F">
              <w:rPr>
                <w:rFonts w:eastAsiaTheme="minorEastAsia" w:cstheme="minorBidi"/>
                <w:i w:val="0"/>
                <w:iCs w:val="0"/>
                <w:noProof/>
                <w:sz w:val="22"/>
                <w:szCs w:val="22"/>
                <w:lang w:eastAsia="fr-FR"/>
              </w:rPr>
              <w:tab/>
            </w:r>
            <w:r w:rsidR="00E95E7F" w:rsidRPr="008946F8">
              <w:rPr>
                <w:rStyle w:val="Lienhypertexte"/>
                <w:noProof/>
              </w:rPr>
              <w:t>La Politique Nationale de la Culture</w:t>
            </w:r>
            <w:r w:rsidR="00E95E7F">
              <w:rPr>
                <w:noProof/>
                <w:webHidden/>
              </w:rPr>
              <w:tab/>
            </w:r>
            <w:r w:rsidR="00E95E7F">
              <w:rPr>
                <w:noProof/>
                <w:webHidden/>
              </w:rPr>
              <w:fldChar w:fldCharType="begin"/>
            </w:r>
            <w:r w:rsidR="00E95E7F">
              <w:rPr>
                <w:noProof/>
                <w:webHidden/>
              </w:rPr>
              <w:instrText xml:space="preserve"> PAGEREF _Toc92399108 \h </w:instrText>
            </w:r>
            <w:r w:rsidR="00E95E7F">
              <w:rPr>
                <w:noProof/>
                <w:webHidden/>
              </w:rPr>
            </w:r>
            <w:r w:rsidR="00E95E7F">
              <w:rPr>
                <w:noProof/>
                <w:webHidden/>
              </w:rPr>
              <w:fldChar w:fldCharType="separate"/>
            </w:r>
            <w:r w:rsidR="00E95E7F">
              <w:rPr>
                <w:noProof/>
                <w:webHidden/>
              </w:rPr>
              <w:t>27</w:t>
            </w:r>
            <w:r w:rsidR="00E95E7F">
              <w:rPr>
                <w:noProof/>
                <w:webHidden/>
              </w:rPr>
              <w:fldChar w:fldCharType="end"/>
            </w:r>
          </w:hyperlink>
        </w:p>
        <w:p w14:paraId="24B15143" w14:textId="275DE946" w:rsidR="00E95E7F" w:rsidRDefault="0063607C">
          <w:pPr>
            <w:pStyle w:val="TM3"/>
            <w:tabs>
              <w:tab w:val="left" w:pos="960"/>
              <w:tab w:val="right" w:leader="dot" w:pos="9060"/>
            </w:tabs>
            <w:rPr>
              <w:rFonts w:eastAsiaTheme="minorEastAsia" w:cstheme="minorBidi"/>
              <w:i w:val="0"/>
              <w:iCs w:val="0"/>
              <w:noProof/>
              <w:sz w:val="22"/>
              <w:szCs w:val="22"/>
              <w:lang w:eastAsia="fr-FR"/>
            </w:rPr>
          </w:pPr>
          <w:hyperlink w:anchor="_Toc92399109" w:history="1">
            <w:r w:rsidR="00E95E7F" w:rsidRPr="008946F8">
              <w:rPr>
                <w:rStyle w:val="Lienhypertexte"/>
                <w:noProof/>
              </w:rPr>
              <w:t>11.</w:t>
            </w:r>
            <w:r w:rsidR="00E95E7F">
              <w:rPr>
                <w:rFonts w:eastAsiaTheme="minorEastAsia" w:cstheme="minorBidi"/>
                <w:i w:val="0"/>
                <w:iCs w:val="0"/>
                <w:noProof/>
                <w:sz w:val="22"/>
                <w:szCs w:val="22"/>
                <w:lang w:eastAsia="fr-FR"/>
              </w:rPr>
              <w:tab/>
            </w:r>
            <w:r w:rsidR="00E95E7F" w:rsidRPr="008946F8">
              <w:rPr>
                <w:rStyle w:val="Lienhypertexte"/>
                <w:noProof/>
              </w:rPr>
              <w:t>La Politique Nationale de l’Emploi (PNE)</w:t>
            </w:r>
            <w:r w:rsidR="00E95E7F">
              <w:rPr>
                <w:noProof/>
                <w:webHidden/>
              </w:rPr>
              <w:tab/>
            </w:r>
            <w:r w:rsidR="00E95E7F">
              <w:rPr>
                <w:noProof/>
                <w:webHidden/>
              </w:rPr>
              <w:fldChar w:fldCharType="begin"/>
            </w:r>
            <w:r w:rsidR="00E95E7F">
              <w:rPr>
                <w:noProof/>
                <w:webHidden/>
              </w:rPr>
              <w:instrText xml:space="preserve"> PAGEREF _Toc92399109 \h </w:instrText>
            </w:r>
            <w:r w:rsidR="00E95E7F">
              <w:rPr>
                <w:noProof/>
                <w:webHidden/>
              </w:rPr>
            </w:r>
            <w:r w:rsidR="00E95E7F">
              <w:rPr>
                <w:noProof/>
                <w:webHidden/>
              </w:rPr>
              <w:fldChar w:fldCharType="separate"/>
            </w:r>
            <w:r w:rsidR="00E95E7F">
              <w:rPr>
                <w:noProof/>
                <w:webHidden/>
              </w:rPr>
              <w:t>27</w:t>
            </w:r>
            <w:r w:rsidR="00E95E7F">
              <w:rPr>
                <w:noProof/>
                <w:webHidden/>
              </w:rPr>
              <w:fldChar w:fldCharType="end"/>
            </w:r>
          </w:hyperlink>
        </w:p>
        <w:p w14:paraId="41874291" w14:textId="5BE6DBF2" w:rsidR="00E95E7F" w:rsidRDefault="0063607C">
          <w:pPr>
            <w:pStyle w:val="TM3"/>
            <w:tabs>
              <w:tab w:val="left" w:pos="960"/>
              <w:tab w:val="right" w:leader="dot" w:pos="9060"/>
            </w:tabs>
            <w:rPr>
              <w:rFonts w:eastAsiaTheme="minorEastAsia" w:cstheme="minorBidi"/>
              <w:i w:val="0"/>
              <w:iCs w:val="0"/>
              <w:noProof/>
              <w:sz w:val="22"/>
              <w:szCs w:val="22"/>
              <w:lang w:eastAsia="fr-FR"/>
            </w:rPr>
          </w:pPr>
          <w:hyperlink w:anchor="_Toc92399110" w:history="1">
            <w:r w:rsidR="00E95E7F" w:rsidRPr="008946F8">
              <w:rPr>
                <w:rStyle w:val="Lienhypertexte"/>
                <w:noProof/>
              </w:rPr>
              <w:t>12.</w:t>
            </w:r>
            <w:r w:rsidR="00E95E7F">
              <w:rPr>
                <w:rFonts w:eastAsiaTheme="minorEastAsia" w:cstheme="minorBidi"/>
                <w:i w:val="0"/>
                <w:iCs w:val="0"/>
                <w:noProof/>
                <w:sz w:val="22"/>
                <w:szCs w:val="22"/>
                <w:lang w:eastAsia="fr-FR"/>
              </w:rPr>
              <w:tab/>
            </w:r>
            <w:r w:rsidR="00E95E7F" w:rsidRPr="008946F8">
              <w:rPr>
                <w:rStyle w:val="Lienhypertexte"/>
                <w:noProof/>
              </w:rPr>
              <w:t>Le Plan de préparation et de riposte à l’épidémie de COVID-19 au Burkina</w:t>
            </w:r>
            <w:r w:rsidR="00E95E7F">
              <w:rPr>
                <w:noProof/>
                <w:webHidden/>
              </w:rPr>
              <w:tab/>
            </w:r>
            <w:r w:rsidR="00E95E7F">
              <w:rPr>
                <w:noProof/>
                <w:webHidden/>
              </w:rPr>
              <w:fldChar w:fldCharType="begin"/>
            </w:r>
            <w:r w:rsidR="00E95E7F">
              <w:rPr>
                <w:noProof/>
                <w:webHidden/>
              </w:rPr>
              <w:instrText xml:space="preserve"> PAGEREF _Toc92399110 \h </w:instrText>
            </w:r>
            <w:r w:rsidR="00E95E7F">
              <w:rPr>
                <w:noProof/>
                <w:webHidden/>
              </w:rPr>
            </w:r>
            <w:r w:rsidR="00E95E7F">
              <w:rPr>
                <w:noProof/>
                <w:webHidden/>
              </w:rPr>
              <w:fldChar w:fldCharType="separate"/>
            </w:r>
            <w:r w:rsidR="00E95E7F">
              <w:rPr>
                <w:noProof/>
                <w:webHidden/>
              </w:rPr>
              <w:t>27</w:t>
            </w:r>
            <w:r w:rsidR="00E95E7F">
              <w:rPr>
                <w:noProof/>
                <w:webHidden/>
              </w:rPr>
              <w:fldChar w:fldCharType="end"/>
            </w:r>
          </w:hyperlink>
        </w:p>
        <w:p w14:paraId="7D119C99" w14:textId="2BB604FB" w:rsidR="00E95E7F" w:rsidRDefault="0063607C">
          <w:pPr>
            <w:pStyle w:val="TM3"/>
            <w:tabs>
              <w:tab w:val="left" w:pos="960"/>
              <w:tab w:val="right" w:leader="dot" w:pos="9060"/>
            </w:tabs>
            <w:rPr>
              <w:rFonts w:eastAsiaTheme="minorEastAsia" w:cstheme="minorBidi"/>
              <w:i w:val="0"/>
              <w:iCs w:val="0"/>
              <w:noProof/>
              <w:sz w:val="22"/>
              <w:szCs w:val="22"/>
              <w:lang w:eastAsia="fr-FR"/>
            </w:rPr>
          </w:pPr>
          <w:hyperlink w:anchor="_Toc92399111" w:history="1">
            <w:r w:rsidR="00E95E7F" w:rsidRPr="008946F8">
              <w:rPr>
                <w:rStyle w:val="Lienhypertexte"/>
                <w:noProof/>
              </w:rPr>
              <w:t>13.</w:t>
            </w:r>
            <w:r w:rsidR="00E95E7F">
              <w:rPr>
                <w:rFonts w:eastAsiaTheme="minorEastAsia" w:cstheme="minorBidi"/>
                <w:i w:val="0"/>
                <w:iCs w:val="0"/>
                <w:noProof/>
                <w:sz w:val="22"/>
                <w:szCs w:val="22"/>
                <w:lang w:eastAsia="fr-FR"/>
              </w:rPr>
              <w:tab/>
            </w:r>
            <w:r w:rsidR="00E95E7F" w:rsidRPr="008946F8">
              <w:rPr>
                <w:rStyle w:val="Lienhypertexte"/>
                <w:noProof/>
              </w:rPr>
              <w:t>La Politique Nationale Sanitaire (PNS) et d’Information, Education, Communication (IEC) pour la Santé</w:t>
            </w:r>
            <w:r w:rsidR="00E95E7F">
              <w:rPr>
                <w:noProof/>
                <w:webHidden/>
              </w:rPr>
              <w:tab/>
            </w:r>
            <w:r w:rsidR="00E95E7F">
              <w:rPr>
                <w:noProof/>
                <w:webHidden/>
              </w:rPr>
              <w:fldChar w:fldCharType="begin"/>
            </w:r>
            <w:r w:rsidR="00E95E7F">
              <w:rPr>
                <w:noProof/>
                <w:webHidden/>
              </w:rPr>
              <w:instrText xml:space="preserve"> PAGEREF _Toc92399111 \h </w:instrText>
            </w:r>
            <w:r w:rsidR="00E95E7F">
              <w:rPr>
                <w:noProof/>
                <w:webHidden/>
              </w:rPr>
            </w:r>
            <w:r w:rsidR="00E95E7F">
              <w:rPr>
                <w:noProof/>
                <w:webHidden/>
              </w:rPr>
              <w:fldChar w:fldCharType="separate"/>
            </w:r>
            <w:r w:rsidR="00E95E7F">
              <w:rPr>
                <w:noProof/>
                <w:webHidden/>
              </w:rPr>
              <w:t>28</w:t>
            </w:r>
            <w:r w:rsidR="00E95E7F">
              <w:rPr>
                <w:noProof/>
                <w:webHidden/>
              </w:rPr>
              <w:fldChar w:fldCharType="end"/>
            </w:r>
          </w:hyperlink>
        </w:p>
        <w:p w14:paraId="27B19750" w14:textId="296C93CD"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12" w:history="1">
            <w:r w:rsidR="00E95E7F" w:rsidRPr="008946F8">
              <w:rPr>
                <w:rStyle w:val="Lienhypertexte"/>
                <w:noProof/>
              </w:rPr>
              <w:t>2.2</w:t>
            </w:r>
            <w:r w:rsidR="00E95E7F">
              <w:rPr>
                <w:rFonts w:eastAsiaTheme="minorEastAsia" w:cstheme="minorBidi"/>
                <w:smallCaps w:val="0"/>
                <w:noProof/>
                <w:sz w:val="22"/>
                <w:szCs w:val="22"/>
                <w:lang w:eastAsia="fr-FR"/>
              </w:rPr>
              <w:tab/>
            </w:r>
            <w:r w:rsidR="00E95E7F" w:rsidRPr="008946F8">
              <w:rPr>
                <w:rStyle w:val="Lienhypertexte"/>
                <w:noProof/>
              </w:rPr>
              <w:t>Cadre juridique</w:t>
            </w:r>
            <w:r w:rsidR="00E95E7F">
              <w:rPr>
                <w:noProof/>
                <w:webHidden/>
              </w:rPr>
              <w:tab/>
            </w:r>
            <w:r w:rsidR="00E95E7F">
              <w:rPr>
                <w:noProof/>
                <w:webHidden/>
              </w:rPr>
              <w:fldChar w:fldCharType="begin"/>
            </w:r>
            <w:r w:rsidR="00E95E7F">
              <w:rPr>
                <w:noProof/>
                <w:webHidden/>
              </w:rPr>
              <w:instrText xml:space="preserve"> PAGEREF _Toc92399112 \h </w:instrText>
            </w:r>
            <w:r w:rsidR="00E95E7F">
              <w:rPr>
                <w:noProof/>
                <w:webHidden/>
              </w:rPr>
            </w:r>
            <w:r w:rsidR="00E95E7F">
              <w:rPr>
                <w:noProof/>
                <w:webHidden/>
              </w:rPr>
              <w:fldChar w:fldCharType="separate"/>
            </w:r>
            <w:r w:rsidR="00E95E7F">
              <w:rPr>
                <w:noProof/>
                <w:webHidden/>
              </w:rPr>
              <w:t>28</w:t>
            </w:r>
            <w:r w:rsidR="00E95E7F">
              <w:rPr>
                <w:noProof/>
                <w:webHidden/>
              </w:rPr>
              <w:fldChar w:fldCharType="end"/>
            </w:r>
          </w:hyperlink>
        </w:p>
        <w:p w14:paraId="6306AA1B" w14:textId="6D5D50D0" w:rsidR="00E95E7F" w:rsidRDefault="0063607C">
          <w:pPr>
            <w:pStyle w:val="TM3"/>
            <w:tabs>
              <w:tab w:val="left" w:pos="960"/>
              <w:tab w:val="right" w:leader="dot" w:pos="9060"/>
            </w:tabs>
            <w:rPr>
              <w:rFonts w:eastAsiaTheme="minorEastAsia" w:cstheme="minorBidi"/>
              <w:i w:val="0"/>
              <w:iCs w:val="0"/>
              <w:noProof/>
              <w:sz w:val="22"/>
              <w:szCs w:val="22"/>
              <w:lang w:eastAsia="fr-FR"/>
            </w:rPr>
          </w:pPr>
          <w:hyperlink w:anchor="_Toc92399113" w:history="1">
            <w:r w:rsidR="00E95E7F" w:rsidRPr="008946F8">
              <w:rPr>
                <w:rStyle w:val="Lienhypertexte"/>
                <w:noProof/>
              </w:rPr>
              <w:t>÷</w:t>
            </w:r>
            <w:r w:rsidR="00E95E7F">
              <w:rPr>
                <w:rFonts w:eastAsiaTheme="minorEastAsia" w:cstheme="minorBidi"/>
                <w:i w:val="0"/>
                <w:iCs w:val="0"/>
                <w:noProof/>
                <w:sz w:val="22"/>
                <w:szCs w:val="22"/>
                <w:lang w:eastAsia="fr-FR"/>
              </w:rPr>
              <w:tab/>
            </w:r>
            <w:r w:rsidR="00E95E7F" w:rsidRPr="008946F8">
              <w:rPr>
                <w:rStyle w:val="Lienhypertexte"/>
                <w:noProof/>
              </w:rPr>
              <w:t>Politiques de sauvegardes environnementales et sociales de la Banque mondiale</w:t>
            </w:r>
            <w:r w:rsidR="00E95E7F">
              <w:rPr>
                <w:noProof/>
                <w:webHidden/>
              </w:rPr>
              <w:tab/>
            </w:r>
            <w:r w:rsidR="00E95E7F">
              <w:rPr>
                <w:noProof/>
                <w:webHidden/>
              </w:rPr>
              <w:fldChar w:fldCharType="begin"/>
            </w:r>
            <w:r w:rsidR="00E95E7F">
              <w:rPr>
                <w:noProof/>
                <w:webHidden/>
              </w:rPr>
              <w:instrText xml:space="preserve"> PAGEREF _Toc92399113 \h </w:instrText>
            </w:r>
            <w:r w:rsidR="00E95E7F">
              <w:rPr>
                <w:noProof/>
                <w:webHidden/>
              </w:rPr>
            </w:r>
            <w:r w:rsidR="00E95E7F">
              <w:rPr>
                <w:noProof/>
                <w:webHidden/>
              </w:rPr>
              <w:fldChar w:fldCharType="separate"/>
            </w:r>
            <w:r w:rsidR="00E95E7F">
              <w:rPr>
                <w:noProof/>
                <w:webHidden/>
              </w:rPr>
              <w:t>28</w:t>
            </w:r>
            <w:r w:rsidR="00E95E7F">
              <w:rPr>
                <w:noProof/>
                <w:webHidden/>
              </w:rPr>
              <w:fldChar w:fldCharType="end"/>
            </w:r>
          </w:hyperlink>
        </w:p>
        <w:p w14:paraId="11B8CA0B" w14:textId="142825F8" w:rsidR="00E95E7F" w:rsidRDefault="0063607C">
          <w:pPr>
            <w:pStyle w:val="TM3"/>
            <w:tabs>
              <w:tab w:val="left" w:pos="960"/>
              <w:tab w:val="right" w:leader="dot" w:pos="9060"/>
            </w:tabs>
            <w:rPr>
              <w:rFonts w:eastAsiaTheme="minorEastAsia" w:cstheme="minorBidi"/>
              <w:i w:val="0"/>
              <w:iCs w:val="0"/>
              <w:noProof/>
              <w:sz w:val="22"/>
              <w:szCs w:val="22"/>
              <w:lang w:eastAsia="fr-FR"/>
            </w:rPr>
          </w:pPr>
          <w:hyperlink w:anchor="_Toc92399114" w:history="1">
            <w:r w:rsidR="00E95E7F" w:rsidRPr="008946F8">
              <w:rPr>
                <w:rStyle w:val="Lienhypertexte"/>
                <w:noProof/>
              </w:rPr>
              <w:t>÷</w:t>
            </w:r>
            <w:r w:rsidR="00E95E7F">
              <w:rPr>
                <w:rFonts w:eastAsiaTheme="minorEastAsia" w:cstheme="minorBidi"/>
                <w:i w:val="0"/>
                <w:iCs w:val="0"/>
                <w:noProof/>
                <w:sz w:val="22"/>
                <w:szCs w:val="22"/>
                <w:lang w:eastAsia="fr-FR"/>
              </w:rPr>
              <w:tab/>
            </w:r>
            <w:r w:rsidR="00E95E7F" w:rsidRPr="008946F8">
              <w:rPr>
                <w:rStyle w:val="Lienhypertexte"/>
                <w:noProof/>
              </w:rPr>
              <w:t>Codes de conduite de la Banque mondiale</w:t>
            </w:r>
            <w:r w:rsidR="00E95E7F">
              <w:rPr>
                <w:noProof/>
                <w:webHidden/>
              </w:rPr>
              <w:tab/>
            </w:r>
            <w:r w:rsidR="00E95E7F">
              <w:rPr>
                <w:noProof/>
                <w:webHidden/>
              </w:rPr>
              <w:fldChar w:fldCharType="begin"/>
            </w:r>
            <w:r w:rsidR="00E95E7F">
              <w:rPr>
                <w:noProof/>
                <w:webHidden/>
              </w:rPr>
              <w:instrText xml:space="preserve"> PAGEREF _Toc92399114 \h </w:instrText>
            </w:r>
            <w:r w:rsidR="00E95E7F">
              <w:rPr>
                <w:noProof/>
                <w:webHidden/>
              </w:rPr>
            </w:r>
            <w:r w:rsidR="00E95E7F">
              <w:rPr>
                <w:noProof/>
                <w:webHidden/>
              </w:rPr>
              <w:fldChar w:fldCharType="separate"/>
            </w:r>
            <w:r w:rsidR="00E95E7F">
              <w:rPr>
                <w:noProof/>
                <w:webHidden/>
              </w:rPr>
              <w:t>29</w:t>
            </w:r>
            <w:r w:rsidR="00E95E7F">
              <w:rPr>
                <w:noProof/>
                <w:webHidden/>
              </w:rPr>
              <w:fldChar w:fldCharType="end"/>
            </w:r>
          </w:hyperlink>
        </w:p>
        <w:p w14:paraId="792BC19D" w14:textId="265EAF88" w:rsidR="00E95E7F" w:rsidRDefault="0063607C">
          <w:pPr>
            <w:pStyle w:val="TM3"/>
            <w:tabs>
              <w:tab w:val="left" w:pos="960"/>
              <w:tab w:val="right" w:leader="dot" w:pos="9060"/>
            </w:tabs>
            <w:rPr>
              <w:rFonts w:eastAsiaTheme="minorEastAsia" w:cstheme="minorBidi"/>
              <w:i w:val="0"/>
              <w:iCs w:val="0"/>
              <w:noProof/>
              <w:sz w:val="22"/>
              <w:szCs w:val="22"/>
              <w:lang w:eastAsia="fr-FR"/>
            </w:rPr>
          </w:pPr>
          <w:hyperlink w:anchor="_Toc92399115" w:history="1">
            <w:r w:rsidR="00E95E7F" w:rsidRPr="008946F8">
              <w:rPr>
                <w:rStyle w:val="Lienhypertexte"/>
                <w:noProof/>
              </w:rPr>
              <w:t>÷</w:t>
            </w:r>
            <w:r w:rsidR="00E95E7F">
              <w:rPr>
                <w:rFonts w:eastAsiaTheme="minorEastAsia" w:cstheme="minorBidi"/>
                <w:i w:val="0"/>
                <w:iCs w:val="0"/>
                <w:noProof/>
                <w:sz w:val="22"/>
                <w:szCs w:val="22"/>
                <w:lang w:eastAsia="fr-FR"/>
              </w:rPr>
              <w:tab/>
            </w:r>
            <w:r w:rsidR="00E95E7F" w:rsidRPr="008946F8">
              <w:rPr>
                <w:rStyle w:val="Lienhypertexte"/>
                <w:noProof/>
              </w:rPr>
              <w:t>Directives environnementales, sanitaires et sécuritaires (EHS) générales du groupe de la Banque mondiale</w:t>
            </w:r>
            <w:r w:rsidR="00E95E7F">
              <w:rPr>
                <w:noProof/>
                <w:webHidden/>
              </w:rPr>
              <w:tab/>
            </w:r>
            <w:r w:rsidR="00E95E7F">
              <w:rPr>
                <w:noProof/>
                <w:webHidden/>
              </w:rPr>
              <w:fldChar w:fldCharType="begin"/>
            </w:r>
            <w:r w:rsidR="00E95E7F">
              <w:rPr>
                <w:noProof/>
                <w:webHidden/>
              </w:rPr>
              <w:instrText xml:space="preserve"> PAGEREF _Toc92399115 \h </w:instrText>
            </w:r>
            <w:r w:rsidR="00E95E7F">
              <w:rPr>
                <w:noProof/>
                <w:webHidden/>
              </w:rPr>
            </w:r>
            <w:r w:rsidR="00E95E7F">
              <w:rPr>
                <w:noProof/>
                <w:webHidden/>
              </w:rPr>
              <w:fldChar w:fldCharType="separate"/>
            </w:r>
            <w:r w:rsidR="00E95E7F">
              <w:rPr>
                <w:noProof/>
                <w:webHidden/>
              </w:rPr>
              <w:t>30</w:t>
            </w:r>
            <w:r w:rsidR="00E95E7F">
              <w:rPr>
                <w:noProof/>
                <w:webHidden/>
              </w:rPr>
              <w:fldChar w:fldCharType="end"/>
            </w:r>
          </w:hyperlink>
        </w:p>
        <w:p w14:paraId="1EAF9807" w14:textId="42AC0C3D" w:rsidR="00E95E7F" w:rsidRDefault="0063607C">
          <w:pPr>
            <w:pStyle w:val="TM3"/>
            <w:tabs>
              <w:tab w:val="left" w:pos="960"/>
              <w:tab w:val="right" w:leader="dot" w:pos="9060"/>
            </w:tabs>
            <w:rPr>
              <w:rFonts w:eastAsiaTheme="minorEastAsia" w:cstheme="minorBidi"/>
              <w:i w:val="0"/>
              <w:iCs w:val="0"/>
              <w:noProof/>
              <w:sz w:val="22"/>
              <w:szCs w:val="22"/>
              <w:lang w:eastAsia="fr-FR"/>
            </w:rPr>
          </w:pPr>
          <w:hyperlink w:anchor="_Toc92399116" w:history="1">
            <w:r w:rsidR="00E95E7F" w:rsidRPr="008946F8">
              <w:rPr>
                <w:rStyle w:val="Lienhypertexte"/>
                <w:noProof/>
              </w:rPr>
              <w:t>÷</w:t>
            </w:r>
            <w:r w:rsidR="00E95E7F">
              <w:rPr>
                <w:rFonts w:eastAsiaTheme="minorEastAsia" w:cstheme="minorBidi"/>
                <w:i w:val="0"/>
                <w:iCs w:val="0"/>
                <w:noProof/>
                <w:sz w:val="22"/>
                <w:szCs w:val="22"/>
                <w:lang w:eastAsia="fr-FR"/>
              </w:rPr>
              <w:tab/>
            </w:r>
            <w:r w:rsidR="00E95E7F" w:rsidRPr="008946F8">
              <w:rPr>
                <w:rStyle w:val="Lienhypertexte"/>
                <w:noProof/>
              </w:rPr>
              <w:t>Principales conventions pertinentes en lien avec le sous-projet  de construction d’un bâtiment administratif dans la station synoptique météorologique de  Gaoua</w:t>
            </w:r>
            <w:r w:rsidR="00E95E7F">
              <w:rPr>
                <w:noProof/>
                <w:webHidden/>
              </w:rPr>
              <w:tab/>
            </w:r>
            <w:r w:rsidR="00E95E7F">
              <w:rPr>
                <w:noProof/>
                <w:webHidden/>
              </w:rPr>
              <w:fldChar w:fldCharType="begin"/>
            </w:r>
            <w:r w:rsidR="00E95E7F">
              <w:rPr>
                <w:noProof/>
                <w:webHidden/>
              </w:rPr>
              <w:instrText xml:space="preserve"> PAGEREF _Toc92399116 \h </w:instrText>
            </w:r>
            <w:r w:rsidR="00E95E7F">
              <w:rPr>
                <w:noProof/>
                <w:webHidden/>
              </w:rPr>
            </w:r>
            <w:r w:rsidR="00E95E7F">
              <w:rPr>
                <w:noProof/>
                <w:webHidden/>
              </w:rPr>
              <w:fldChar w:fldCharType="separate"/>
            </w:r>
            <w:r w:rsidR="00E95E7F">
              <w:rPr>
                <w:noProof/>
                <w:webHidden/>
              </w:rPr>
              <w:t>31</w:t>
            </w:r>
            <w:r w:rsidR="00E95E7F">
              <w:rPr>
                <w:noProof/>
                <w:webHidden/>
              </w:rPr>
              <w:fldChar w:fldCharType="end"/>
            </w:r>
          </w:hyperlink>
        </w:p>
        <w:p w14:paraId="5167FEE9" w14:textId="05D0E95B" w:rsidR="00E95E7F" w:rsidRDefault="0063607C">
          <w:pPr>
            <w:pStyle w:val="TM2"/>
            <w:tabs>
              <w:tab w:val="right" w:leader="dot" w:pos="9060"/>
            </w:tabs>
            <w:rPr>
              <w:rFonts w:eastAsiaTheme="minorEastAsia" w:cstheme="minorBidi"/>
              <w:smallCaps w:val="0"/>
              <w:noProof/>
              <w:sz w:val="22"/>
              <w:szCs w:val="22"/>
              <w:lang w:eastAsia="fr-FR"/>
            </w:rPr>
          </w:pPr>
          <w:hyperlink w:anchor="_Toc92399117" w:history="1">
            <w:r w:rsidR="00E95E7F" w:rsidRPr="008946F8">
              <w:rPr>
                <w:rStyle w:val="Lienhypertexte"/>
                <w:noProof/>
              </w:rPr>
              <w:t>2.3 Cadre institutionnel applicable au sous-projet</w:t>
            </w:r>
            <w:r w:rsidR="00E95E7F">
              <w:rPr>
                <w:noProof/>
                <w:webHidden/>
              </w:rPr>
              <w:tab/>
            </w:r>
            <w:r w:rsidR="00E95E7F">
              <w:rPr>
                <w:noProof/>
                <w:webHidden/>
              </w:rPr>
              <w:fldChar w:fldCharType="begin"/>
            </w:r>
            <w:r w:rsidR="00E95E7F">
              <w:rPr>
                <w:noProof/>
                <w:webHidden/>
              </w:rPr>
              <w:instrText xml:space="preserve"> PAGEREF _Toc92399117 \h </w:instrText>
            </w:r>
            <w:r w:rsidR="00E95E7F">
              <w:rPr>
                <w:noProof/>
                <w:webHidden/>
              </w:rPr>
            </w:r>
            <w:r w:rsidR="00E95E7F">
              <w:rPr>
                <w:noProof/>
                <w:webHidden/>
              </w:rPr>
              <w:fldChar w:fldCharType="separate"/>
            </w:r>
            <w:r w:rsidR="00E95E7F">
              <w:rPr>
                <w:noProof/>
                <w:webHidden/>
              </w:rPr>
              <w:t>41</w:t>
            </w:r>
            <w:r w:rsidR="00E95E7F">
              <w:rPr>
                <w:noProof/>
                <w:webHidden/>
              </w:rPr>
              <w:fldChar w:fldCharType="end"/>
            </w:r>
          </w:hyperlink>
        </w:p>
        <w:p w14:paraId="1DAB1D98" w14:textId="5767B436" w:rsidR="00E95E7F" w:rsidRDefault="0063607C">
          <w:pPr>
            <w:pStyle w:val="TM1"/>
            <w:tabs>
              <w:tab w:val="left" w:pos="480"/>
            </w:tabs>
            <w:rPr>
              <w:rFonts w:eastAsiaTheme="minorEastAsia" w:cstheme="minorBidi"/>
              <w:b w:val="0"/>
              <w:bCs w:val="0"/>
              <w:caps w:val="0"/>
              <w:noProof/>
              <w:sz w:val="22"/>
              <w:szCs w:val="22"/>
              <w:lang w:eastAsia="fr-FR"/>
            </w:rPr>
          </w:pPr>
          <w:hyperlink w:anchor="_Toc92399118" w:history="1">
            <w:r w:rsidR="00E95E7F" w:rsidRPr="008946F8">
              <w:rPr>
                <w:rStyle w:val="Lienhypertexte"/>
                <w:noProof/>
              </w:rPr>
              <w:t>3.</w:t>
            </w:r>
            <w:r w:rsidR="00E95E7F">
              <w:rPr>
                <w:rFonts w:eastAsiaTheme="minorEastAsia" w:cstheme="minorBidi"/>
                <w:b w:val="0"/>
                <w:bCs w:val="0"/>
                <w:caps w:val="0"/>
                <w:noProof/>
                <w:sz w:val="22"/>
                <w:szCs w:val="22"/>
                <w:lang w:eastAsia="fr-FR"/>
              </w:rPr>
              <w:tab/>
            </w:r>
            <w:r w:rsidR="00E95E7F" w:rsidRPr="008946F8">
              <w:rPr>
                <w:rStyle w:val="Lienhypertexte"/>
                <w:noProof/>
              </w:rPr>
              <w:t>DESCRIPTION DU sous-projet</w:t>
            </w:r>
            <w:r w:rsidR="00E95E7F">
              <w:rPr>
                <w:noProof/>
                <w:webHidden/>
              </w:rPr>
              <w:tab/>
            </w:r>
            <w:r w:rsidR="00E95E7F">
              <w:rPr>
                <w:noProof/>
                <w:webHidden/>
              </w:rPr>
              <w:fldChar w:fldCharType="begin"/>
            </w:r>
            <w:r w:rsidR="00E95E7F">
              <w:rPr>
                <w:noProof/>
                <w:webHidden/>
              </w:rPr>
              <w:instrText xml:space="preserve"> PAGEREF _Toc92399118 \h </w:instrText>
            </w:r>
            <w:r w:rsidR="00E95E7F">
              <w:rPr>
                <w:noProof/>
                <w:webHidden/>
              </w:rPr>
            </w:r>
            <w:r w:rsidR="00E95E7F">
              <w:rPr>
                <w:noProof/>
                <w:webHidden/>
              </w:rPr>
              <w:fldChar w:fldCharType="separate"/>
            </w:r>
            <w:r w:rsidR="00E95E7F">
              <w:rPr>
                <w:noProof/>
                <w:webHidden/>
              </w:rPr>
              <w:t>44</w:t>
            </w:r>
            <w:r w:rsidR="00E95E7F">
              <w:rPr>
                <w:noProof/>
                <w:webHidden/>
              </w:rPr>
              <w:fldChar w:fldCharType="end"/>
            </w:r>
          </w:hyperlink>
        </w:p>
        <w:p w14:paraId="489B07BE" w14:textId="294CA895"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19" w:history="1">
            <w:r w:rsidR="00E95E7F" w:rsidRPr="008946F8">
              <w:rPr>
                <w:rStyle w:val="Lienhypertexte"/>
                <w:noProof/>
              </w:rPr>
              <w:t>3.1</w:t>
            </w:r>
            <w:r w:rsidR="00E95E7F">
              <w:rPr>
                <w:rFonts w:eastAsiaTheme="minorEastAsia" w:cstheme="minorBidi"/>
                <w:smallCaps w:val="0"/>
                <w:noProof/>
                <w:sz w:val="22"/>
                <w:szCs w:val="22"/>
                <w:lang w:eastAsia="fr-FR"/>
              </w:rPr>
              <w:tab/>
            </w:r>
            <w:r w:rsidR="00E95E7F" w:rsidRPr="008946F8">
              <w:rPr>
                <w:rStyle w:val="Lienhypertexte"/>
                <w:noProof/>
              </w:rPr>
              <w:t>Localisation du site du sous-projet</w:t>
            </w:r>
            <w:r w:rsidR="00E95E7F">
              <w:rPr>
                <w:noProof/>
                <w:webHidden/>
              </w:rPr>
              <w:tab/>
            </w:r>
            <w:r w:rsidR="00E95E7F">
              <w:rPr>
                <w:noProof/>
                <w:webHidden/>
              </w:rPr>
              <w:fldChar w:fldCharType="begin"/>
            </w:r>
            <w:r w:rsidR="00E95E7F">
              <w:rPr>
                <w:noProof/>
                <w:webHidden/>
              </w:rPr>
              <w:instrText xml:space="preserve"> PAGEREF _Toc92399119 \h </w:instrText>
            </w:r>
            <w:r w:rsidR="00E95E7F">
              <w:rPr>
                <w:noProof/>
                <w:webHidden/>
              </w:rPr>
            </w:r>
            <w:r w:rsidR="00E95E7F">
              <w:rPr>
                <w:noProof/>
                <w:webHidden/>
              </w:rPr>
              <w:fldChar w:fldCharType="separate"/>
            </w:r>
            <w:r w:rsidR="00E95E7F">
              <w:rPr>
                <w:noProof/>
                <w:webHidden/>
              </w:rPr>
              <w:t>44</w:t>
            </w:r>
            <w:r w:rsidR="00E95E7F">
              <w:rPr>
                <w:noProof/>
                <w:webHidden/>
              </w:rPr>
              <w:fldChar w:fldCharType="end"/>
            </w:r>
          </w:hyperlink>
        </w:p>
        <w:p w14:paraId="7E84CE59" w14:textId="49693F25"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20" w:history="1">
            <w:r w:rsidR="00E95E7F" w:rsidRPr="008946F8">
              <w:rPr>
                <w:rStyle w:val="Lienhypertexte"/>
                <w:noProof/>
              </w:rPr>
              <w:t>3.2</w:t>
            </w:r>
            <w:r w:rsidR="00E95E7F">
              <w:rPr>
                <w:rFonts w:eastAsiaTheme="minorEastAsia" w:cstheme="minorBidi"/>
                <w:smallCaps w:val="0"/>
                <w:noProof/>
                <w:sz w:val="22"/>
                <w:szCs w:val="22"/>
                <w:lang w:eastAsia="fr-FR"/>
              </w:rPr>
              <w:tab/>
            </w:r>
            <w:r w:rsidR="00E95E7F" w:rsidRPr="008946F8">
              <w:rPr>
                <w:rStyle w:val="Lienhypertexte"/>
                <w:noProof/>
              </w:rPr>
              <w:t>Présentation du projet HYDROMET</w:t>
            </w:r>
            <w:r w:rsidR="00E95E7F">
              <w:rPr>
                <w:noProof/>
                <w:webHidden/>
              </w:rPr>
              <w:tab/>
            </w:r>
            <w:r w:rsidR="00E95E7F">
              <w:rPr>
                <w:noProof/>
                <w:webHidden/>
              </w:rPr>
              <w:fldChar w:fldCharType="begin"/>
            </w:r>
            <w:r w:rsidR="00E95E7F">
              <w:rPr>
                <w:noProof/>
                <w:webHidden/>
              </w:rPr>
              <w:instrText xml:space="preserve"> PAGEREF _Toc92399120 \h </w:instrText>
            </w:r>
            <w:r w:rsidR="00E95E7F">
              <w:rPr>
                <w:noProof/>
                <w:webHidden/>
              </w:rPr>
            </w:r>
            <w:r w:rsidR="00E95E7F">
              <w:rPr>
                <w:noProof/>
                <w:webHidden/>
              </w:rPr>
              <w:fldChar w:fldCharType="separate"/>
            </w:r>
            <w:r w:rsidR="00E95E7F">
              <w:rPr>
                <w:noProof/>
                <w:webHidden/>
              </w:rPr>
              <w:t>46</w:t>
            </w:r>
            <w:r w:rsidR="00E95E7F">
              <w:rPr>
                <w:noProof/>
                <w:webHidden/>
              </w:rPr>
              <w:fldChar w:fldCharType="end"/>
            </w:r>
          </w:hyperlink>
        </w:p>
        <w:p w14:paraId="47ED33BA" w14:textId="79356AB2"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21" w:history="1">
            <w:r w:rsidR="00E95E7F" w:rsidRPr="008946F8">
              <w:rPr>
                <w:rStyle w:val="Lienhypertexte"/>
                <w:noProof/>
              </w:rPr>
              <w:t>3.3</w:t>
            </w:r>
            <w:r w:rsidR="00E95E7F">
              <w:rPr>
                <w:rFonts w:eastAsiaTheme="minorEastAsia" w:cstheme="minorBidi"/>
                <w:smallCaps w:val="0"/>
                <w:noProof/>
                <w:sz w:val="22"/>
                <w:szCs w:val="22"/>
                <w:lang w:eastAsia="fr-FR"/>
              </w:rPr>
              <w:tab/>
            </w:r>
            <w:r w:rsidR="00E95E7F" w:rsidRPr="008946F8">
              <w:rPr>
                <w:rStyle w:val="Lienhypertexte"/>
                <w:noProof/>
              </w:rPr>
              <w:t>Description du sous-projet de construction d’un bâtiment administratif dans la station synoptique météorologique de Gaoua</w:t>
            </w:r>
            <w:r w:rsidR="00E95E7F">
              <w:rPr>
                <w:noProof/>
                <w:webHidden/>
              </w:rPr>
              <w:tab/>
            </w:r>
            <w:r w:rsidR="00E95E7F">
              <w:rPr>
                <w:noProof/>
                <w:webHidden/>
              </w:rPr>
              <w:fldChar w:fldCharType="begin"/>
            </w:r>
            <w:r w:rsidR="00E95E7F">
              <w:rPr>
                <w:noProof/>
                <w:webHidden/>
              </w:rPr>
              <w:instrText xml:space="preserve"> PAGEREF _Toc92399121 \h </w:instrText>
            </w:r>
            <w:r w:rsidR="00E95E7F">
              <w:rPr>
                <w:noProof/>
                <w:webHidden/>
              </w:rPr>
            </w:r>
            <w:r w:rsidR="00E95E7F">
              <w:rPr>
                <w:noProof/>
                <w:webHidden/>
              </w:rPr>
              <w:fldChar w:fldCharType="separate"/>
            </w:r>
            <w:r w:rsidR="00E95E7F">
              <w:rPr>
                <w:noProof/>
                <w:webHidden/>
              </w:rPr>
              <w:t>46</w:t>
            </w:r>
            <w:r w:rsidR="00E95E7F">
              <w:rPr>
                <w:noProof/>
                <w:webHidden/>
              </w:rPr>
              <w:fldChar w:fldCharType="end"/>
            </w:r>
          </w:hyperlink>
        </w:p>
        <w:p w14:paraId="71E64919" w14:textId="393E74A3"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22" w:history="1">
            <w:r w:rsidR="00E95E7F" w:rsidRPr="008946F8">
              <w:rPr>
                <w:rStyle w:val="Lienhypertexte"/>
                <w:noProof/>
              </w:rPr>
              <w:t>3.4</w:t>
            </w:r>
            <w:r w:rsidR="00E95E7F">
              <w:rPr>
                <w:rFonts w:eastAsiaTheme="minorEastAsia" w:cstheme="minorBidi"/>
                <w:smallCaps w:val="0"/>
                <w:noProof/>
                <w:sz w:val="22"/>
                <w:szCs w:val="22"/>
                <w:lang w:eastAsia="fr-FR"/>
              </w:rPr>
              <w:tab/>
            </w:r>
            <w:r w:rsidR="00E95E7F" w:rsidRPr="008946F8">
              <w:rPr>
                <w:rStyle w:val="Lienhypertexte"/>
                <w:noProof/>
              </w:rPr>
              <w:t>Analyse des variantes et  options du sous-projet construction d’un bâtiment administratif dans la station synoptique météorologique de Gaoua</w:t>
            </w:r>
            <w:r w:rsidR="00E95E7F">
              <w:rPr>
                <w:noProof/>
                <w:webHidden/>
              </w:rPr>
              <w:tab/>
            </w:r>
            <w:r w:rsidR="00E95E7F">
              <w:rPr>
                <w:noProof/>
                <w:webHidden/>
              </w:rPr>
              <w:fldChar w:fldCharType="begin"/>
            </w:r>
            <w:r w:rsidR="00E95E7F">
              <w:rPr>
                <w:noProof/>
                <w:webHidden/>
              </w:rPr>
              <w:instrText xml:space="preserve"> PAGEREF _Toc92399122 \h </w:instrText>
            </w:r>
            <w:r w:rsidR="00E95E7F">
              <w:rPr>
                <w:noProof/>
                <w:webHidden/>
              </w:rPr>
            </w:r>
            <w:r w:rsidR="00E95E7F">
              <w:rPr>
                <w:noProof/>
                <w:webHidden/>
              </w:rPr>
              <w:fldChar w:fldCharType="separate"/>
            </w:r>
            <w:r w:rsidR="00E95E7F">
              <w:rPr>
                <w:noProof/>
                <w:webHidden/>
              </w:rPr>
              <w:t>48</w:t>
            </w:r>
            <w:r w:rsidR="00E95E7F">
              <w:rPr>
                <w:noProof/>
                <w:webHidden/>
              </w:rPr>
              <w:fldChar w:fldCharType="end"/>
            </w:r>
          </w:hyperlink>
        </w:p>
        <w:p w14:paraId="2A8F3ED1" w14:textId="04C3D8C2" w:rsidR="00E95E7F" w:rsidRDefault="0063607C">
          <w:pPr>
            <w:pStyle w:val="TM2"/>
            <w:tabs>
              <w:tab w:val="right" w:leader="dot" w:pos="9060"/>
            </w:tabs>
            <w:rPr>
              <w:rFonts w:eastAsiaTheme="minorEastAsia" w:cstheme="minorBidi"/>
              <w:smallCaps w:val="0"/>
              <w:noProof/>
              <w:sz w:val="22"/>
              <w:szCs w:val="22"/>
              <w:lang w:eastAsia="fr-FR"/>
            </w:rPr>
          </w:pPr>
          <w:hyperlink w:anchor="_Toc92399123" w:history="1">
            <w:r w:rsidR="00E95E7F" w:rsidRPr="008946F8">
              <w:rPr>
                <w:rStyle w:val="Lienhypertexte"/>
                <w:rFonts w:eastAsiaTheme="majorEastAsia"/>
                <w:b/>
                <w:noProof/>
              </w:rPr>
              <w:t xml:space="preserve">Situation avec le </w:t>
            </w:r>
            <w:r w:rsidR="00E95E7F" w:rsidRPr="008946F8">
              <w:rPr>
                <w:rStyle w:val="Lienhypertexte"/>
                <w:noProof/>
              </w:rPr>
              <w:t>sous-projet</w:t>
            </w:r>
            <w:r w:rsidR="00E95E7F">
              <w:rPr>
                <w:noProof/>
                <w:webHidden/>
              </w:rPr>
              <w:tab/>
            </w:r>
            <w:r w:rsidR="00E95E7F">
              <w:rPr>
                <w:noProof/>
                <w:webHidden/>
              </w:rPr>
              <w:fldChar w:fldCharType="begin"/>
            </w:r>
            <w:r w:rsidR="00E95E7F">
              <w:rPr>
                <w:noProof/>
                <w:webHidden/>
              </w:rPr>
              <w:instrText xml:space="preserve"> PAGEREF _Toc92399123 \h </w:instrText>
            </w:r>
            <w:r w:rsidR="00E95E7F">
              <w:rPr>
                <w:noProof/>
                <w:webHidden/>
              </w:rPr>
            </w:r>
            <w:r w:rsidR="00E95E7F">
              <w:rPr>
                <w:noProof/>
                <w:webHidden/>
              </w:rPr>
              <w:fldChar w:fldCharType="separate"/>
            </w:r>
            <w:r w:rsidR="00E95E7F">
              <w:rPr>
                <w:noProof/>
                <w:webHidden/>
              </w:rPr>
              <w:t>48</w:t>
            </w:r>
            <w:r w:rsidR="00E95E7F">
              <w:rPr>
                <w:noProof/>
                <w:webHidden/>
              </w:rPr>
              <w:fldChar w:fldCharType="end"/>
            </w:r>
          </w:hyperlink>
        </w:p>
        <w:p w14:paraId="54699FC8" w14:textId="190AD912" w:rsidR="00E95E7F" w:rsidRDefault="0063607C">
          <w:pPr>
            <w:pStyle w:val="TM2"/>
            <w:tabs>
              <w:tab w:val="right" w:leader="dot" w:pos="9060"/>
            </w:tabs>
            <w:rPr>
              <w:rFonts w:eastAsiaTheme="minorEastAsia" w:cstheme="minorBidi"/>
              <w:smallCaps w:val="0"/>
              <w:noProof/>
              <w:sz w:val="22"/>
              <w:szCs w:val="22"/>
              <w:lang w:eastAsia="fr-FR"/>
            </w:rPr>
          </w:pPr>
          <w:hyperlink w:anchor="_Toc92399124" w:history="1">
            <w:r w:rsidR="00E95E7F" w:rsidRPr="008946F8">
              <w:rPr>
                <w:rStyle w:val="Lienhypertexte"/>
                <w:rFonts w:eastAsiaTheme="minorHAnsi"/>
                <w:b/>
                <w:noProof/>
              </w:rPr>
              <w:t>Choix du site</w:t>
            </w:r>
            <w:r w:rsidR="00E95E7F">
              <w:rPr>
                <w:noProof/>
                <w:webHidden/>
              </w:rPr>
              <w:tab/>
            </w:r>
            <w:r w:rsidR="00E95E7F">
              <w:rPr>
                <w:noProof/>
                <w:webHidden/>
              </w:rPr>
              <w:fldChar w:fldCharType="begin"/>
            </w:r>
            <w:r w:rsidR="00E95E7F">
              <w:rPr>
                <w:noProof/>
                <w:webHidden/>
              </w:rPr>
              <w:instrText xml:space="preserve"> PAGEREF _Toc92399124 \h </w:instrText>
            </w:r>
            <w:r w:rsidR="00E95E7F">
              <w:rPr>
                <w:noProof/>
                <w:webHidden/>
              </w:rPr>
            </w:r>
            <w:r w:rsidR="00E95E7F">
              <w:rPr>
                <w:noProof/>
                <w:webHidden/>
              </w:rPr>
              <w:fldChar w:fldCharType="separate"/>
            </w:r>
            <w:r w:rsidR="00E95E7F">
              <w:rPr>
                <w:noProof/>
                <w:webHidden/>
              </w:rPr>
              <w:t>48</w:t>
            </w:r>
            <w:r w:rsidR="00E95E7F">
              <w:rPr>
                <w:noProof/>
                <w:webHidden/>
              </w:rPr>
              <w:fldChar w:fldCharType="end"/>
            </w:r>
          </w:hyperlink>
        </w:p>
        <w:p w14:paraId="73239CE9" w14:textId="337DDD60" w:rsidR="00E95E7F" w:rsidRDefault="0063607C">
          <w:pPr>
            <w:pStyle w:val="TM1"/>
            <w:tabs>
              <w:tab w:val="left" w:pos="480"/>
            </w:tabs>
            <w:rPr>
              <w:rFonts w:eastAsiaTheme="minorEastAsia" w:cstheme="minorBidi"/>
              <w:b w:val="0"/>
              <w:bCs w:val="0"/>
              <w:caps w:val="0"/>
              <w:noProof/>
              <w:sz w:val="22"/>
              <w:szCs w:val="22"/>
              <w:lang w:eastAsia="fr-FR"/>
            </w:rPr>
          </w:pPr>
          <w:hyperlink w:anchor="_Toc92399125" w:history="1">
            <w:r w:rsidR="00E95E7F" w:rsidRPr="008946F8">
              <w:rPr>
                <w:rStyle w:val="Lienhypertexte"/>
                <w:noProof/>
              </w:rPr>
              <w:t>4.</w:t>
            </w:r>
            <w:r w:rsidR="00E95E7F">
              <w:rPr>
                <w:rFonts w:eastAsiaTheme="minorEastAsia" w:cstheme="minorBidi"/>
                <w:b w:val="0"/>
                <w:bCs w:val="0"/>
                <w:caps w:val="0"/>
                <w:noProof/>
                <w:sz w:val="22"/>
                <w:szCs w:val="22"/>
                <w:lang w:eastAsia="fr-FR"/>
              </w:rPr>
              <w:tab/>
            </w:r>
            <w:r w:rsidR="00E95E7F" w:rsidRPr="008946F8">
              <w:rPr>
                <w:rStyle w:val="Lienhypertexte"/>
                <w:noProof/>
              </w:rPr>
              <w:t>ETAT INITIAL DE L’ENVIRONNEMENT</w:t>
            </w:r>
            <w:r w:rsidR="00E95E7F">
              <w:rPr>
                <w:noProof/>
                <w:webHidden/>
              </w:rPr>
              <w:tab/>
            </w:r>
            <w:r w:rsidR="00E95E7F">
              <w:rPr>
                <w:noProof/>
                <w:webHidden/>
              </w:rPr>
              <w:fldChar w:fldCharType="begin"/>
            </w:r>
            <w:r w:rsidR="00E95E7F">
              <w:rPr>
                <w:noProof/>
                <w:webHidden/>
              </w:rPr>
              <w:instrText xml:space="preserve"> PAGEREF _Toc92399125 \h </w:instrText>
            </w:r>
            <w:r w:rsidR="00E95E7F">
              <w:rPr>
                <w:noProof/>
                <w:webHidden/>
              </w:rPr>
            </w:r>
            <w:r w:rsidR="00E95E7F">
              <w:rPr>
                <w:noProof/>
                <w:webHidden/>
              </w:rPr>
              <w:fldChar w:fldCharType="separate"/>
            </w:r>
            <w:r w:rsidR="00E95E7F">
              <w:rPr>
                <w:noProof/>
                <w:webHidden/>
              </w:rPr>
              <w:t>49</w:t>
            </w:r>
            <w:r w:rsidR="00E95E7F">
              <w:rPr>
                <w:noProof/>
                <w:webHidden/>
              </w:rPr>
              <w:fldChar w:fldCharType="end"/>
            </w:r>
          </w:hyperlink>
        </w:p>
        <w:p w14:paraId="38478E02" w14:textId="68DFE4F6"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26" w:history="1">
            <w:r w:rsidR="00E95E7F" w:rsidRPr="008946F8">
              <w:rPr>
                <w:rStyle w:val="Lienhypertexte"/>
                <w:noProof/>
              </w:rPr>
              <w:t>4.1</w:t>
            </w:r>
            <w:r w:rsidR="00E95E7F">
              <w:rPr>
                <w:rFonts w:eastAsiaTheme="minorEastAsia" w:cstheme="minorBidi"/>
                <w:smallCaps w:val="0"/>
                <w:noProof/>
                <w:sz w:val="22"/>
                <w:szCs w:val="22"/>
                <w:lang w:eastAsia="fr-FR"/>
              </w:rPr>
              <w:tab/>
            </w:r>
            <w:r w:rsidR="00E95E7F" w:rsidRPr="008946F8">
              <w:rPr>
                <w:rStyle w:val="Lienhypertexte"/>
                <w:noProof/>
              </w:rPr>
              <w:t>Zones d’influence du sous-projet</w:t>
            </w:r>
            <w:r w:rsidR="00E95E7F">
              <w:rPr>
                <w:noProof/>
                <w:webHidden/>
              </w:rPr>
              <w:tab/>
            </w:r>
            <w:r w:rsidR="00E95E7F">
              <w:rPr>
                <w:noProof/>
                <w:webHidden/>
              </w:rPr>
              <w:fldChar w:fldCharType="begin"/>
            </w:r>
            <w:r w:rsidR="00E95E7F">
              <w:rPr>
                <w:noProof/>
                <w:webHidden/>
              </w:rPr>
              <w:instrText xml:space="preserve"> PAGEREF _Toc92399126 \h </w:instrText>
            </w:r>
            <w:r w:rsidR="00E95E7F">
              <w:rPr>
                <w:noProof/>
                <w:webHidden/>
              </w:rPr>
            </w:r>
            <w:r w:rsidR="00E95E7F">
              <w:rPr>
                <w:noProof/>
                <w:webHidden/>
              </w:rPr>
              <w:fldChar w:fldCharType="separate"/>
            </w:r>
            <w:r w:rsidR="00E95E7F">
              <w:rPr>
                <w:noProof/>
                <w:webHidden/>
              </w:rPr>
              <w:t>49</w:t>
            </w:r>
            <w:r w:rsidR="00E95E7F">
              <w:rPr>
                <w:noProof/>
                <w:webHidden/>
              </w:rPr>
              <w:fldChar w:fldCharType="end"/>
            </w:r>
          </w:hyperlink>
        </w:p>
        <w:p w14:paraId="2C1FA3D7" w14:textId="4341BED0"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27" w:history="1">
            <w:r w:rsidR="00E95E7F" w:rsidRPr="008946F8">
              <w:rPr>
                <w:rStyle w:val="Lienhypertexte"/>
                <w:noProof/>
              </w:rPr>
              <w:t>4.2</w:t>
            </w:r>
            <w:r w:rsidR="00E95E7F">
              <w:rPr>
                <w:rFonts w:eastAsiaTheme="minorEastAsia" w:cstheme="minorBidi"/>
                <w:smallCaps w:val="0"/>
                <w:noProof/>
                <w:sz w:val="22"/>
                <w:szCs w:val="22"/>
                <w:lang w:eastAsia="fr-FR"/>
              </w:rPr>
              <w:tab/>
            </w:r>
            <w:r w:rsidR="00E95E7F" w:rsidRPr="008946F8">
              <w:rPr>
                <w:rStyle w:val="Lienhypertexte"/>
                <w:noProof/>
              </w:rPr>
              <w:t>Environnement, biophysique et humain</w:t>
            </w:r>
            <w:r w:rsidR="00E95E7F">
              <w:rPr>
                <w:noProof/>
                <w:webHidden/>
              </w:rPr>
              <w:tab/>
            </w:r>
            <w:r w:rsidR="00E95E7F">
              <w:rPr>
                <w:noProof/>
                <w:webHidden/>
              </w:rPr>
              <w:fldChar w:fldCharType="begin"/>
            </w:r>
            <w:r w:rsidR="00E95E7F">
              <w:rPr>
                <w:noProof/>
                <w:webHidden/>
              </w:rPr>
              <w:instrText xml:space="preserve"> PAGEREF _Toc92399127 \h </w:instrText>
            </w:r>
            <w:r w:rsidR="00E95E7F">
              <w:rPr>
                <w:noProof/>
                <w:webHidden/>
              </w:rPr>
            </w:r>
            <w:r w:rsidR="00E95E7F">
              <w:rPr>
                <w:noProof/>
                <w:webHidden/>
              </w:rPr>
              <w:fldChar w:fldCharType="separate"/>
            </w:r>
            <w:r w:rsidR="00E95E7F">
              <w:rPr>
                <w:noProof/>
                <w:webHidden/>
              </w:rPr>
              <w:t>49</w:t>
            </w:r>
            <w:r w:rsidR="00E95E7F">
              <w:rPr>
                <w:noProof/>
                <w:webHidden/>
              </w:rPr>
              <w:fldChar w:fldCharType="end"/>
            </w:r>
          </w:hyperlink>
        </w:p>
        <w:p w14:paraId="54DD4306" w14:textId="12F03330" w:rsidR="00E95E7F" w:rsidRDefault="0063607C">
          <w:pPr>
            <w:pStyle w:val="TM1"/>
            <w:tabs>
              <w:tab w:val="left" w:pos="480"/>
            </w:tabs>
            <w:rPr>
              <w:rFonts w:eastAsiaTheme="minorEastAsia" w:cstheme="minorBidi"/>
              <w:b w:val="0"/>
              <w:bCs w:val="0"/>
              <w:caps w:val="0"/>
              <w:noProof/>
              <w:sz w:val="22"/>
              <w:szCs w:val="22"/>
              <w:lang w:eastAsia="fr-FR"/>
            </w:rPr>
          </w:pPr>
          <w:hyperlink w:anchor="_Toc92399128" w:history="1">
            <w:r w:rsidR="00E95E7F" w:rsidRPr="008946F8">
              <w:rPr>
                <w:rStyle w:val="Lienhypertexte"/>
                <w:noProof/>
              </w:rPr>
              <w:t>5</w:t>
            </w:r>
            <w:r w:rsidR="00E95E7F">
              <w:rPr>
                <w:rFonts w:eastAsiaTheme="minorEastAsia" w:cstheme="minorBidi"/>
                <w:b w:val="0"/>
                <w:bCs w:val="0"/>
                <w:caps w:val="0"/>
                <w:noProof/>
                <w:sz w:val="22"/>
                <w:szCs w:val="22"/>
                <w:lang w:eastAsia="fr-FR"/>
              </w:rPr>
              <w:tab/>
            </w:r>
            <w:r w:rsidR="00E95E7F" w:rsidRPr="008946F8">
              <w:rPr>
                <w:rStyle w:val="Lienhypertexte"/>
                <w:noProof/>
              </w:rPr>
              <w:t>IDENTIFICATION, ANALYSE ET EVALUATION DES IMPACTS ET RISQUES POTENTIELS DU sous-projet</w:t>
            </w:r>
            <w:r w:rsidR="00E95E7F">
              <w:rPr>
                <w:noProof/>
                <w:webHidden/>
              </w:rPr>
              <w:tab/>
            </w:r>
            <w:r w:rsidR="00E95E7F">
              <w:rPr>
                <w:noProof/>
                <w:webHidden/>
              </w:rPr>
              <w:fldChar w:fldCharType="begin"/>
            </w:r>
            <w:r w:rsidR="00E95E7F">
              <w:rPr>
                <w:noProof/>
                <w:webHidden/>
              </w:rPr>
              <w:instrText xml:space="preserve"> PAGEREF _Toc92399128 \h </w:instrText>
            </w:r>
            <w:r w:rsidR="00E95E7F">
              <w:rPr>
                <w:noProof/>
                <w:webHidden/>
              </w:rPr>
            </w:r>
            <w:r w:rsidR="00E95E7F">
              <w:rPr>
                <w:noProof/>
                <w:webHidden/>
              </w:rPr>
              <w:fldChar w:fldCharType="separate"/>
            </w:r>
            <w:r w:rsidR="00E95E7F">
              <w:rPr>
                <w:noProof/>
                <w:webHidden/>
              </w:rPr>
              <w:t>61</w:t>
            </w:r>
            <w:r w:rsidR="00E95E7F">
              <w:rPr>
                <w:noProof/>
                <w:webHidden/>
              </w:rPr>
              <w:fldChar w:fldCharType="end"/>
            </w:r>
          </w:hyperlink>
        </w:p>
        <w:p w14:paraId="476127CD" w14:textId="4D2D1CBA"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29" w:history="1">
            <w:r w:rsidR="00E95E7F" w:rsidRPr="008946F8">
              <w:rPr>
                <w:rStyle w:val="Lienhypertexte"/>
                <w:noProof/>
              </w:rPr>
              <w:t>5.1</w:t>
            </w:r>
            <w:r w:rsidR="00E95E7F">
              <w:rPr>
                <w:rFonts w:eastAsiaTheme="minorEastAsia" w:cstheme="minorBidi"/>
                <w:smallCaps w:val="0"/>
                <w:noProof/>
                <w:sz w:val="22"/>
                <w:szCs w:val="22"/>
                <w:lang w:eastAsia="fr-FR"/>
              </w:rPr>
              <w:tab/>
            </w:r>
            <w:r w:rsidR="00E95E7F" w:rsidRPr="008946F8">
              <w:rPr>
                <w:rStyle w:val="Lienhypertexte"/>
                <w:noProof/>
              </w:rPr>
              <w:t>Enjeux environnementaux et sociaux du sous-projet</w:t>
            </w:r>
            <w:r w:rsidR="00E95E7F">
              <w:rPr>
                <w:noProof/>
                <w:webHidden/>
              </w:rPr>
              <w:tab/>
            </w:r>
            <w:r w:rsidR="00E95E7F">
              <w:rPr>
                <w:noProof/>
                <w:webHidden/>
              </w:rPr>
              <w:fldChar w:fldCharType="begin"/>
            </w:r>
            <w:r w:rsidR="00E95E7F">
              <w:rPr>
                <w:noProof/>
                <w:webHidden/>
              </w:rPr>
              <w:instrText xml:space="preserve"> PAGEREF _Toc92399129 \h </w:instrText>
            </w:r>
            <w:r w:rsidR="00E95E7F">
              <w:rPr>
                <w:noProof/>
                <w:webHidden/>
              </w:rPr>
            </w:r>
            <w:r w:rsidR="00E95E7F">
              <w:rPr>
                <w:noProof/>
                <w:webHidden/>
              </w:rPr>
              <w:fldChar w:fldCharType="separate"/>
            </w:r>
            <w:r w:rsidR="00E95E7F">
              <w:rPr>
                <w:noProof/>
                <w:webHidden/>
              </w:rPr>
              <w:t>61</w:t>
            </w:r>
            <w:r w:rsidR="00E95E7F">
              <w:rPr>
                <w:noProof/>
                <w:webHidden/>
              </w:rPr>
              <w:fldChar w:fldCharType="end"/>
            </w:r>
          </w:hyperlink>
        </w:p>
        <w:p w14:paraId="7540CF84" w14:textId="39E43528"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30" w:history="1">
            <w:r w:rsidR="00E95E7F" w:rsidRPr="008946F8">
              <w:rPr>
                <w:rStyle w:val="Lienhypertexte"/>
                <w:noProof/>
              </w:rPr>
              <w:t>5.2</w:t>
            </w:r>
            <w:r w:rsidR="00E95E7F">
              <w:rPr>
                <w:rFonts w:eastAsiaTheme="minorEastAsia" w:cstheme="minorBidi"/>
                <w:smallCaps w:val="0"/>
                <w:noProof/>
                <w:sz w:val="22"/>
                <w:szCs w:val="22"/>
                <w:lang w:eastAsia="fr-FR"/>
              </w:rPr>
              <w:tab/>
            </w:r>
            <w:r w:rsidR="00E95E7F" w:rsidRPr="008946F8">
              <w:rPr>
                <w:rStyle w:val="Lienhypertexte"/>
                <w:noProof/>
              </w:rPr>
              <w:t>Identification et d’évaluation des impacts</w:t>
            </w:r>
            <w:r w:rsidR="00E95E7F">
              <w:rPr>
                <w:noProof/>
                <w:webHidden/>
              </w:rPr>
              <w:tab/>
            </w:r>
            <w:r w:rsidR="00E95E7F">
              <w:rPr>
                <w:noProof/>
                <w:webHidden/>
              </w:rPr>
              <w:fldChar w:fldCharType="begin"/>
            </w:r>
            <w:r w:rsidR="00E95E7F">
              <w:rPr>
                <w:noProof/>
                <w:webHidden/>
              </w:rPr>
              <w:instrText xml:space="preserve"> PAGEREF _Toc92399130 \h </w:instrText>
            </w:r>
            <w:r w:rsidR="00E95E7F">
              <w:rPr>
                <w:noProof/>
                <w:webHidden/>
              </w:rPr>
            </w:r>
            <w:r w:rsidR="00E95E7F">
              <w:rPr>
                <w:noProof/>
                <w:webHidden/>
              </w:rPr>
              <w:fldChar w:fldCharType="separate"/>
            </w:r>
            <w:r w:rsidR="00E95E7F">
              <w:rPr>
                <w:noProof/>
                <w:webHidden/>
              </w:rPr>
              <w:t>61</w:t>
            </w:r>
            <w:r w:rsidR="00E95E7F">
              <w:rPr>
                <w:noProof/>
                <w:webHidden/>
              </w:rPr>
              <w:fldChar w:fldCharType="end"/>
            </w:r>
          </w:hyperlink>
        </w:p>
        <w:p w14:paraId="5265F84F" w14:textId="390A654B" w:rsidR="00E95E7F" w:rsidRDefault="0063607C">
          <w:pPr>
            <w:pStyle w:val="TM1"/>
            <w:tabs>
              <w:tab w:val="left" w:pos="480"/>
            </w:tabs>
            <w:rPr>
              <w:rFonts w:eastAsiaTheme="minorEastAsia" w:cstheme="minorBidi"/>
              <w:b w:val="0"/>
              <w:bCs w:val="0"/>
              <w:caps w:val="0"/>
              <w:noProof/>
              <w:sz w:val="22"/>
              <w:szCs w:val="22"/>
              <w:lang w:eastAsia="fr-FR"/>
            </w:rPr>
          </w:pPr>
          <w:hyperlink w:anchor="_Toc92399131" w:history="1">
            <w:r w:rsidR="00E95E7F" w:rsidRPr="008946F8">
              <w:rPr>
                <w:rStyle w:val="Lienhypertexte"/>
                <w:noProof/>
              </w:rPr>
              <w:t>6</w:t>
            </w:r>
            <w:r w:rsidR="00E95E7F">
              <w:rPr>
                <w:rFonts w:eastAsiaTheme="minorEastAsia" w:cstheme="minorBidi"/>
                <w:b w:val="0"/>
                <w:bCs w:val="0"/>
                <w:caps w:val="0"/>
                <w:noProof/>
                <w:sz w:val="22"/>
                <w:szCs w:val="22"/>
                <w:lang w:eastAsia="fr-FR"/>
              </w:rPr>
              <w:tab/>
            </w:r>
            <w:r w:rsidR="00E95E7F" w:rsidRPr="008946F8">
              <w:rPr>
                <w:rStyle w:val="Lienhypertexte"/>
                <w:noProof/>
              </w:rPr>
              <w:t>PLAN DE GESTION ENVIRONNEMENTALE ET SOCIALE</w:t>
            </w:r>
            <w:r w:rsidR="00E95E7F">
              <w:rPr>
                <w:noProof/>
                <w:webHidden/>
              </w:rPr>
              <w:tab/>
            </w:r>
            <w:r w:rsidR="00E95E7F">
              <w:rPr>
                <w:noProof/>
                <w:webHidden/>
              </w:rPr>
              <w:fldChar w:fldCharType="begin"/>
            </w:r>
            <w:r w:rsidR="00E95E7F">
              <w:rPr>
                <w:noProof/>
                <w:webHidden/>
              </w:rPr>
              <w:instrText xml:space="preserve"> PAGEREF _Toc92399131 \h </w:instrText>
            </w:r>
            <w:r w:rsidR="00E95E7F">
              <w:rPr>
                <w:noProof/>
                <w:webHidden/>
              </w:rPr>
            </w:r>
            <w:r w:rsidR="00E95E7F">
              <w:rPr>
                <w:noProof/>
                <w:webHidden/>
              </w:rPr>
              <w:fldChar w:fldCharType="separate"/>
            </w:r>
            <w:r w:rsidR="00E95E7F">
              <w:rPr>
                <w:noProof/>
                <w:webHidden/>
              </w:rPr>
              <w:t>84</w:t>
            </w:r>
            <w:r w:rsidR="00E95E7F">
              <w:rPr>
                <w:noProof/>
                <w:webHidden/>
              </w:rPr>
              <w:fldChar w:fldCharType="end"/>
            </w:r>
          </w:hyperlink>
        </w:p>
        <w:p w14:paraId="2CF3C432" w14:textId="07A2286F"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32" w:history="1">
            <w:r w:rsidR="00E95E7F" w:rsidRPr="008946F8">
              <w:rPr>
                <w:rStyle w:val="Lienhypertexte"/>
                <w:noProof/>
              </w:rPr>
              <w:t>6.1</w:t>
            </w:r>
            <w:r w:rsidR="00E95E7F">
              <w:rPr>
                <w:rFonts w:eastAsiaTheme="minorEastAsia" w:cstheme="minorBidi"/>
                <w:smallCaps w:val="0"/>
                <w:noProof/>
                <w:sz w:val="22"/>
                <w:szCs w:val="22"/>
                <w:lang w:eastAsia="fr-FR"/>
              </w:rPr>
              <w:tab/>
            </w:r>
            <w:r w:rsidR="00E95E7F" w:rsidRPr="008946F8">
              <w:rPr>
                <w:rStyle w:val="Lienhypertexte"/>
                <w:noProof/>
              </w:rPr>
              <w:t>Programme de mise en œuvre des mesures d’atténuation, de compensation et de bonification</w:t>
            </w:r>
            <w:r w:rsidR="00E95E7F">
              <w:rPr>
                <w:noProof/>
                <w:webHidden/>
              </w:rPr>
              <w:tab/>
            </w:r>
            <w:r w:rsidR="00E95E7F">
              <w:rPr>
                <w:noProof/>
                <w:webHidden/>
              </w:rPr>
              <w:fldChar w:fldCharType="begin"/>
            </w:r>
            <w:r w:rsidR="00E95E7F">
              <w:rPr>
                <w:noProof/>
                <w:webHidden/>
              </w:rPr>
              <w:instrText xml:space="preserve"> PAGEREF _Toc92399132 \h </w:instrText>
            </w:r>
            <w:r w:rsidR="00E95E7F">
              <w:rPr>
                <w:noProof/>
                <w:webHidden/>
              </w:rPr>
            </w:r>
            <w:r w:rsidR="00E95E7F">
              <w:rPr>
                <w:noProof/>
                <w:webHidden/>
              </w:rPr>
              <w:fldChar w:fldCharType="separate"/>
            </w:r>
            <w:r w:rsidR="00E95E7F">
              <w:rPr>
                <w:noProof/>
                <w:webHidden/>
              </w:rPr>
              <w:t>84</w:t>
            </w:r>
            <w:r w:rsidR="00E95E7F">
              <w:rPr>
                <w:noProof/>
                <w:webHidden/>
              </w:rPr>
              <w:fldChar w:fldCharType="end"/>
            </w:r>
          </w:hyperlink>
        </w:p>
        <w:p w14:paraId="1EBA6F4F" w14:textId="626C2C85"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33" w:history="1">
            <w:r w:rsidR="00E95E7F" w:rsidRPr="008946F8">
              <w:rPr>
                <w:rStyle w:val="Lienhypertexte"/>
                <w:noProof/>
              </w:rPr>
              <w:t>6.2</w:t>
            </w:r>
            <w:r w:rsidR="00E95E7F">
              <w:rPr>
                <w:rFonts w:eastAsiaTheme="minorEastAsia" w:cstheme="minorBidi"/>
                <w:smallCaps w:val="0"/>
                <w:noProof/>
                <w:sz w:val="22"/>
                <w:szCs w:val="22"/>
                <w:lang w:eastAsia="fr-FR"/>
              </w:rPr>
              <w:tab/>
            </w:r>
            <w:r w:rsidR="00E95E7F" w:rsidRPr="008946F8">
              <w:rPr>
                <w:rStyle w:val="Lienhypertexte"/>
                <w:noProof/>
              </w:rPr>
              <w:t>Plan de mise en œuvre des mesures de prévention, de correction et de gestion des risques</w:t>
            </w:r>
            <w:r w:rsidR="00E95E7F">
              <w:rPr>
                <w:noProof/>
                <w:webHidden/>
              </w:rPr>
              <w:tab/>
            </w:r>
            <w:r w:rsidR="00E95E7F">
              <w:rPr>
                <w:noProof/>
                <w:webHidden/>
              </w:rPr>
              <w:fldChar w:fldCharType="begin"/>
            </w:r>
            <w:r w:rsidR="00E95E7F">
              <w:rPr>
                <w:noProof/>
                <w:webHidden/>
              </w:rPr>
              <w:instrText xml:space="preserve"> PAGEREF _Toc92399133 \h </w:instrText>
            </w:r>
            <w:r w:rsidR="00E95E7F">
              <w:rPr>
                <w:noProof/>
                <w:webHidden/>
              </w:rPr>
            </w:r>
            <w:r w:rsidR="00E95E7F">
              <w:rPr>
                <w:noProof/>
                <w:webHidden/>
              </w:rPr>
              <w:fldChar w:fldCharType="separate"/>
            </w:r>
            <w:r w:rsidR="00E95E7F">
              <w:rPr>
                <w:noProof/>
                <w:webHidden/>
              </w:rPr>
              <w:t>89</w:t>
            </w:r>
            <w:r w:rsidR="00E95E7F">
              <w:rPr>
                <w:noProof/>
                <w:webHidden/>
              </w:rPr>
              <w:fldChar w:fldCharType="end"/>
            </w:r>
          </w:hyperlink>
        </w:p>
        <w:p w14:paraId="714CE590" w14:textId="480990FA"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34" w:history="1">
            <w:r w:rsidR="00E95E7F" w:rsidRPr="008946F8">
              <w:rPr>
                <w:rStyle w:val="Lienhypertexte"/>
                <w:noProof/>
              </w:rPr>
              <w:t>6.3</w:t>
            </w:r>
            <w:r w:rsidR="00E95E7F">
              <w:rPr>
                <w:rFonts w:eastAsiaTheme="minorEastAsia" w:cstheme="minorBidi"/>
                <w:smallCaps w:val="0"/>
                <w:noProof/>
                <w:sz w:val="22"/>
                <w:szCs w:val="22"/>
                <w:lang w:eastAsia="fr-FR"/>
              </w:rPr>
              <w:tab/>
            </w:r>
            <w:r w:rsidR="00E95E7F" w:rsidRPr="008946F8">
              <w:rPr>
                <w:rStyle w:val="Lienhypertexte"/>
                <w:noProof/>
              </w:rPr>
              <w:t>Plan de surveillance et de suivi environnemental et social</w:t>
            </w:r>
            <w:r w:rsidR="00E95E7F">
              <w:rPr>
                <w:noProof/>
                <w:webHidden/>
              </w:rPr>
              <w:tab/>
            </w:r>
            <w:r w:rsidR="00E95E7F">
              <w:rPr>
                <w:noProof/>
                <w:webHidden/>
              </w:rPr>
              <w:fldChar w:fldCharType="begin"/>
            </w:r>
            <w:r w:rsidR="00E95E7F">
              <w:rPr>
                <w:noProof/>
                <w:webHidden/>
              </w:rPr>
              <w:instrText xml:space="preserve"> PAGEREF _Toc92399134 \h </w:instrText>
            </w:r>
            <w:r w:rsidR="00E95E7F">
              <w:rPr>
                <w:noProof/>
                <w:webHidden/>
              </w:rPr>
            </w:r>
            <w:r w:rsidR="00E95E7F">
              <w:rPr>
                <w:noProof/>
                <w:webHidden/>
              </w:rPr>
              <w:fldChar w:fldCharType="separate"/>
            </w:r>
            <w:r w:rsidR="00E95E7F">
              <w:rPr>
                <w:noProof/>
                <w:webHidden/>
              </w:rPr>
              <w:t>90</w:t>
            </w:r>
            <w:r w:rsidR="00E95E7F">
              <w:rPr>
                <w:noProof/>
                <w:webHidden/>
              </w:rPr>
              <w:fldChar w:fldCharType="end"/>
            </w:r>
          </w:hyperlink>
        </w:p>
        <w:p w14:paraId="2E0FCA89" w14:textId="6EE9A944"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35" w:history="1">
            <w:r w:rsidR="00E95E7F" w:rsidRPr="008946F8">
              <w:rPr>
                <w:rStyle w:val="Lienhypertexte"/>
                <w:noProof/>
              </w:rPr>
              <w:t>6.4</w:t>
            </w:r>
            <w:r w:rsidR="00E95E7F">
              <w:rPr>
                <w:rFonts w:eastAsiaTheme="minorEastAsia" w:cstheme="minorBidi"/>
                <w:smallCaps w:val="0"/>
                <w:noProof/>
                <w:sz w:val="22"/>
                <w:szCs w:val="22"/>
                <w:lang w:eastAsia="fr-FR"/>
              </w:rPr>
              <w:tab/>
            </w:r>
            <w:r w:rsidR="00E95E7F" w:rsidRPr="008946F8">
              <w:rPr>
                <w:rStyle w:val="Lienhypertexte"/>
                <w:noProof/>
              </w:rPr>
              <w:t>Programme de renforcement des capacités</w:t>
            </w:r>
            <w:r w:rsidR="00E95E7F">
              <w:rPr>
                <w:noProof/>
                <w:webHidden/>
              </w:rPr>
              <w:tab/>
            </w:r>
            <w:r w:rsidR="00E95E7F">
              <w:rPr>
                <w:noProof/>
                <w:webHidden/>
              </w:rPr>
              <w:fldChar w:fldCharType="begin"/>
            </w:r>
            <w:r w:rsidR="00E95E7F">
              <w:rPr>
                <w:noProof/>
                <w:webHidden/>
              </w:rPr>
              <w:instrText xml:space="preserve"> PAGEREF _Toc92399135 \h </w:instrText>
            </w:r>
            <w:r w:rsidR="00E95E7F">
              <w:rPr>
                <w:noProof/>
                <w:webHidden/>
              </w:rPr>
            </w:r>
            <w:r w:rsidR="00E95E7F">
              <w:rPr>
                <w:noProof/>
                <w:webHidden/>
              </w:rPr>
              <w:fldChar w:fldCharType="separate"/>
            </w:r>
            <w:r w:rsidR="00E95E7F">
              <w:rPr>
                <w:noProof/>
                <w:webHidden/>
              </w:rPr>
              <w:t>94</w:t>
            </w:r>
            <w:r w:rsidR="00E95E7F">
              <w:rPr>
                <w:noProof/>
                <w:webHidden/>
              </w:rPr>
              <w:fldChar w:fldCharType="end"/>
            </w:r>
          </w:hyperlink>
        </w:p>
        <w:p w14:paraId="2ED9C21D" w14:textId="656090A9" w:rsidR="00E95E7F" w:rsidRDefault="0063607C">
          <w:pPr>
            <w:pStyle w:val="TM1"/>
            <w:tabs>
              <w:tab w:val="left" w:pos="480"/>
            </w:tabs>
            <w:rPr>
              <w:rFonts w:eastAsiaTheme="minorEastAsia" w:cstheme="minorBidi"/>
              <w:b w:val="0"/>
              <w:bCs w:val="0"/>
              <w:caps w:val="0"/>
              <w:noProof/>
              <w:sz w:val="22"/>
              <w:szCs w:val="22"/>
              <w:lang w:eastAsia="fr-FR"/>
            </w:rPr>
          </w:pPr>
          <w:hyperlink w:anchor="_Toc92399136" w:history="1">
            <w:r w:rsidR="00E95E7F" w:rsidRPr="008946F8">
              <w:rPr>
                <w:rStyle w:val="Lienhypertexte"/>
                <w:noProof/>
              </w:rPr>
              <w:t>7</w:t>
            </w:r>
            <w:r w:rsidR="00E95E7F">
              <w:rPr>
                <w:rFonts w:eastAsiaTheme="minorEastAsia" w:cstheme="minorBidi"/>
                <w:b w:val="0"/>
                <w:bCs w:val="0"/>
                <w:caps w:val="0"/>
                <w:noProof/>
                <w:sz w:val="22"/>
                <w:szCs w:val="22"/>
                <w:lang w:eastAsia="fr-FR"/>
              </w:rPr>
              <w:tab/>
            </w:r>
            <w:r w:rsidR="00E95E7F" w:rsidRPr="008946F8">
              <w:rPr>
                <w:rStyle w:val="Lienhypertexte"/>
                <w:noProof/>
              </w:rPr>
              <w:t>Modalités de consultations et de participation DU PUBLIC</w:t>
            </w:r>
            <w:r w:rsidR="00E95E7F">
              <w:rPr>
                <w:noProof/>
                <w:webHidden/>
              </w:rPr>
              <w:tab/>
            </w:r>
            <w:r w:rsidR="00E95E7F">
              <w:rPr>
                <w:noProof/>
                <w:webHidden/>
              </w:rPr>
              <w:fldChar w:fldCharType="begin"/>
            </w:r>
            <w:r w:rsidR="00E95E7F">
              <w:rPr>
                <w:noProof/>
                <w:webHidden/>
              </w:rPr>
              <w:instrText xml:space="preserve"> PAGEREF _Toc92399136 \h </w:instrText>
            </w:r>
            <w:r w:rsidR="00E95E7F">
              <w:rPr>
                <w:noProof/>
                <w:webHidden/>
              </w:rPr>
            </w:r>
            <w:r w:rsidR="00E95E7F">
              <w:rPr>
                <w:noProof/>
                <w:webHidden/>
              </w:rPr>
              <w:fldChar w:fldCharType="separate"/>
            </w:r>
            <w:r w:rsidR="00E95E7F">
              <w:rPr>
                <w:noProof/>
                <w:webHidden/>
              </w:rPr>
              <w:t>96</w:t>
            </w:r>
            <w:r w:rsidR="00E95E7F">
              <w:rPr>
                <w:noProof/>
                <w:webHidden/>
              </w:rPr>
              <w:fldChar w:fldCharType="end"/>
            </w:r>
          </w:hyperlink>
        </w:p>
        <w:p w14:paraId="72F88BED" w14:textId="6E82F243"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37" w:history="1">
            <w:r w:rsidR="00E95E7F" w:rsidRPr="008946F8">
              <w:rPr>
                <w:rStyle w:val="Lienhypertexte"/>
                <w:noProof/>
              </w:rPr>
              <w:t>7.1</w:t>
            </w:r>
            <w:r w:rsidR="00E95E7F">
              <w:rPr>
                <w:rFonts w:eastAsiaTheme="minorEastAsia" w:cstheme="minorBidi"/>
                <w:smallCaps w:val="0"/>
                <w:noProof/>
                <w:sz w:val="22"/>
                <w:szCs w:val="22"/>
                <w:lang w:eastAsia="fr-FR"/>
              </w:rPr>
              <w:tab/>
            </w:r>
            <w:r w:rsidR="00E95E7F" w:rsidRPr="008946F8">
              <w:rPr>
                <w:rStyle w:val="Lienhypertexte"/>
                <w:noProof/>
              </w:rPr>
              <w:t>Objectifs de la consultation</w:t>
            </w:r>
            <w:r w:rsidR="00E95E7F">
              <w:rPr>
                <w:noProof/>
                <w:webHidden/>
              </w:rPr>
              <w:tab/>
            </w:r>
            <w:r w:rsidR="00E95E7F">
              <w:rPr>
                <w:noProof/>
                <w:webHidden/>
              </w:rPr>
              <w:fldChar w:fldCharType="begin"/>
            </w:r>
            <w:r w:rsidR="00E95E7F">
              <w:rPr>
                <w:noProof/>
                <w:webHidden/>
              </w:rPr>
              <w:instrText xml:space="preserve"> PAGEREF _Toc92399137 \h </w:instrText>
            </w:r>
            <w:r w:rsidR="00E95E7F">
              <w:rPr>
                <w:noProof/>
                <w:webHidden/>
              </w:rPr>
            </w:r>
            <w:r w:rsidR="00E95E7F">
              <w:rPr>
                <w:noProof/>
                <w:webHidden/>
              </w:rPr>
              <w:fldChar w:fldCharType="separate"/>
            </w:r>
            <w:r w:rsidR="00E95E7F">
              <w:rPr>
                <w:noProof/>
                <w:webHidden/>
              </w:rPr>
              <w:t>96</w:t>
            </w:r>
            <w:r w:rsidR="00E95E7F">
              <w:rPr>
                <w:noProof/>
                <w:webHidden/>
              </w:rPr>
              <w:fldChar w:fldCharType="end"/>
            </w:r>
          </w:hyperlink>
        </w:p>
        <w:p w14:paraId="441D088C" w14:textId="4A148239"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38" w:history="1">
            <w:r w:rsidR="00E95E7F" w:rsidRPr="008946F8">
              <w:rPr>
                <w:rStyle w:val="Lienhypertexte"/>
                <w:noProof/>
              </w:rPr>
              <w:t>7.2</w:t>
            </w:r>
            <w:r w:rsidR="00E95E7F">
              <w:rPr>
                <w:rFonts w:eastAsiaTheme="minorEastAsia" w:cstheme="minorBidi"/>
                <w:smallCaps w:val="0"/>
                <w:noProof/>
                <w:sz w:val="22"/>
                <w:szCs w:val="22"/>
                <w:lang w:eastAsia="fr-FR"/>
              </w:rPr>
              <w:tab/>
            </w:r>
            <w:r w:rsidR="00E95E7F" w:rsidRPr="008946F8">
              <w:rPr>
                <w:rStyle w:val="Lienhypertexte"/>
                <w:noProof/>
              </w:rPr>
              <w:t>Synthèse de la consultation et l’information du public</w:t>
            </w:r>
            <w:r w:rsidR="00E95E7F">
              <w:rPr>
                <w:noProof/>
                <w:webHidden/>
              </w:rPr>
              <w:tab/>
            </w:r>
            <w:r w:rsidR="00E95E7F">
              <w:rPr>
                <w:noProof/>
                <w:webHidden/>
              </w:rPr>
              <w:fldChar w:fldCharType="begin"/>
            </w:r>
            <w:r w:rsidR="00E95E7F">
              <w:rPr>
                <w:noProof/>
                <w:webHidden/>
              </w:rPr>
              <w:instrText xml:space="preserve"> PAGEREF _Toc92399138 \h </w:instrText>
            </w:r>
            <w:r w:rsidR="00E95E7F">
              <w:rPr>
                <w:noProof/>
                <w:webHidden/>
              </w:rPr>
            </w:r>
            <w:r w:rsidR="00E95E7F">
              <w:rPr>
                <w:noProof/>
                <w:webHidden/>
              </w:rPr>
              <w:fldChar w:fldCharType="separate"/>
            </w:r>
            <w:r w:rsidR="00E95E7F">
              <w:rPr>
                <w:noProof/>
                <w:webHidden/>
              </w:rPr>
              <w:t>96</w:t>
            </w:r>
            <w:r w:rsidR="00E95E7F">
              <w:rPr>
                <w:noProof/>
                <w:webHidden/>
              </w:rPr>
              <w:fldChar w:fldCharType="end"/>
            </w:r>
          </w:hyperlink>
        </w:p>
        <w:p w14:paraId="28DDA9AB" w14:textId="1CA93E85" w:rsidR="00E95E7F" w:rsidRDefault="0063607C">
          <w:pPr>
            <w:pStyle w:val="TM1"/>
            <w:tabs>
              <w:tab w:val="left" w:pos="480"/>
            </w:tabs>
            <w:rPr>
              <w:rFonts w:eastAsiaTheme="minorEastAsia" w:cstheme="minorBidi"/>
              <w:b w:val="0"/>
              <w:bCs w:val="0"/>
              <w:caps w:val="0"/>
              <w:noProof/>
              <w:sz w:val="22"/>
              <w:szCs w:val="22"/>
              <w:lang w:eastAsia="fr-FR"/>
            </w:rPr>
          </w:pPr>
          <w:hyperlink w:anchor="_Toc92399139" w:history="1">
            <w:r w:rsidR="00E95E7F" w:rsidRPr="008946F8">
              <w:rPr>
                <w:rStyle w:val="Lienhypertexte"/>
                <w:noProof/>
              </w:rPr>
              <w:t>8</w:t>
            </w:r>
            <w:r w:rsidR="00E95E7F">
              <w:rPr>
                <w:rFonts w:eastAsiaTheme="minorEastAsia" w:cstheme="minorBidi"/>
                <w:b w:val="0"/>
                <w:bCs w:val="0"/>
                <w:caps w:val="0"/>
                <w:noProof/>
                <w:sz w:val="22"/>
                <w:szCs w:val="22"/>
                <w:lang w:eastAsia="fr-FR"/>
              </w:rPr>
              <w:tab/>
            </w:r>
            <w:r w:rsidR="00E95E7F" w:rsidRPr="008946F8">
              <w:rPr>
                <w:rStyle w:val="Lienhypertexte"/>
                <w:noProof/>
              </w:rPr>
              <w:t>mécanisme de gestion des plaintes (MGP)</w:t>
            </w:r>
            <w:r w:rsidR="00E95E7F">
              <w:rPr>
                <w:noProof/>
                <w:webHidden/>
              </w:rPr>
              <w:tab/>
            </w:r>
            <w:r w:rsidR="00E95E7F">
              <w:rPr>
                <w:noProof/>
                <w:webHidden/>
              </w:rPr>
              <w:fldChar w:fldCharType="begin"/>
            </w:r>
            <w:r w:rsidR="00E95E7F">
              <w:rPr>
                <w:noProof/>
                <w:webHidden/>
              </w:rPr>
              <w:instrText xml:space="preserve"> PAGEREF _Toc92399139 \h </w:instrText>
            </w:r>
            <w:r w:rsidR="00E95E7F">
              <w:rPr>
                <w:noProof/>
                <w:webHidden/>
              </w:rPr>
            </w:r>
            <w:r w:rsidR="00E95E7F">
              <w:rPr>
                <w:noProof/>
                <w:webHidden/>
              </w:rPr>
              <w:fldChar w:fldCharType="separate"/>
            </w:r>
            <w:r w:rsidR="00E95E7F">
              <w:rPr>
                <w:noProof/>
                <w:webHidden/>
              </w:rPr>
              <w:t>101</w:t>
            </w:r>
            <w:r w:rsidR="00E95E7F">
              <w:rPr>
                <w:noProof/>
                <w:webHidden/>
              </w:rPr>
              <w:fldChar w:fldCharType="end"/>
            </w:r>
          </w:hyperlink>
        </w:p>
        <w:p w14:paraId="5AC2D18C" w14:textId="0FEDE39A"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40" w:history="1">
            <w:r w:rsidR="00E95E7F" w:rsidRPr="008946F8">
              <w:rPr>
                <w:rStyle w:val="Lienhypertexte"/>
                <w:noProof/>
              </w:rPr>
              <w:t>8.1</w:t>
            </w:r>
            <w:r w:rsidR="00E95E7F">
              <w:rPr>
                <w:rFonts w:eastAsiaTheme="minorEastAsia" w:cstheme="minorBidi"/>
                <w:smallCaps w:val="0"/>
                <w:noProof/>
                <w:sz w:val="22"/>
                <w:szCs w:val="22"/>
                <w:lang w:eastAsia="fr-FR"/>
              </w:rPr>
              <w:tab/>
            </w:r>
            <w:r w:rsidR="00E95E7F" w:rsidRPr="008946F8">
              <w:rPr>
                <w:rStyle w:val="Lienhypertexte"/>
                <w:noProof/>
              </w:rPr>
              <w:t>Finalité du MGP</w:t>
            </w:r>
            <w:r w:rsidR="00E95E7F">
              <w:rPr>
                <w:noProof/>
                <w:webHidden/>
              </w:rPr>
              <w:tab/>
            </w:r>
            <w:r w:rsidR="00E95E7F">
              <w:rPr>
                <w:noProof/>
                <w:webHidden/>
              </w:rPr>
              <w:fldChar w:fldCharType="begin"/>
            </w:r>
            <w:r w:rsidR="00E95E7F">
              <w:rPr>
                <w:noProof/>
                <w:webHidden/>
              </w:rPr>
              <w:instrText xml:space="preserve"> PAGEREF _Toc92399140 \h </w:instrText>
            </w:r>
            <w:r w:rsidR="00E95E7F">
              <w:rPr>
                <w:noProof/>
                <w:webHidden/>
              </w:rPr>
            </w:r>
            <w:r w:rsidR="00E95E7F">
              <w:rPr>
                <w:noProof/>
                <w:webHidden/>
              </w:rPr>
              <w:fldChar w:fldCharType="separate"/>
            </w:r>
            <w:r w:rsidR="00E95E7F">
              <w:rPr>
                <w:noProof/>
                <w:webHidden/>
              </w:rPr>
              <w:t>101</w:t>
            </w:r>
            <w:r w:rsidR="00E95E7F">
              <w:rPr>
                <w:noProof/>
                <w:webHidden/>
              </w:rPr>
              <w:fldChar w:fldCharType="end"/>
            </w:r>
          </w:hyperlink>
        </w:p>
        <w:p w14:paraId="7EEDCC2F" w14:textId="631E0AA0"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41" w:history="1">
            <w:r w:rsidR="00E95E7F" w:rsidRPr="008946F8">
              <w:rPr>
                <w:rStyle w:val="Lienhypertexte"/>
                <w:noProof/>
              </w:rPr>
              <w:t>8.2</w:t>
            </w:r>
            <w:r w:rsidR="00E95E7F">
              <w:rPr>
                <w:rFonts w:eastAsiaTheme="minorEastAsia" w:cstheme="minorBidi"/>
                <w:smallCaps w:val="0"/>
                <w:noProof/>
                <w:sz w:val="22"/>
                <w:szCs w:val="22"/>
                <w:lang w:eastAsia="fr-FR"/>
              </w:rPr>
              <w:tab/>
            </w:r>
            <w:r w:rsidR="00E95E7F" w:rsidRPr="008946F8">
              <w:rPr>
                <w:rStyle w:val="Lienhypertexte"/>
                <w:noProof/>
              </w:rPr>
              <w:t>Typologies des plaintes et des réclamations</w:t>
            </w:r>
            <w:r w:rsidR="00E95E7F">
              <w:rPr>
                <w:noProof/>
                <w:webHidden/>
              </w:rPr>
              <w:tab/>
            </w:r>
            <w:r w:rsidR="00E95E7F">
              <w:rPr>
                <w:noProof/>
                <w:webHidden/>
              </w:rPr>
              <w:fldChar w:fldCharType="begin"/>
            </w:r>
            <w:r w:rsidR="00E95E7F">
              <w:rPr>
                <w:noProof/>
                <w:webHidden/>
              </w:rPr>
              <w:instrText xml:space="preserve"> PAGEREF _Toc92399141 \h </w:instrText>
            </w:r>
            <w:r w:rsidR="00E95E7F">
              <w:rPr>
                <w:noProof/>
                <w:webHidden/>
              </w:rPr>
            </w:r>
            <w:r w:rsidR="00E95E7F">
              <w:rPr>
                <w:noProof/>
                <w:webHidden/>
              </w:rPr>
              <w:fldChar w:fldCharType="separate"/>
            </w:r>
            <w:r w:rsidR="00E95E7F">
              <w:rPr>
                <w:noProof/>
                <w:webHidden/>
              </w:rPr>
              <w:t>101</w:t>
            </w:r>
            <w:r w:rsidR="00E95E7F">
              <w:rPr>
                <w:noProof/>
                <w:webHidden/>
              </w:rPr>
              <w:fldChar w:fldCharType="end"/>
            </w:r>
          </w:hyperlink>
        </w:p>
        <w:p w14:paraId="03BF2F99" w14:textId="5FC5D1BA"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42" w:history="1">
            <w:r w:rsidR="00E95E7F" w:rsidRPr="008946F8">
              <w:rPr>
                <w:rStyle w:val="Lienhypertexte"/>
                <w:noProof/>
              </w:rPr>
              <w:t>8.3</w:t>
            </w:r>
            <w:r w:rsidR="00E95E7F">
              <w:rPr>
                <w:rFonts w:eastAsiaTheme="minorEastAsia" w:cstheme="minorBidi"/>
                <w:smallCaps w:val="0"/>
                <w:noProof/>
                <w:sz w:val="22"/>
                <w:szCs w:val="22"/>
                <w:lang w:eastAsia="fr-FR"/>
              </w:rPr>
              <w:tab/>
            </w:r>
            <w:r w:rsidR="00E95E7F" w:rsidRPr="008946F8">
              <w:rPr>
                <w:rStyle w:val="Lienhypertexte"/>
                <w:noProof/>
              </w:rPr>
              <w:t>Modalités d’organisation et de fonctionnement du MGP</w:t>
            </w:r>
            <w:r w:rsidR="00E95E7F">
              <w:rPr>
                <w:noProof/>
                <w:webHidden/>
              </w:rPr>
              <w:tab/>
            </w:r>
            <w:r w:rsidR="00E95E7F">
              <w:rPr>
                <w:noProof/>
                <w:webHidden/>
              </w:rPr>
              <w:fldChar w:fldCharType="begin"/>
            </w:r>
            <w:r w:rsidR="00E95E7F">
              <w:rPr>
                <w:noProof/>
                <w:webHidden/>
              </w:rPr>
              <w:instrText xml:space="preserve"> PAGEREF _Toc92399142 \h </w:instrText>
            </w:r>
            <w:r w:rsidR="00E95E7F">
              <w:rPr>
                <w:noProof/>
                <w:webHidden/>
              </w:rPr>
            </w:r>
            <w:r w:rsidR="00E95E7F">
              <w:rPr>
                <w:noProof/>
                <w:webHidden/>
              </w:rPr>
              <w:fldChar w:fldCharType="separate"/>
            </w:r>
            <w:r w:rsidR="00E95E7F">
              <w:rPr>
                <w:noProof/>
                <w:webHidden/>
              </w:rPr>
              <w:t>101</w:t>
            </w:r>
            <w:r w:rsidR="00E95E7F">
              <w:rPr>
                <w:noProof/>
                <w:webHidden/>
              </w:rPr>
              <w:fldChar w:fldCharType="end"/>
            </w:r>
          </w:hyperlink>
        </w:p>
        <w:p w14:paraId="5891B242" w14:textId="4F6E6728" w:rsidR="00E95E7F" w:rsidRDefault="0063607C">
          <w:pPr>
            <w:pStyle w:val="TM1"/>
            <w:tabs>
              <w:tab w:val="left" w:pos="480"/>
            </w:tabs>
            <w:rPr>
              <w:rFonts w:eastAsiaTheme="minorEastAsia" w:cstheme="minorBidi"/>
              <w:b w:val="0"/>
              <w:bCs w:val="0"/>
              <w:caps w:val="0"/>
              <w:noProof/>
              <w:sz w:val="22"/>
              <w:szCs w:val="22"/>
              <w:lang w:eastAsia="fr-FR"/>
            </w:rPr>
          </w:pPr>
          <w:hyperlink w:anchor="_Toc92399143" w:history="1">
            <w:r w:rsidR="00E95E7F" w:rsidRPr="008946F8">
              <w:rPr>
                <w:rStyle w:val="Lienhypertexte"/>
                <w:noProof/>
              </w:rPr>
              <w:t>9</w:t>
            </w:r>
            <w:r w:rsidR="00E95E7F">
              <w:rPr>
                <w:rFonts w:eastAsiaTheme="minorEastAsia" w:cstheme="minorBidi"/>
                <w:b w:val="0"/>
                <w:bCs w:val="0"/>
                <w:caps w:val="0"/>
                <w:noProof/>
                <w:sz w:val="22"/>
                <w:szCs w:val="22"/>
                <w:lang w:eastAsia="fr-FR"/>
              </w:rPr>
              <w:tab/>
            </w:r>
            <w:r w:rsidR="00E95E7F" w:rsidRPr="008946F8">
              <w:rPr>
                <w:rStyle w:val="Lienhypertexte"/>
                <w:noProof/>
              </w:rPr>
              <w:t>plan de fermeture et de réhabilitation</w:t>
            </w:r>
            <w:r w:rsidR="00E95E7F">
              <w:rPr>
                <w:noProof/>
                <w:webHidden/>
              </w:rPr>
              <w:tab/>
            </w:r>
            <w:r w:rsidR="00E95E7F">
              <w:rPr>
                <w:noProof/>
                <w:webHidden/>
              </w:rPr>
              <w:fldChar w:fldCharType="begin"/>
            </w:r>
            <w:r w:rsidR="00E95E7F">
              <w:rPr>
                <w:noProof/>
                <w:webHidden/>
              </w:rPr>
              <w:instrText xml:space="preserve"> PAGEREF _Toc92399143 \h </w:instrText>
            </w:r>
            <w:r w:rsidR="00E95E7F">
              <w:rPr>
                <w:noProof/>
                <w:webHidden/>
              </w:rPr>
            </w:r>
            <w:r w:rsidR="00E95E7F">
              <w:rPr>
                <w:noProof/>
                <w:webHidden/>
              </w:rPr>
              <w:fldChar w:fldCharType="separate"/>
            </w:r>
            <w:r w:rsidR="00E95E7F">
              <w:rPr>
                <w:noProof/>
                <w:webHidden/>
              </w:rPr>
              <w:t>104</w:t>
            </w:r>
            <w:r w:rsidR="00E95E7F">
              <w:rPr>
                <w:noProof/>
                <w:webHidden/>
              </w:rPr>
              <w:fldChar w:fldCharType="end"/>
            </w:r>
          </w:hyperlink>
        </w:p>
        <w:p w14:paraId="68707839" w14:textId="1AD358A3"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44" w:history="1">
            <w:r w:rsidR="00E95E7F" w:rsidRPr="008946F8">
              <w:rPr>
                <w:rStyle w:val="Lienhypertexte"/>
                <w:noProof/>
              </w:rPr>
              <w:t>9.1</w:t>
            </w:r>
            <w:r w:rsidR="00E95E7F">
              <w:rPr>
                <w:rFonts w:eastAsiaTheme="minorEastAsia" w:cstheme="minorBidi"/>
                <w:smallCaps w:val="0"/>
                <w:noProof/>
                <w:sz w:val="22"/>
                <w:szCs w:val="22"/>
                <w:lang w:eastAsia="fr-FR"/>
              </w:rPr>
              <w:tab/>
            </w:r>
            <w:r w:rsidR="00E95E7F" w:rsidRPr="008946F8">
              <w:rPr>
                <w:rStyle w:val="Lienhypertexte"/>
                <w:noProof/>
              </w:rPr>
              <w:t>Objectifs</w:t>
            </w:r>
            <w:r w:rsidR="00E95E7F">
              <w:rPr>
                <w:noProof/>
                <w:webHidden/>
              </w:rPr>
              <w:tab/>
            </w:r>
            <w:r w:rsidR="00E95E7F">
              <w:rPr>
                <w:noProof/>
                <w:webHidden/>
              </w:rPr>
              <w:fldChar w:fldCharType="begin"/>
            </w:r>
            <w:r w:rsidR="00E95E7F">
              <w:rPr>
                <w:noProof/>
                <w:webHidden/>
              </w:rPr>
              <w:instrText xml:space="preserve"> PAGEREF _Toc92399144 \h </w:instrText>
            </w:r>
            <w:r w:rsidR="00E95E7F">
              <w:rPr>
                <w:noProof/>
                <w:webHidden/>
              </w:rPr>
            </w:r>
            <w:r w:rsidR="00E95E7F">
              <w:rPr>
                <w:noProof/>
                <w:webHidden/>
              </w:rPr>
              <w:fldChar w:fldCharType="separate"/>
            </w:r>
            <w:r w:rsidR="00E95E7F">
              <w:rPr>
                <w:noProof/>
                <w:webHidden/>
              </w:rPr>
              <w:t>104</w:t>
            </w:r>
            <w:r w:rsidR="00E95E7F">
              <w:rPr>
                <w:noProof/>
                <w:webHidden/>
              </w:rPr>
              <w:fldChar w:fldCharType="end"/>
            </w:r>
          </w:hyperlink>
        </w:p>
        <w:p w14:paraId="3DC11247" w14:textId="1C061069"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45" w:history="1">
            <w:r w:rsidR="00E95E7F" w:rsidRPr="008946F8">
              <w:rPr>
                <w:rStyle w:val="Lienhypertexte"/>
                <w:noProof/>
              </w:rPr>
              <w:t>9.2</w:t>
            </w:r>
            <w:r w:rsidR="00E95E7F">
              <w:rPr>
                <w:rFonts w:eastAsiaTheme="minorEastAsia" w:cstheme="minorBidi"/>
                <w:smallCaps w:val="0"/>
                <w:noProof/>
                <w:sz w:val="22"/>
                <w:szCs w:val="22"/>
                <w:lang w:eastAsia="fr-FR"/>
              </w:rPr>
              <w:tab/>
            </w:r>
            <w:r w:rsidR="00E95E7F" w:rsidRPr="008946F8">
              <w:rPr>
                <w:rStyle w:val="Lienhypertexte"/>
                <w:noProof/>
              </w:rPr>
              <w:t>Résultats attendus</w:t>
            </w:r>
            <w:r w:rsidR="00E95E7F">
              <w:rPr>
                <w:noProof/>
                <w:webHidden/>
              </w:rPr>
              <w:tab/>
            </w:r>
            <w:r w:rsidR="00E95E7F">
              <w:rPr>
                <w:noProof/>
                <w:webHidden/>
              </w:rPr>
              <w:fldChar w:fldCharType="begin"/>
            </w:r>
            <w:r w:rsidR="00E95E7F">
              <w:rPr>
                <w:noProof/>
                <w:webHidden/>
              </w:rPr>
              <w:instrText xml:space="preserve"> PAGEREF _Toc92399145 \h </w:instrText>
            </w:r>
            <w:r w:rsidR="00E95E7F">
              <w:rPr>
                <w:noProof/>
                <w:webHidden/>
              </w:rPr>
            </w:r>
            <w:r w:rsidR="00E95E7F">
              <w:rPr>
                <w:noProof/>
                <w:webHidden/>
              </w:rPr>
              <w:fldChar w:fldCharType="separate"/>
            </w:r>
            <w:r w:rsidR="00E95E7F">
              <w:rPr>
                <w:noProof/>
                <w:webHidden/>
              </w:rPr>
              <w:t>104</w:t>
            </w:r>
            <w:r w:rsidR="00E95E7F">
              <w:rPr>
                <w:noProof/>
                <w:webHidden/>
              </w:rPr>
              <w:fldChar w:fldCharType="end"/>
            </w:r>
          </w:hyperlink>
        </w:p>
        <w:p w14:paraId="32E6F307" w14:textId="0C9F75D4"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46" w:history="1">
            <w:r w:rsidR="00E95E7F" w:rsidRPr="008946F8">
              <w:rPr>
                <w:rStyle w:val="Lienhypertexte"/>
                <w:noProof/>
              </w:rPr>
              <w:t>9.3</w:t>
            </w:r>
            <w:r w:rsidR="00E95E7F">
              <w:rPr>
                <w:rFonts w:eastAsiaTheme="minorEastAsia" w:cstheme="minorBidi"/>
                <w:smallCaps w:val="0"/>
                <w:noProof/>
                <w:sz w:val="22"/>
                <w:szCs w:val="22"/>
                <w:lang w:eastAsia="fr-FR"/>
              </w:rPr>
              <w:tab/>
            </w:r>
            <w:r w:rsidR="00E95E7F" w:rsidRPr="008946F8">
              <w:rPr>
                <w:rStyle w:val="Lienhypertexte"/>
                <w:noProof/>
              </w:rPr>
              <w:t>Méthodologie de fermeture et de  réhabilitation</w:t>
            </w:r>
            <w:r w:rsidR="00E95E7F">
              <w:rPr>
                <w:noProof/>
                <w:webHidden/>
              </w:rPr>
              <w:tab/>
            </w:r>
            <w:r w:rsidR="00E95E7F">
              <w:rPr>
                <w:noProof/>
                <w:webHidden/>
              </w:rPr>
              <w:fldChar w:fldCharType="begin"/>
            </w:r>
            <w:r w:rsidR="00E95E7F">
              <w:rPr>
                <w:noProof/>
                <w:webHidden/>
              </w:rPr>
              <w:instrText xml:space="preserve"> PAGEREF _Toc92399146 \h </w:instrText>
            </w:r>
            <w:r w:rsidR="00E95E7F">
              <w:rPr>
                <w:noProof/>
                <w:webHidden/>
              </w:rPr>
            </w:r>
            <w:r w:rsidR="00E95E7F">
              <w:rPr>
                <w:noProof/>
                <w:webHidden/>
              </w:rPr>
              <w:fldChar w:fldCharType="separate"/>
            </w:r>
            <w:r w:rsidR="00E95E7F">
              <w:rPr>
                <w:noProof/>
                <w:webHidden/>
              </w:rPr>
              <w:t>104</w:t>
            </w:r>
            <w:r w:rsidR="00E95E7F">
              <w:rPr>
                <w:noProof/>
                <w:webHidden/>
              </w:rPr>
              <w:fldChar w:fldCharType="end"/>
            </w:r>
          </w:hyperlink>
        </w:p>
        <w:p w14:paraId="61062716" w14:textId="7DE4F565" w:rsidR="00E95E7F" w:rsidRDefault="0063607C">
          <w:pPr>
            <w:pStyle w:val="TM2"/>
            <w:tabs>
              <w:tab w:val="left" w:pos="720"/>
              <w:tab w:val="right" w:leader="dot" w:pos="9060"/>
            </w:tabs>
            <w:rPr>
              <w:rFonts w:eastAsiaTheme="minorEastAsia" w:cstheme="minorBidi"/>
              <w:smallCaps w:val="0"/>
              <w:noProof/>
              <w:sz w:val="22"/>
              <w:szCs w:val="22"/>
              <w:lang w:eastAsia="fr-FR"/>
            </w:rPr>
          </w:pPr>
          <w:hyperlink w:anchor="_Toc92399147" w:history="1">
            <w:r w:rsidR="00E95E7F" w:rsidRPr="008946F8">
              <w:rPr>
                <w:rStyle w:val="Lienhypertexte"/>
                <w:noProof/>
              </w:rPr>
              <w:t>9.4</w:t>
            </w:r>
            <w:r w:rsidR="00E95E7F">
              <w:rPr>
                <w:rFonts w:eastAsiaTheme="minorEastAsia" w:cstheme="minorBidi"/>
                <w:smallCaps w:val="0"/>
                <w:noProof/>
                <w:sz w:val="22"/>
                <w:szCs w:val="22"/>
                <w:lang w:eastAsia="fr-FR"/>
              </w:rPr>
              <w:tab/>
            </w:r>
            <w:r w:rsidR="00E95E7F" w:rsidRPr="008946F8">
              <w:rPr>
                <w:rStyle w:val="Lienhypertexte"/>
                <w:noProof/>
              </w:rPr>
              <w:t>Suivi</w:t>
            </w:r>
            <w:r w:rsidR="00E95E7F">
              <w:rPr>
                <w:noProof/>
                <w:webHidden/>
              </w:rPr>
              <w:tab/>
            </w:r>
            <w:r w:rsidR="00E95E7F">
              <w:rPr>
                <w:noProof/>
                <w:webHidden/>
              </w:rPr>
              <w:fldChar w:fldCharType="begin"/>
            </w:r>
            <w:r w:rsidR="00E95E7F">
              <w:rPr>
                <w:noProof/>
                <w:webHidden/>
              </w:rPr>
              <w:instrText xml:space="preserve"> PAGEREF _Toc92399147 \h </w:instrText>
            </w:r>
            <w:r w:rsidR="00E95E7F">
              <w:rPr>
                <w:noProof/>
                <w:webHidden/>
              </w:rPr>
            </w:r>
            <w:r w:rsidR="00E95E7F">
              <w:rPr>
                <w:noProof/>
                <w:webHidden/>
              </w:rPr>
              <w:fldChar w:fldCharType="separate"/>
            </w:r>
            <w:r w:rsidR="00E95E7F">
              <w:rPr>
                <w:noProof/>
                <w:webHidden/>
              </w:rPr>
              <w:t>105</w:t>
            </w:r>
            <w:r w:rsidR="00E95E7F">
              <w:rPr>
                <w:noProof/>
                <w:webHidden/>
              </w:rPr>
              <w:fldChar w:fldCharType="end"/>
            </w:r>
          </w:hyperlink>
        </w:p>
        <w:p w14:paraId="44166523" w14:textId="0AC13B92" w:rsidR="00E95E7F" w:rsidRDefault="0063607C">
          <w:pPr>
            <w:pStyle w:val="TM1"/>
            <w:tabs>
              <w:tab w:val="left" w:pos="480"/>
            </w:tabs>
            <w:rPr>
              <w:rFonts w:eastAsiaTheme="minorEastAsia" w:cstheme="minorBidi"/>
              <w:b w:val="0"/>
              <w:bCs w:val="0"/>
              <w:caps w:val="0"/>
              <w:noProof/>
              <w:sz w:val="22"/>
              <w:szCs w:val="22"/>
              <w:lang w:eastAsia="fr-FR"/>
            </w:rPr>
          </w:pPr>
          <w:hyperlink w:anchor="_Toc92399148" w:history="1">
            <w:r w:rsidR="00E95E7F" w:rsidRPr="008946F8">
              <w:rPr>
                <w:rStyle w:val="Lienhypertexte"/>
                <w:noProof/>
              </w:rPr>
              <w:t>10</w:t>
            </w:r>
            <w:r w:rsidR="00E95E7F">
              <w:rPr>
                <w:rFonts w:eastAsiaTheme="minorEastAsia" w:cstheme="minorBidi"/>
                <w:b w:val="0"/>
                <w:bCs w:val="0"/>
                <w:caps w:val="0"/>
                <w:noProof/>
                <w:sz w:val="22"/>
                <w:szCs w:val="22"/>
                <w:lang w:eastAsia="fr-FR"/>
              </w:rPr>
              <w:tab/>
            </w:r>
            <w:r w:rsidR="00E95E7F" w:rsidRPr="008946F8">
              <w:rPr>
                <w:rStyle w:val="Lienhypertexte"/>
                <w:noProof/>
              </w:rPr>
              <w:t>CONCLUSION</w:t>
            </w:r>
            <w:r w:rsidR="00E95E7F">
              <w:rPr>
                <w:noProof/>
                <w:webHidden/>
              </w:rPr>
              <w:tab/>
            </w:r>
            <w:r w:rsidR="00E95E7F">
              <w:rPr>
                <w:noProof/>
                <w:webHidden/>
              </w:rPr>
              <w:fldChar w:fldCharType="begin"/>
            </w:r>
            <w:r w:rsidR="00E95E7F">
              <w:rPr>
                <w:noProof/>
                <w:webHidden/>
              </w:rPr>
              <w:instrText xml:space="preserve"> PAGEREF _Toc92399148 \h </w:instrText>
            </w:r>
            <w:r w:rsidR="00E95E7F">
              <w:rPr>
                <w:noProof/>
                <w:webHidden/>
              </w:rPr>
            </w:r>
            <w:r w:rsidR="00E95E7F">
              <w:rPr>
                <w:noProof/>
                <w:webHidden/>
              </w:rPr>
              <w:fldChar w:fldCharType="separate"/>
            </w:r>
            <w:r w:rsidR="00E95E7F">
              <w:rPr>
                <w:noProof/>
                <w:webHidden/>
              </w:rPr>
              <w:t>106</w:t>
            </w:r>
            <w:r w:rsidR="00E95E7F">
              <w:rPr>
                <w:noProof/>
                <w:webHidden/>
              </w:rPr>
              <w:fldChar w:fldCharType="end"/>
            </w:r>
          </w:hyperlink>
        </w:p>
        <w:p w14:paraId="2A32CA01" w14:textId="7EDBBAE2" w:rsidR="00E95E7F" w:rsidRDefault="0063607C">
          <w:pPr>
            <w:pStyle w:val="TM1"/>
            <w:tabs>
              <w:tab w:val="left" w:pos="480"/>
            </w:tabs>
            <w:rPr>
              <w:rFonts w:eastAsiaTheme="minorEastAsia" w:cstheme="minorBidi"/>
              <w:b w:val="0"/>
              <w:bCs w:val="0"/>
              <w:caps w:val="0"/>
              <w:noProof/>
              <w:sz w:val="22"/>
              <w:szCs w:val="22"/>
              <w:lang w:eastAsia="fr-FR"/>
            </w:rPr>
          </w:pPr>
          <w:hyperlink w:anchor="_Toc92399149" w:history="1">
            <w:r w:rsidR="00E95E7F" w:rsidRPr="008946F8">
              <w:rPr>
                <w:rStyle w:val="Lienhypertexte"/>
                <w:noProof/>
              </w:rPr>
              <w:t>11</w:t>
            </w:r>
            <w:r w:rsidR="00E95E7F">
              <w:rPr>
                <w:rFonts w:eastAsiaTheme="minorEastAsia" w:cstheme="minorBidi"/>
                <w:b w:val="0"/>
                <w:bCs w:val="0"/>
                <w:caps w:val="0"/>
                <w:noProof/>
                <w:sz w:val="22"/>
                <w:szCs w:val="22"/>
                <w:lang w:eastAsia="fr-FR"/>
              </w:rPr>
              <w:tab/>
            </w:r>
            <w:r w:rsidR="00E95E7F" w:rsidRPr="008946F8">
              <w:rPr>
                <w:rStyle w:val="Lienhypertexte"/>
                <w:noProof/>
              </w:rPr>
              <w:t>BIBLIOGRAPHIE</w:t>
            </w:r>
            <w:r w:rsidR="00E95E7F">
              <w:rPr>
                <w:noProof/>
                <w:webHidden/>
              </w:rPr>
              <w:tab/>
            </w:r>
            <w:r w:rsidR="00E95E7F">
              <w:rPr>
                <w:noProof/>
                <w:webHidden/>
              </w:rPr>
              <w:fldChar w:fldCharType="begin"/>
            </w:r>
            <w:r w:rsidR="00E95E7F">
              <w:rPr>
                <w:noProof/>
                <w:webHidden/>
              </w:rPr>
              <w:instrText xml:space="preserve"> PAGEREF _Toc92399149 \h </w:instrText>
            </w:r>
            <w:r w:rsidR="00E95E7F">
              <w:rPr>
                <w:noProof/>
                <w:webHidden/>
              </w:rPr>
            </w:r>
            <w:r w:rsidR="00E95E7F">
              <w:rPr>
                <w:noProof/>
                <w:webHidden/>
              </w:rPr>
              <w:fldChar w:fldCharType="separate"/>
            </w:r>
            <w:r w:rsidR="00E95E7F">
              <w:rPr>
                <w:noProof/>
                <w:webHidden/>
              </w:rPr>
              <w:t>107</w:t>
            </w:r>
            <w:r w:rsidR="00E95E7F">
              <w:rPr>
                <w:noProof/>
                <w:webHidden/>
              </w:rPr>
              <w:fldChar w:fldCharType="end"/>
            </w:r>
          </w:hyperlink>
        </w:p>
        <w:p w14:paraId="797C5D7B" w14:textId="3F480D12" w:rsidR="00E95E7F" w:rsidRDefault="0063607C">
          <w:pPr>
            <w:pStyle w:val="TM1"/>
            <w:tabs>
              <w:tab w:val="left" w:pos="480"/>
            </w:tabs>
            <w:rPr>
              <w:rFonts w:eastAsiaTheme="minorEastAsia" w:cstheme="minorBidi"/>
              <w:b w:val="0"/>
              <w:bCs w:val="0"/>
              <w:caps w:val="0"/>
              <w:noProof/>
              <w:sz w:val="22"/>
              <w:szCs w:val="22"/>
              <w:lang w:eastAsia="fr-FR"/>
            </w:rPr>
          </w:pPr>
          <w:hyperlink w:anchor="_Toc92399150" w:history="1">
            <w:r w:rsidR="00E95E7F" w:rsidRPr="008946F8">
              <w:rPr>
                <w:rStyle w:val="Lienhypertexte"/>
                <w:noProof/>
              </w:rPr>
              <w:t>12</w:t>
            </w:r>
            <w:r w:rsidR="00E95E7F">
              <w:rPr>
                <w:rFonts w:eastAsiaTheme="minorEastAsia" w:cstheme="minorBidi"/>
                <w:b w:val="0"/>
                <w:bCs w:val="0"/>
                <w:caps w:val="0"/>
                <w:noProof/>
                <w:sz w:val="22"/>
                <w:szCs w:val="22"/>
                <w:lang w:eastAsia="fr-FR"/>
              </w:rPr>
              <w:tab/>
            </w:r>
            <w:r w:rsidR="00E95E7F" w:rsidRPr="008946F8">
              <w:rPr>
                <w:rStyle w:val="Lienhypertexte"/>
                <w:noProof/>
              </w:rPr>
              <w:t>ANNEXES</w:t>
            </w:r>
            <w:r w:rsidR="00E95E7F">
              <w:rPr>
                <w:noProof/>
                <w:webHidden/>
              </w:rPr>
              <w:tab/>
            </w:r>
            <w:r w:rsidR="00E95E7F">
              <w:rPr>
                <w:noProof/>
                <w:webHidden/>
              </w:rPr>
              <w:fldChar w:fldCharType="begin"/>
            </w:r>
            <w:r w:rsidR="00E95E7F">
              <w:rPr>
                <w:noProof/>
                <w:webHidden/>
              </w:rPr>
              <w:instrText xml:space="preserve"> PAGEREF _Toc92399150 \h </w:instrText>
            </w:r>
            <w:r w:rsidR="00E95E7F">
              <w:rPr>
                <w:noProof/>
                <w:webHidden/>
              </w:rPr>
            </w:r>
            <w:r w:rsidR="00E95E7F">
              <w:rPr>
                <w:noProof/>
                <w:webHidden/>
              </w:rPr>
              <w:fldChar w:fldCharType="separate"/>
            </w:r>
            <w:r w:rsidR="00E95E7F">
              <w:rPr>
                <w:noProof/>
                <w:webHidden/>
              </w:rPr>
              <w:t>1</w:t>
            </w:r>
            <w:r w:rsidR="00E95E7F">
              <w:rPr>
                <w:noProof/>
                <w:webHidden/>
              </w:rPr>
              <w:fldChar w:fldCharType="end"/>
            </w:r>
          </w:hyperlink>
        </w:p>
        <w:p w14:paraId="64BFCED1" w14:textId="5463D712" w:rsidR="007E610E" w:rsidRDefault="007E610E">
          <w:r>
            <w:rPr>
              <w:b/>
              <w:bCs/>
            </w:rPr>
            <w:fldChar w:fldCharType="end"/>
          </w:r>
        </w:p>
      </w:sdtContent>
    </w:sdt>
    <w:p w14:paraId="5B174221" w14:textId="77777777" w:rsidR="004F5FEF" w:rsidRPr="00BD050D" w:rsidRDefault="004F5FEF" w:rsidP="004F5FEF">
      <w:pPr>
        <w:pStyle w:val="Corpsdetexte"/>
        <w:rPr>
          <w:rFonts w:cs="Times New Roman"/>
          <w:sz w:val="24"/>
          <w:szCs w:val="24"/>
        </w:rPr>
      </w:pPr>
    </w:p>
    <w:p w14:paraId="0ECA6518" w14:textId="77777777" w:rsidR="00F1538F" w:rsidRPr="00BD050D" w:rsidRDefault="00F1538F" w:rsidP="0095028E">
      <w:pPr>
        <w:ind w:right="139"/>
      </w:pPr>
    </w:p>
    <w:p w14:paraId="580C083A" w14:textId="77777777" w:rsidR="004C3B31" w:rsidRPr="00BD050D" w:rsidRDefault="004C3B31" w:rsidP="0050532A">
      <w:pPr>
        <w:tabs>
          <w:tab w:val="right" w:leader="dot" w:pos="9060"/>
        </w:tabs>
        <w:spacing w:before="120" w:after="120"/>
      </w:pPr>
    </w:p>
    <w:sectPr w:rsidR="004C3B31" w:rsidRPr="00BD050D" w:rsidSect="007E610E">
      <w:headerReference w:type="default" r:id="rId44"/>
      <w:footerReference w:type="default" r:id="rId45"/>
      <w:headerReference w:type="first" r:id="rId46"/>
      <w:pgSz w:w="11906" w:h="16838"/>
      <w:pgMar w:top="1418" w:right="1418" w:bottom="1418" w:left="1418" w:header="709" w:footer="22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8465B7" w14:textId="77777777" w:rsidR="0063607C" w:rsidRDefault="0063607C">
      <w:r>
        <w:separator/>
      </w:r>
    </w:p>
  </w:endnote>
  <w:endnote w:type="continuationSeparator" w:id="0">
    <w:p w14:paraId="5A8CDC8E" w14:textId="77777777" w:rsidR="0063607C" w:rsidRDefault="006360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ymbolMT">
    <w:charset w:val="00"/>
    <w:family w:val="auto"/>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Bookman Old Style">
    <w:panose1 w:val="020506040505050202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IDFont+F5">
    <w:altName w:val="Microsoft JhengHei"/>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0039894"/>
      <w:docPartObj>
        <w:docPartGallery w:val="Page Numbers (Bottom of Page)"/>
        <w:docPartUnique/>
      </w:docPartObj>
    </w:sdtPr>
    <w:sdtEndPr/>
    <w:sdtContent>
      <w:p w14:paraId="6C2DA394" w14:textId="77777777" w:rsidR="00022C4D" w:rsidRDefault="00022C4D" w:rsidP="007F3C5B">
        <w:pPr>
          <w:pStyle w:val="Pieddepage"/>
          <w:pBdr>
            <w:top w:val="thinThickSmallGap" w:sz="24" w:space="0" w:color="622423" w:themeColor="accent2" w:themeShade="7F"/>
          </w:pBdr>
          <w:jc w:val="center"/>
        </w:pPr>
        <w:r>
          <w:rPr>
            <w:noProof/>
            <w:lang w:eastAsia="fr-FR"/>
          </w:rPr>
          <mc:AlternateContent>
            <mc:Choice Requires="wps">
              <w:drawing>
                <wp:anchor distT="0" distB="0" distL="114300" distR="114300" simplePos="0" relativeHeight="251672064" behindDoc="0" locked="0" layoutInCell="0" allowOverlap="1" wp14:anchorId="2FA1F48C" wp14:editId="237B765A">
                  <wp:simplePos x="0" y="0"/>
                  <wp:positionH relativeFrom="rightMargin">
                    <wp:posOffset>7620</wp:posOffset>
                  </wp:positionH>
                  <wp:positionV relativeFrom="bottomMargin">
                    <wp:posOffset>68580</wp:posOffset>
                  </wp:positionV>
                  <wp:extent cx="457200" cy="304800"/>
                  <wp:effectExtent l="0" t="0" r="19050" b="19050"/>
                  <wp:wrapNone/>
                  <wp:docPr id="2" name="Carré corné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04800"/>
                          </a:xfrm>
                          <a:prstGeom prst="foldedCorner">
                            <a:avLst>
                              <a:gd name="adj" fmla="val 34560"/>
                            </a:avLst>
                          </a:prstGeom>
                          <a:solidFill>
                            <a:srgbClr val="FFFFFF"/>
                          </a:solidFill>
                          <a:ln w="3175">
                            <a:solidFill>
                              <a:srgbClr val="808080"/>
                            </a:solidFill>
                            <a:round/>
                            <a:headEnd/>
                            <a:tailEnd/>
                          </a:ln>
                        </wps:spPr>
                        <wps:txbx>
                          <w:txbxContent>
                            <w:p w14:paraId="08F614C6" w14:textId="72669618" w:rsidR="00022C4D" w:rsidRDefault="00022C4D">
                              <w:pPr>
                                <w:jc w:val="center"/>
                              </w:pPr>
                              <w:r>
                                <w:rPr>
                                  <w:sz w:val="22"/>
                                  <w:szCs w:val="22"/>
                                </w:rPr>
                                <w:fldChar w:fldCharType="begin"/>
                              </w:r>
                              <w:r>
                                <w:instrText>PAGE    \* MERGEFORMAT</w:instrText>
                              </w:r>
                              <w:r>
                                <w:rPr>
                                  <w:sz w:val="22"/>
                                  <w:szCs w:val="22"/>
                                </w:rPr>
                                <w:fldChar w:fldCharType="separate"/>
                              </w:r>
                              <w:r w:rsidR="00B7392E" w:rsidRPr="00B7392E">
                                <w:rPr>
                                  <w:noProof/>
                                  <w:sz w:val="16"/>
                                  <w:szCs w:val="16"/>
                                </w:rPr>
                                <w:t>44</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A1F48C"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2" o:spid="_x0000_s1028" type="#_x0000_t65" style="position:absolute;left:0;text-align:left;margin-left:.6pt;margin-top:5.4pt;width:36pt;height:24pt;z-index:2516720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" o:allowincell="f" adj="14135" strokecolor="gray" strokeweight=".25pt">
                  <v:textbox>
                    <w:txbxContent>
                      <w:p w14:paraId="08F614C6" w14:textId="72669618" w:rsidR="00022C4D" w:rsidRDefault="00022C4D">
                        <w:pPr>
                          <w:jc w:val="center"/>
                        </w:pPr>
                        <w:r>
                          <w:rPr>
                            <w:sz w:val="22"/>
                            <w:szCs w:val="22"/>
                          </w:rPr>
                          <w:fldChar w:fldCharType="begin"/>
                        </w:r>
                        <w:r>
                          <w:instrText>PAGE    \* MERGEFORMAT</w:instrText>
                        </w:r>
                        <w:r>
                          <w:rPr>
                            <w:sz w:val="22"/>
                            <w:szCs w:val="22"/>
                          </w:rPr>
                          <w:fldChar w:fldCharType="separate"/>
                        </w:r>
                        <w:r w:rsidR="00B7392E" w:rsidRPr="00B7392E">
                          <w:rPr>
                            <w:noProof/>
                            <w:sz w:val="16"/>
                            <w:szCs w:val="16"/>
                          </w:rPr>
                          <w:t>44</w:t>
                        </w:r>
                        <w:r>
                          <w:rPr>
                            <w:sz w:val="16"/>
                            <w:szCs w:val="16"/>
                          </w:rPr>
                          <w:fldChar w:fldCharType="end"/>
                        </w:r>
                      </w:p>
                    </w:txbxContent>
                  </v:textbox>
                  <w10:wrap anchorx="margin" anchory="margin"/>
                </v:shape>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4397718"/>
      <w:docPartObj>
        <w:docPartGallery w:val="Page Numbers (Bottom of Page)"/>
        <w:docPartUnique/>
      </w:docPartObj>
    </w:sdtPr>
    <w:sdtEndPr/>
    <w:sdtContent>
      <w:p w14:paraId="6A7D9653" w14:textId="77777777" w:rsidR="00022C4D" w:rsidRDefault="00022C4D">
        <w:pPr>
          <w:pStyle w:val="Pieddepage"/>
          <w:jc w:val="right"/>
        </w:pPr>
        <w:r>
          <w:rPr>
            <w:noProof/>
          </w:rPr>
          <w:fldChar w:fldCharType="begin"/>
        </w:r>
        <w:r>
          <w:rPr>
            <w:noProof/>
          </w:rPr>
          <w:instrText xml:space="preserve"> PAGE   \* MERGEFORMAT </w:instrText>
        </w:r>
        <w:r>
          <w:rPr>
            <w:noProof/>
          </w:rPr>
          <w:fldChar w:fldCharType="separate"/>
        </w:r>
        <w:r>
          <w:rPr>
            <w:noProof/>
          </w:rPr>
          <w:t>69</w:t>
        </w:r>
        <w:r>
          <w:rPr>
            <w:noProof/>
          </w:rPr>
          <w:fldChar w:fldCharType="end"/>
        </w:r>
      </w:p>
    </w:sdtContent>
  </w:sdt>
  <w:p w14:paraId="6EFCD1CE" w14:textId="77777777" w:rsidR="00022C4D" w:rsidRDefault="00022C4D">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4477442"/>
      <w:docPartObj>
        <w:docPartGallery w:val="Page Numbers (Bottom of Page)"/>
        <w:docPartUnique/>
      </w:docPartObj>
    </w:sdtPr>
    <w:sdtEndPr/>
    <w:sdtContent>
      <w:p w14:paraId="347E490E" w14:textId="6B32C20D" w:rsidR="00022C4D" w:rsidRPr="006516A4" w:rsidRDefault="00022C4D" w:rsidP="006516A4">
        <w:r>
          <w:rPr>
            <w:noProof/>
            <w:lang w:eastAsia="fr-FR"/>
          </w:rPr>
          <mc:AlternateContent>
            <mc:Choice Requires="wps">
              <w:drawing>
                <wp:anchor distT="0" distB="0" distL="114300" distR="114300" simplePos="0" relativeHeight="251680256" behindDoc="0" locked="0" layoutInCell="0" allowOverlap="1" wp14:anchorId="4D10DC33" wp14:editId="6FF46C7A">
                  <wp:simplePos x="0" y="0"/>
                  <wp:positionH relativeFrom="rightMargin">
                    <wp:align>left</wp:align>
                  </wp:positionH>
                  <mc:AlternateContent>
                    <mc:Choice Requires="wp14">
                      <wp:positionV relativeFrom="bottomMargin">
                        <wp14:pctPosVOffset>7000</wp14:pctPosVOffset>
                      </wp:positionV>
                    </mc:Choice>
                    <mc:Fallback>
                      <wp:positionV relativeFrom="page">
                        <wp:posOffset>9854565</wp:posOffset>
                      </wp:positionV>
                    </mc:Fallback>
                  </mc:AlternateContent>
                  <wp:extent cx="368300" cy="274320"/>
                  <wp:effectExtent l="9525" t="9525" r="12700" b="11430"/>
                  <wp:wrapNone/>
                  <wp:docPr id="31" name="Carré corné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1ADC7A67" w14:textId="32960B34" w:rsidR="00022C4D" w:rsidRDefault="00022C4D">
                              <w:pPr>
                                <w:jc w:val="center"/>
                              </w:pPr>
                              <w:r>
                                <w:rPr>
                                  <w:sz w:val="22"/>
                                  <w:szCs w:val="22"/>
                                </w:rPr>
                                <w:fldChar w:fldCharType="begin"/>
                              </w:r>
                              <w:r>
                                <w:instrText>PAGE    \* MERGEFORMAT</w:instrText>
                              </w:r>
                              <w:r>
                                <w:rPr>
                                  <w:sz w:val="22"/>
                                  <w:szCs w:val="22"/>
                                </w:rPr>
                                <w:fldChar w:fldCharType="separate"/>
                              </w:r>
                              <w:r w:rsidR="00786662" w:rsidRPr="00786662">
                                <w:rPr>
                                  <w:noProof/>
                                  <w:sz w:val="16"/>
                                  <w:szCs w:val="16"/>
                                </w:rPr>
                                <w:t>107</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10DC33"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31" o:spid="_x0000_s1029" type="#_x0000_t65" style="position:absolute;margin-left:0;margin-top:0;width:29pt;height:21.6pt;z-index:251680256;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" o:allowincell="f" adj="14135" strokecolor="gray" strokeweight=".25pt">
                  <v:textbox>
                    <w:txbxContent>
                      <w:p w14:paraId="1ADC7A67" w14:textId="32960B34" w:rsidR="00022C4D" w:rsidRDefault="00022C4D">
                        <w:pPr>
                          <w:jc w:val="center"/>
                        </w:pPr>
                        <w:r>
                          <w:rPr>
                            <w:sz w:val="22"/>
                            <w:szCs w:val="22"/>
                          </w:rPr>
                          <w:fldChar w:fldCharType="begin"/>
                        </w:r>
                        <w:r>
                          <w:instrText>PAGE    \* MERGEFORMAT</w:instrText>
                        </w:r>
                        <w:r>
                          <w:rPr>
                            <w:sz w:val="22"/>
                            <w:szCs w:val="22"/>
                          </w:rPr>
                          <w:fldChar w:fldCharType="separate"/>
                        </w:r>
                        <w:r w:rsidR="00786662" w:rsidRPr="00786662">
                          <w:rPr>
                            <w:noProof/>
                            <w:sz w:val="16"/>
                            <w:szCs w:val="16"/>
                          </w:rPr>
                          <w:t>107</w:t>
                        </w:r>
                        <w:r>
                          <w:rPr>
                            <w:sz w:val="16"/>
                            <w:szCs w:val="16"/>
                          </w:rPr>
                          <w:fldChar w:fldCharType="end"/>
                        </w:r>
                      </w:p>
                    </w:txbxContent>
                  </v:textbox>
                  <w10:wrap anchorx="margin" anchory="margin"/>
                </v:shape>
              </w:pict>
            </mc:Fallback>
          </mc:AlternateConten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648546"/>
      <w:docPartObj>
        <w:docPartGallery w:val="Page Numbers (Bottom of Page)"/>
        <w:docPartUnique/>
      </w:docPartObj>
    </w:sdtPr>
    <w:sdtEndPr/>
    <w:sdtContent>
      <w:p w14:paraId="5B9D82BC" w14:textId="77777777" w:rsidR="00022C4D" w:rsidRDefault="00022C4D" w:rsidP="007F3C5B">
        <w:pPr>
          <w:pStyle w:val="Pieddepage"/>
          <w:pBdr>
            <w:top w:val="thinThickSmallGap" w:sz="24" w:space="0" w:color="622423" w:themeColor="accent2" w:themeShade="7F"/>
          </w:pBdr>
          <w:jc w:val="center"/>
        </w:pPr>
        <w:r>
          <w:rPr>
            <w:noProof/>
            <w:lang w:eastAsia="fr-FR"/>
          </w:rPr>
          <mc:AlternateContent>
            <mc:Choice Requires="wps">
              <w:drawing>
                <wp:anchor distT="0" distB="0" distL="114300" distR="114300" simplePos="0" relativeHeight="251676160" behindDoc="0" locked="0" layoutInCell="0" allowOverlap="1" wp14:anchorId="10BF6787" wp14:editId="19F36BE1">
                  <wp:simplePos x="0" y="0"/>
                  <wp:positionH relativeFrom="rightMargin">
                    <wp:posOffset>7620</wp:posOffset>
                  </wp:positionH>
                  <wp:positionV relativeFrom="bottomMargin">
                    <wp:posOffset>68580</wp:posOffset>
                  </wp:positionV>
                  <wp:extent cx="457200" cy="304800"/>
                  <wp:effectExtent l="0" t="0" r="19050" b="19050"/>
                  <wp:wrapNone/>
                  <wp:docPr id="27" name="Carré corné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04800"/>
                          </a:xfrm>
                          <a:prstGeom prst="foldedCorner">
                            <a:avLst>
                              <a:gd name="adj" fmla="val 34560"/>
                            </a:avLst>
                          </a:prstGeom>
                          <a:solidFill>
                            <a:srgbClr val="FFFFFF"/>
                          </a:solidFill>
                          <a:ln w="3175">
                            <a:solidFill>
                              <a:srgbClr val="808080"/>
                            </a:solidFill>
                            <a:round/>
                            <a:headEnd/>
                            <a:tailEnd/>
                          </a:ln>
                        </wps:spPr>
                        <wps:txbx>
                          <w:txbxContent>
                            <w:p w14:paraId="0FCF663E" w14:textId="28B4489D" w:rsidR="00022C4D" w:rsidRDefault="00022C4D">
                              <w:pPr>
                                <w:jc w:val="center"/>
                              </w:pPr>
                              <w:r>
                                <w:rPr>
                                  <w:sz w:val="22"/>
                                  <w:szCs w:val="22"/>
                                </w:rPr>
                                <w:fldChar w:fldCharType="begin"/>
                              </w:r>
                              <w:r>
                                <w:instrText>PAGE    \* MERGEFORMAT</w:instrText>
                              </w:r>
                              <w:r>
                                <w:rPr>
                                  <w:sz w:val="22"/>
                                  <w:szCs w:val="22"/>
                                </w:rPr>
                                <w:fldChar w:fldCharType="separate"/>
                              </w:r>
                              <w:r w:rsidR="00786662" w:rsidRPr="00786662">
                                <w:rPr>
                                  <w:noProof/>
                                  <w:sz w:val="16"/>
                                  <w:szCs w:val="16"/>
                                </w:rPr>
                                <w:t>4</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BF6787"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27" o:spid="_x0000_s1030" type="#_x0000_t65" style="position:absolute;left:0;text-align:left;margin-left:.6pt;margin-top:5.4pt;width:36pt;height:24pt;z-index:2516761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" o:allowincell="f" adj="14135" strokecolor="gray" strokeweight=".25pt">
                  <v:textbox>
                    <w:txbxContent>
                      <w:p w14:paraId="0FCF663E" w14:textId="28B4489D" w:rsidR="00022C4D" w:rsidRDefault="00022C4D">
                        <w:pPr>
                          <w:jc w:val="center"/>
                        </w:pPr>
                        <w:r>
                          <w:rPr>
                            <w:sz w:val="22"/>
                            <w:szCs w:val="22"/>
                          </w:rPr>
                          <w:fldChar w:fldCharType="begin"/>
                        </w:r>
                        <w:r>
                          <w:instrText>PAGE    \* MERGEFORMAT</w:instrText>
                        </w:r>
                        <w:r>
                          <w:rPr>
                            <w:sz w:val="22"/>
                            <w:szCs w:val="22"/>
                          </w:rPr>
                          <w:fldChar w:fldCharType="separate"/>
                        </w:r>
                        <w:r w:rsidR="00786662" w:rsidRPr="00786662">
                          <w:rPr>
                            <w:noProof/>
                            <w:sz w:val="16"/>
                            <w:szCs w:val="16"/>
                          </w:rPr>
                          <w:t>4</w:t>
                        </w:r>
                        <w:r>
                          <w:rPr>
                            <w:sz w:val="16"/>
                            <w:szCs w:val="16"/>
                          </w:rPr>
                          <w:fldChar w:fldCharType="end"/>
                        </w:r>
                      </w:p>
                    </w:txbxContent>
                  </v:textbox>
                  <w10:wrap anchorx="margin" anchory="margin"/>
                </v:shape>
              </w:pict>
            </mc:Fallback>
          </mc:AlternateContent>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5712669"/>
      <w:docPartObj>
        <w:docPartGallery w:val="Page Numbers (Bottom of Page)"/>
        <w:docPartUnique/>
      </w:docPartObj>
    </w:sdtPr>
    <w:sdtEndPr/>
    <w:sdtContent>
      <w:p w14:paraId="475F7AEB" w14:textId="77777777" w:rsidR="00022C4D" w:rsidRDefault="00022C4D">
        <w:pPr>
          <w:pStyle w:val="Pieddepage"/>
          <w:jc w:val="right"/>
        </w:pPr>
        <w:r>
          <w:rPr>
            <w:noProof/>
          </w:rPr>
          <w:fldChar w:fldCharType="begin"/>
        </w:r>
        <w:r>
          <w:rPr>
            <w:noProof/>
          </w:rPr>
          <w:instrText xml:space="preserve"> PAGE   \* MERGEFORMAT </w:instrText>
        </w:r>
        <w:r>
          <w:rPr>
            <w:noProof/>
          </w:rPr>
          <w:fldChar w:fldCharType="separate"/>
        </w:r>
        <w:r>
          <w:rPr>
            <w:noProof/>
          </w:rPr>
          <w:t>69</w:t>
        </w:r>
        <w:r>
          <w:rPr>
            <w:noProof/>
          </w:rPr>
          <w:fldChar w:fldCharType="end"/>
        </w:r>
      </w:p>
    </w:sdtContent>
  </w:sdt>
  <w:p w14:paraId="34FB6935" w14:textId="77777777" w:rsidR="00022C4D" w:rsidRDefault="00022C4D">
    <w:pPr>
      <w:pStyle w:val="Pieddepag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9057" w14:textId="77777777" w:rsidR="00022C4D" w:rsidRDefault="00022C4D">
    <w:pPr>
      <w:pStyle w:val="Pieddepage"/>
    </w:pPr>
    <w:r>
      <w:rPr>
        <w:noProof/>
        <w:lang w:eastAsia="fr-FR"/>
      </w:rPr>
      <mc:AlternateContent>
        <mc:Choice Requires="wps">
          <w:drawing>
            <wp:anchor distT="0" distB="0" distL="114300" distR="114300" simplePos="0" relativeHeight="251685376" behindDoc="0" locked="0" layoutInCell="0" allowOverlap="1" wp14:anchorId="02566AB6" wp14:editId="48487453">
              <wp:simplePos x="0" y="0"/>
              <wp:positionH relativeFrom="page">
                <wp:posOffset>6262370</wp:posOffset>
              </wp:positionH>
              <wp:positionV relativeFrom="page">
                <wp:posOffset>10270490</wp:posOffset>
              </wp:positionV>
              <wp:extent cx="368300" cy="274320"/>
              <wp:effectExtent l="13970" t="12065" r="8255" b="8890"/>
              <wp:wrapNone/>
              <wp:docPr id="7"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46D00781" w14:textId="52D43D23" w:rsidR="00022C4D" w:rsidRDefault="00022C4D">
                          <w:pPr>
                            <w:jc w:val="center"/>
                          </w:pPr>
                          <w:r>
                            <w:rPr>
                              <w:sz w:val="22"/>
                              <w:szCs w:val="22"/>
                            </w:rPr>
                            <w:fldChar w:fldCharType="begin"/>
                          </w:r>
                          <w:r>
                            <w:instrText>PAGE    \* MERGEFORMAT</w:instrText>
                          </w:r>
                          <w:r>
                            <w:rPr>
                              <w:sz w:val="22"/>
                              <w:szCs w:val="22"/>
                            </w:rPr>
                            <w:fldChar w:fldCharType="separate"/>
                          </w:r>
                          <w:r w:rsidR="00786662" w:rsidRPr="00786662">
                            <w:rPr>
                              <w:noProof/>
                              <w:sz w:val="16"/>
                              <w:szCs w:val="16"/>
                            </w:rPr>
                            <w:t>34</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566AB6"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12" o:spid="_x0000_s1031" type="#_x0000_t65" style="position:absolute;margin-left:493.1pt;margin-top:808.7pt;width:29pt;height:21.6pt;z-index:25168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" o:allowincell="f" adj="14135" strokecolor="gray" strokeweight=".25pt">
              <v:textbox>
                <w:txbxContent>
                  <w:p w14:paraId="46D00781" w14:textId="52D43D23" w:rsidR="00022C4D" w:rsidRDefault="00022C4D">
                    <w:pPr>
                      <w:jc w:val="center"/>
                    </w:pPr>
                    <w:r>
                      <w:rPr>
                        <w:sz w:val="22"/>
                        <w:szCs w:val="22"/>
                      </w:rPr>
                      <w:fldChar w:fldCharType="begin"/>
                    </w:r>
                    <w:r>
                      <w:instrText>PAGE    \* MERGEFORMAT</w:instrText>
                    </w:r>
                    <w:r>
                      <w:rPr>
                        <w:sz w:val="22"/>
                        <w:szCs w:val="22"/>
                      </w:rPr>
                      <w:fldChar w:fldCharType="separate"/>
                    </w:r>
                    <w:r w:rsidR="00786662" w:rsidRPr="00786662">
                      <w:rPr>
                        <w:noProof/>
                        <w:sz w:val="16"/>
                        <w:szCs w:val="16"/>
                      </w:rPr>
                      <w:t>34</w:t>
                    </w:r>
                    <w:r>
                      <w:rPr>
                        <w:sz w:val="16"/>
                        <w:szCs w:val="16"/>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24276" w14:textId="77777777" w:rsidR="00022C4D" w:rsidRDefault="00022C4D">
    <w:pPr>
      <w:pStyle w:val="Pieddepage"/>
    </w:pPr>
    <w:r>
      <w:rPr>
        <w:noProof/>
        <w:lang w:eastAsia="fr-FR"/>
      </w:rPr>
      <mc:AlternateContent>
        <mc:Choice Requires="wps">
          <w:drawing>
            <wp:anchor distT="0" distB="0" distL="114300" distR="114300" simplePos="0" relativeHeight="251684352" behindDoc="0" locked="0" layoutInCell="0" allowOverlap="1" wp14:anchorId="1EA37471" wp14:editId="7FB6C6D3">
              <wp:simplePos x="0" y="0"/>
              <wp:positionH relativeFrom="page">
                <wp:posOffset>6670040</wp:posOffset>
              </wp:positionH>
              <wp:positionV relativeFrom="page">
                <wp:posOffset>10115550</wp:posOffset>
              </wp:positionV>
              <wp:extent cx="368300" cy="274320"/>
              <wp:effectExtent l="0" t="0" r="12700" b="11430"/>
              <wp:wrapNone/>
              <wp:docPr id="30"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22A331C8" w14:textId="77777777" w:rsidR="00022C4D" w:rsidRDefault="00022C4D">
                          <w:pPr>
                            <w:jc w:val="center"/>
                          </w:pPr>
                          <w:r>
                            <w:fldChar w:fldCharType="begin"/>
                          </w:r>
                          <w:r>
                            <w:instrText>PAGE    \* MERGEFORMAT</w:instrText>
                          </w:r>
                          <w:r>
                            <w:fldChar w:fldCharType="separate"/>
                          </w:r>
                          <w:r w:rsidRPr="00C0120E">
                            <w:rPr>
                              <w:noProof/>
                              <w:sz w:val="16"/>
                              <w:szCs w:val="16"/>
                            </w:rPr>
                            <w:t>1</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A37471"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rme automatique 1" o:spid="_x0000_s1032" type="#_x0000_t65" style="position:absolute;margin-left:525.2pt;margin-top:796.5pt;width:29pt;height:21.6pt;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" o:allowincell="f" adj="14135" strokecolor="gray" strokeweight=".25pt">
              <v:textbox>
                <w:txbxContent>
                  <w:p w14:paraId="22A331C8" w14:textId="77777777" w:rsidR="00022C4D" w:rsidRDefault="00022C4D">
                    <w:pPr>
                      <w:jc w:val="center"/>
                    </w:pPr>
                    <w:r>
                      <w:fldChar w:fldCharType="begin"/>
                    </w:r>
                    <w:r>
                      <w:instrText>PAGE    \* MERGEFORMAT</w:instrText>
                    </w:r>
                    <w:r>
                      <w:fldChar w:fldCharType="separate"/>
                    </w:r>
                    <w:r w:rsidRPr="00C0120E">
                      <w:rPr>
                        <w:noProof/>
                        <w:sz w:val="16"/>
                        <w:szCs w:val="16"/>
                      </w:rPr>
                      <w:t>1</w:t>
                    </w:r>
                    <w:r>
                      <w:rPr>
                        <w:sz w:val="16"/>
                        <w:szCs w:val="16"/>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4352859"/>
      <w:docPartObj>
        <w:docPartGallery w:val="Page Numbers (Bottom of Page)"/>
        <w:docPartUnique/>
      </w:docPartObj>
    </w:sdtPr>
    <w:sdtEndPr/>
    <w:sdtContent>
      <w:p w14:paraId="47523746" w14:textId="7C3A97E8" w:rsidR="00022C4D" w:rsidRDefault="00022C4D">
        <w:pPr>
          <w:pStyle w:val="Pieddepage"/>
        </w:pPr>
        <w:r>
          <w:rPr>
            <w:noProof/>
            <w:lang w:eastAsia="fr-FR"/>
          </w:rPr>
          <mc:AlternateContent>
            <mc:Choice Requires="wps">
              <w:drawing>
                <wp:anchor distT="0" distB="0" distL="114300" distR="114300" simplePos="0" relativeHeight="251682304" behindDoc="0" locked="0" layoutInCell="0" allowOverlap="1" wp14:anchorId="21AC5705" wp14:editId="0DBDACB7">
                  <wp:simplePos x="0" y="0"/>
                  <wp:positionH relativeFrom="rightMargin">
                    <wp:align>left</wp:align>
                  </wp:positionH>
                  <mc:AlternateContent>
                    <mc:Choice Requires="wp14">
                      <wp:positionV relativeFrom="bottomMargin">
                        <wp14:pctPosVOffset>7000</wp14:pctPosVOffset>
                      </wp:positionV>
                    </mc:Choice>
                    <mc:Fallback>
                      <wp:positionV relativeFrom="page">
                        <wp:posOffset>9854565</wp:posOffset>
                      </wp:positionV>
                    </mc:Fallback>
                  </mc:AlternateContent>
                  <wp:extent cx="368300" cy="274320"/>
                  <wp:effectExtent l="9525" t="9525" r="12700" b="11430"/>
                  <wp:wrapNone/>
                  <wp:docPr id="33" name="Carré corné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6B9315EF" w14:textId="524CA4E7" w:rsidR="00022C4D" w:rsidRDefault="00022C4D">
                              <w:pPr>
                                <w:jc w:val="center"/>
                              </w:pPr>
                              <w:r>
                                <w:rPr>
                                  <w:sz w:val="22"/>
                                  <w:szCs w:val="22"/>
                                </w:rPr>
                                <w:fldChar w:fldCharType="begin"/>
                              </w:r>
                              <w:r>
                                <w:instrText>PAGE    \* MERGEFORMAT</w:instrText>
                              </w:r>
                              <w:r>
                                <w:rPr>
                                  <w:sz w:val="22"/>
                                  <w:szCs w:val="22"/>
                                </w:rPr>
                                <w:fldChar w:fldCharType="separate"/>
                              </w:r>
                              <w:r w:rsidR="00786662" w:rsidRPr="00786662">
                                <w:rPr>
                                  <w:noProof/>
                                  <w:sz w:val="16"/>
                                  <w:szCs w:val="16"/>
                                </w:rPr>
                                <w:t>36</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AC5705"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33" o:spid="_x0000_s1033" type="#_x0000_t65" style="position:absolute;margin-left:0;margin-top:0;width:29pt;height:21.6pt;z-index:25168230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" o:allowincell="f" adj="14135" strokecolor="gray" strokeweight=".25pt">
                  <v:textbox>
                    <w:txbxContent>
                      <w:p w14:paraId="6B9315EF" w14:textId="524CA4E7" w:rsidR="00022C4D" w:rsidRDefault="00022C4D">
                        <w:pPr>
                          <w:jc w:val="center"/>
                        </w:pPr>
                        <w:r>
                          <w:rPr>
                            <w:sz w:val="22"/>
                            <w:szCs w:val="22"/>
                          </w:rPr>
                          <w:fldChar w:fldCharType="begin"/>
                        </w:r>
                        <w:r>
                          <w:instrText>PAGE    \* MERGEFORMAT</w:instrText>
                        </w:r>
                        <w:r>
                          <w:rPr>
                            <w:sz w:val="22"/>
                            <w:szCs w:val="22"/>
                          </w:rPr>
                          <w:fldChar w:fldCharType="separate"/>
                        </w:r>
                        <w:r w:rsidR="00786662" w:rsidRPr="00786662">
                          <w:rPr>
                            <w:noProof/>
                            <w:sz w:val="16"/>
                            <w:szCs w:val="16"/>
                          </w:rPr>
                          <w:t>36</w:t>
                        </w:r>
                        <w:r>
                          <w:rPr>
                            <w:sz w:val="16"/>
                            <w:szCs w:val="16"/>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8CC0BB" w14:textId="77777777" w:rsidR="0063607C" w:rsidRDefault="0063607C">
      <w:r>
        <w:separator/>
      </w:r>
    </w:p>
  </w:footnote>
  <w:footnote w:type="continuationSeparator" w:id="0">
    <w:p w14:paraId="3D5AD7E1" w14:textId="77777777" w:rsidR="0063607C" w:rsidRDefault="0063607C">
      <w:r>
        <w:continuationSeparator/>
      </w:r>
    </w:p>
  </w:footnote>
  <w:footnote w:id="1">
    <w:p w14:paraId="6B196379" w14:textId="77777777" w:rsidR="00022C4D" w:rsidRPr="00CB4D96" w:rsidRDefault="00022C4D" w:rsidP="002159FB">
      <w:pPr>
        <w:pStyle w:val="Notedebasdepage"/>
        <w:rPr>
          <w:noProof/>
          <w:lang w:val="fr-FR"/>
        </w:rPr>
      </w:pPr>
      <w:r w:rsidRPr="00F62F77">
        <w:rPr>
          <w:rStyle w:val="Appelnotedebasdep"/>
          <w:noProof/>
        </w:rPr>
        <w:footnoteRef/>
      </w:r>
      <w:r w:rsidRPr="00CB4D96">
        <w:rPr>
          <w:noProof/>
          <w:lang w:val="fr-FR"/>
        </w:rPr>
        <w:t xml:space="preserve"> </w:t>
      </w:r>
      <w:bookmarkStart w:id="598" w:name="_Hlk530928952"/>
      <w:r w:rsidRPr="00CB4D96">
        <w:rPr>
          <w:noProof/>
          <w:sz w:val="16"/>
          <w:szCs w:val="16"/>
          <w:lang w:val="fr-FR"/>
        </w:rPr>
        <w:t xml:space="preserve">Le consentement </w:t>
      </w:r>
      <w:bookmarkEnd w:id="598"/>
      <w:r w:rsidRPr="00CB4D96">
        <w:rPr>
          <w:noProof/>
          <w:sz w:val="16"/>
          <w:szCs w:val="16"/>
          <w:lang w:val="fr-FR"/>
        </w:rPr>
        <w:t>se définit comme le choix libre qui sous-tend l'intention, l'acceptation ou l’accord libre et volontaire d'une personne. Il ne peut y avoir aucun consentement lorsqu'une telle acceptation ou un tel accord est obtenu par la menace, la force ou d'autres formes de coercition, l'enlèvement, la fraude, la tromperie ou la fausse déclaration. Conformément à la Convention des Nations Unies relative aux droits de l'enfant, la Banque mondiale considère que le consentement ne peut être donné par des enfants de moins de 18 ans, même si la législation nationale du pays où le Code de conduite est introduit prevoit la majorité sexuelle à un âge inférieur. La méconnaissance de l'âge de l'enfant et le consentement de celui-ci ne peuvent être invoqués comme moyen de défense.</w:t>
      </w:r>
    </w:p>
  </w:footnote>
  <w:footnote w:id="2">
    <w:p w14:paraId="480A1B8F" w14:textId="77777777" w:rsidR="00022C4D" w:rsidRPr="00CB4D96" w:rsidRDefault="00022C4D" w:rsidP="002159FB">
      <w:pPr>
        <w:pStyle w:val="Notedebasdepage"/>
        <w:rPr>
          <w:lang w:val="fr-FR"/>
        </w:rPr>
      </w:pPr>
      <w:r w:rsidRPr="00E37499">
        <w:rPr>
          <w:rStyle w:val="Appelnotedebasdep"/>
        </w:rPr>
        <w:footnoteRef/>
      </w:r>
      <w:r w:rsidRPr="00CB4D96">
        <w:rPr>
          <w:lang w:val="fr-FR"/>
        </w:rPr>
        <w:t xml:space="preserve"> </w:t>
      </w:r>
      <w:r w:rsidRPr="00CB4D96">
        <w:rPr>
          <w:sz w:val="16"/>
          <w:szCs w:val="16"/>
          <w:lang w:val="fr-FR"/>
        </w:rPr>
        <w:t>Le terme « </w:t>
      </w:r>
      <w:r w:rsidRPr="00CB4D96">
        <w:rPr>
          <w:bCs/>
          <w:sz w:val="16"/>
          <w:szCs w:val="16"/>
          <w:lang w:val="fr-FR"/>
        </w:rPr>
        <w:t>consentement</w:t>
      </w:r>
      <w:r w:rsidRPr="00CB4D96">
        <w:rPr>
          <w:sz w:val="16"/>
          <w:szCs w:val="16"/>
          <w:lang w:val="fr-FR"/>
        </w:rPr>
        <w:t> » se définit comme le choix éclairé qui sous-tend l'intention, l'acceptation ou l’accord libre et volontaire d'une personne de faire quelque chose. Il ne peut y avoir aucun consentement lorsqu'une telle acceptation ou un tel accord est obtenu par la menace, la force ou d'autres formes de coercition, l'enlèvement, la fraude, la tromperie ou la fausse déclaration. Conformément à la Convention des Nations Unies relative aux droits de l'enfant, la Banque mondiale considère que le consentement ne peut être donné par des enfants de moins de 18 ans, même si la législation nationale du pays où le Code de conduite est introduit prévoit la majorité sexuelle à un âge inférieur. La méconnaissance de l'âge de l'enfant et le consentement de celui-ci ne peuvent être invoqués comme moyen de défense.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89A16" w14:textId="3D78F724" w:rsidR="00022C4D" w:rsidRPr="00860CB3" w:rsidRDefault="00022C4D" w:rsidP="00860CB3">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EE54A" w14:textId="77777777" w:rsidR="00022C4D" w:rsidRPr="00863B8F" w:rsidRDefault="00022C4D" w:rsidP="008B4001">
    <w:pPr>
      <w:ind w:left="-709" w:right="-569"/>
      <w:rPr>
        <w:sz w:val="2"/>
      </w:rPr>
    </w:pPr>
    <w:r>
      <w:rPr>
        <w:noProof/>
        <w:sz w:val="18"/>
        <w:szCs w:val="18"/>
        <w:lang w:eastAsia="fr-FR"/>
      </w:rPr>
      <w:drawing>
        <wp:anchor distT="0" distB="0" distL="114300" distR="114300" simplePos="0" relativeHeight="251665920" behindDoc="0" locked="0" layoutInCell="1" allowOverlap="1" wp14:anchorId="2077BA68" wp14:editId="2C36F928">
          <wp:simplePos x="0" y="0"/>
          <wp:positionH relativeFrom="column">
            <wp:posOffset>725170</wp:posOffset>
          </wp:positionH>
          <wp:positionV relativeFrom="page">
            <wp:posOffset>196850</wp:posOffset>
          </wp:positionV>
          <wp:extent cx="647700" cy="646783"/>
          <wp:effectExtent l="0" t="0" r="0" b="1270"/>
          <wp:wrapNone/>
          <wp:docPr id="1"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47700" cy="646783"/>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6944" behindDoc="0" locked="0" layoutInCell="1" allowOverlap="1" wp14:anchorId="5401310C" wp14:editId="4CC37811">
          <wp:simplePos x="0" y="0"/>
          <wp:positionH relativeFrom="column">
            <wp:posOffset>4925332</wp:posOffset>
          </wp:positionH>
          <wp:positionV relativeFrom="paragraph">
            <wp:posOffset>-67310</wp:posOffset>
          </wp:positionV>
          <wp:extent cx="589643" cy="635000"/>
          <wp:effectExtent l="0" t="0" r="1270" b="0"/>
          <wp:wrapNone/>
          <wp:docPr id="5" name="Image 33" descr="E:\logo-bun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ogo-bunee.png"/>
                  <pic:cNvPicPr>
                    <a:picLocks noChangeAspect="1" noChangeArrowheads="1"/>
                  </pic:cNvPicPr>
                </pic:nvPicPr>
                <pic:blipFill rotWithShape="1">
                  <a:blip r:embed="rId2">
                    <a:extLst>
                      <a:ext uri="{28A0092B-C50C-407E-A947-70E740481C1C}">
                        <a14:useLocalDpi xmlns:a14="http://schemas.microsoft.com/office/drawing/2010/main" val="0"/>
                      </a:ext>
                    </a:extLst>
                  </a:blip>
                  <a:srcRect l="4471" r="75802" b="5767"/>
                  <a:stretch/>
                </pic:blipFill>
                <pic:spPr bwMode="auto">
                  <a:xfrm>
                    <a:off x="0" y="0"/>
                    <a:ext cx="591698" cy="6372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3F1AAF" w14:textId="77777777" w:rsidR="00022C4D" w:rsidRPr="007C6F47" w:rsidRDefault="00022C4D" w:rsidP="008B4001">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A386BEF2"/>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0822041"/>
    <w:multiLevelType w:val="hybridMultilevel"/>
    <w:tmpl w:val="0E760F56"/>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0AC7E46"/>
    <w:multiLevelType w:val="hybridMultilevel"/>
    <w:tmpl w:val="C9BCE480"/>
    <w:lvl w:ilvl="0" w:tplc="AE4C2444">
      <w:start w:val="1"/>
      <w:numFmt w:val="bullet"/>
      <w:pStyle w:val="Titre3"/>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0B43895"/>
    <w:multiLevelType w:val="hybridMultilevel"/>
    <w:tmpl w:val="5966320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33E02F6"/>
    <w:multiLevelType w:val="hybridMultilevel"/>
    <w:tmpl w:val="F62EE0B4"/>
    <w:lvl w:ilvl="0" w:tplc="0409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4706DEF"/>
    <w:multiLevelType w:val="hybridMultilevel"/>
    <w:tmpl w:val="5A4EF420"/>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4B96AB2"/>
    <w:multiLevelType w:val="hybridMultilevel"/>
    <w:tmpl w:val="D4184874"/>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4BA7C37"/>
    <w:multiLevelType w:val="hybridMultilevel"/>
    <w:tmpl w:val="F488B09A"/>
    <w:lvl w:ilvl="0" w:tplc="040C000D">
      <w:start w:val="1"/>
      <w:numFmt w:val="bullet"/>
      <w:pStyle w:val="Enum1"/>
      <w:lvlText w:val=""/>
      <w:lvlJc w:val="left"/>
      <w:pPr>
        <w:ind w:left="720" w:hanging="360"/>
      </w:pPr>
      <w:rPr>
        <w:rFonts w:ascii="Symbol" w:hAnsi="Symbol" w:hint="default"/>
      </w:rPr>
    </w:lvl>
    <w:lvl w:ilvl="1" w:tplc="040C0003">
      <w:start w:val="1"/>
      <w:numFmt w:val="bullet"/>
      <w:lvlText w:val=""/>
      <w:lvlJc w:val="left"/>
      <w:pPr>
        <w:ind w:left="1440" w:hanging="360"/>
      </w:pPr>
      <w:rPr>
        <w:rFonts w:ascii="Wingdings" w:hAnsi="Wingdings"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58318D1"/>
    <w:multiLevelType w:val="hybridMultilevel"/>
    <w:tmpl w:val="5EA8AB9C"/>
    <w:lvl w:ilvl="0" w:tplc="0874A646">
      <w:start w:val="4"/>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67B4B1F"/>
    <w:multiLevelType w:val="hybridMultilevel"/>
    <w:tmpl w:val="466400FC"/>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9CD3E79"/>
    <w:multiLevelType w:val="multilevel"/>
    <w:tmpl w:val="ECF4F604"/>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0EB863D4"/>
    <w:multiLevelType w:val="multilevel"/>
    <w:tmpl w:val="8D6622B8"/>
    <w:lvl w:ilvl="0">
      <w:start w:val="1"/>
      <w:numFmt w:val="decimal"/>
      <w:lvlText w:val="%1."/>
      <w:lvlJc w:val="left"/>
      <w:pPr>
        <w:ind w:left="720" w:hanging="360"/>
      </w:pPr>
      <w:rPr>
        <w:rFonts w:ascii="Times New Roman" w:hAnsi="Times New Roman" w:cs="Times New Roman" w:hint="default"/>
        <w:b/>
        <w:sz w:val="24"/>
      </w:rPr>
    </w:lvl>
    <w:lvl w:ilvl="1">
      <w:start w:val="1"/>
      <w:numFmt w:val="decimal"/>
      <w:isLgl/>
      <w:lvlText w:val="%1.%2."/>
      <w:lvlJc w:val="left"/>
      <w:pPr>
        <w:ind w:left="936" w:hanging="360"/>
      </w:pPr>
      <w:rPr>
        <w:rFonts w:hint="default"/>
        <w:sz w:val="22"/>
      </w:rPr>
    </w:lvl>
    <w:lvl w:ilvl="2">
      <w:start w:val="1"/>
      <w:numFmt w:val="decimal"/>
      <w:isLgl/>
      <w:lvlText w:val="%1.%2.%3."/>
      <w:lvlJc w:val="left"/>
      <w:pPr>
        <w:ind w:left="1004" w:hanging="720"/>
      </w:pPr>
      <w:rPr>
        <w:rFonts w:hint="default"/>
      </w:rPr>
    </w:lvl>
    <w:lvl w:ilvl="3">
      <w:start w:val="1"/>
      <w:numFmt w:val="decimal"/>
      <w:isLgl/>
      <w:lvlText w:val="%1.%2.%3.%4."/>
      <w:lvlJc w:val="left"/>
      <w:pPr>
        <w:ind w:left="1728" w:hanging="720"/>
      </w:pPr>
      <w:rPr>
        <w:rFonts w:hint="default"/>
      </w:rPr>
    </w:lvl>
    <w:lvl w:ilvl="4">
      <w:start w:val="1"/>
      <w:numFmt w:val="decimal"/>
      <w:isLgl/>
      <w:lvlText w:val="%1.%2.%3.%4.%5."/>
      <w:lvlJc w:val="left"/>
      <w:pPr>
        <w:ind w:left="2304"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3096" w:hanging="1440"/>
      </w:pPr>
      <w:rPr>
        <w:rFonts w:hint="default"/>
      </w:rPr>
    </w:lvl>
    <w:lvl w:ilvl="7">
      <w:start w:val="1"/>
      <w:numFmt w:val="decimal"/>
      <w:isLgl/>
      <w:lvlText w:val="%1.%2.%3.%4.%5.%6.%7.%8."/>
      <w:lvlJc w:val="left"/>
      <w:pPr>
        <w:ind w:left="3312" w:hanging="1440"/>
      </w:pPr>
      <w:rPr>
        <w:rFonts w:hint="default"/>
      </w:rPr>
    </w:lvl>
    <w:lvl w:ilvl="8">
      <w:start w:val="1"/>
      <w:numFmt w:val="decimal"/>
      <w:isLgl/>
      <w:lvlText w:val="%1.%2.%3.%4.%5.%6.%7.%8.%9."/>
      <w:lvlJc w:val="left"/>
      <w:pPr>
        <w:ind w:left="3888" w:hanging="1800"/>
      </w:pPr>
      <w:rPr>
        <w:rFonts w:hint="default"/>
      </w:rPr>
    </w:lvl>
  </w:abstractNum>
  <w:abstractNum w:abstractNumId="12" w15:restartNumberingAfterBreak="0">
    <w:nsid w:val="10E1293E"/>
    <w:multiLevelType w:val="hybridMultilevel"/>
    <w:tmpl w:val="BB6CD37E"/>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2FF6328"/>
    <w:multiLevelType w:val="hybridMultilevel"/>
    <w:tmpl w:val="A830A6F4"/>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3EB4593"/>
    <w:multiLevelType w:val="hybridMultilevel"/>
    <w:tmpl w:val="C914970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48F5F96"/>
    <w:multiLevelType w:val="hybridMultilevel"/>
    <w:tmpl w:val="6B3AF796"/>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4FD63C5"/>
    <w:multiLevelType w:val="hybridMultilevel"/>
    <w:tmpl w:val="A9E07720"/>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53254ED"/>
    <w:multiLevelType w:val="hybridMultilevel"/>
    <w:tmpl w:val="89448222"/>
    <w:lvl w:ilvl="0" w:tplc="0409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162D6C36"/>
    <w:multiLevelType w:val="hybridMultilevel"/>
    <w:tmpl w:val="4D982514"/>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72101A1"/>
    <w:multiLevelType w:val="hybridMultilevel"/>
    <w:tmpl w:val="35CE99EA"/>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198075B3"/>
    <w:multiLevelType w:val="hybridMultilevel"/>
    <w:tmpl w:val="EB7479B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1D586D71"/>
    <w:multiLevelType w:val="hybridMultilevel"/>
    <w:tmpl w:val="C06A5BE0"/>
    <w:lvl w:ilvl="0" w:tplc="26480F9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E13053D"/>
    <w:multiLevelType w:val="hybridMultilevel"/>
    <w:tmpl w:val="2E26DEE4"/>
    <w:lvl w:ilvl="0" w:tplc="0409000F">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2055E37"/>
    <w:multiLevelType w:val="hybridMultilevel"/>
    <w:tmpl w:val="52DE68CE"/>
    <w:lvl w:ilvl="0" w:tplc="081A3A42">
      <w:start w:val="4"/>
      <w:numFmt w:val="bullet"/>
      <w:lvlText w:val="-"/>
      <w:lvlJc w:val="left"/>
      <w:pPr>
        <w:ind w:left="720" w:hanging="360"/>
      </w:pPr>
      <w:rPr>
        <w:rFonts w:ascii="Calibri" w:eastAsiaTheme="minorHAnsi" w:hAnsi="Calibri"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47B2E60"/>
    <w:multiLevelType w:val="hybridMultilevel"/>
    <w:tmpl w:val="CEECD77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258468CE"/>
    <w:multiLevelType w:val="hybridMultilevel"/>
    <w:tmpl w:val="DD62A560"/>
    <w:lvl w:ilvl="0" w:tplc="3FFAB02E">
      <w:numFmt w:val="bullet"/>
      <w:lvlText w:val="-"/>
      <w:lvlJc w:val="left"/>
      <w:pPr>
        <w:ind w:left="720" w:hanging="360"/>
      </w:pPr>
      <w:rPr>
        <w:rFonts w:ascii="Times New Roman" w:eastAsia="Times New Roman" w:hAnsi="Times New Roman"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267216E5"/>
    <w:multiLevelType w:val="hybridMultilevel"/>
    <w:tmpl w:val="0B422320"/>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2845290B"/>
    <w:multiLevelType w:val="hybridMultilevel"/>
    <w:tmpl w:val="F3E08100"/>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298B6505"/>
    <w:multiLevelType w:val="hybridMultilevel"/>
    <w:tmpl w:val="99920F7A"/>
    <w:lvl w:ilvl="0" w:tplc="3FFAB02E">
      <w:numFmt w:val="bullet"/>
      <w:lvlText w:val="-"/>
      <w:lvlJc w:val="left"/>
      <w:pPr>
        <w:ind w:left="720" w:hanging="360"/>
      </w:pPr>
      <w:rPr>
        <w:rFonts w:ascii="Times New Roman" w:eastAsia="Times New Roman" w:hAnsi="Times New Roman"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2C462DC4"/>
    <w:multiLevelType w:val="hybridMultilevel"/>
    <w:tmpl w:val="E4E0F8D8"/>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2D0437BF"/>
    <w:multiLevelType w:val="hybridMultilevel"/>
    <w:tmpl w:val="CEBEEAFE"/>
    <w:lvl w:ilvl="0" w:tplc="3FFAB02E">
      <w:numFmt w:val="bullet"/>
      <w:lvlText w:val="-"/>
      <w:lvlJc w:val="left"/>
      <w:pPr>
        <w:ind w:left="720" w:hanging="360"/>
      </w:pPr>
      <w:rPr>
        <w:rFonts w:ascii="Times New Roman" w:eastAsia="Times New Roman" w:hAnsi="Times New Roman"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2D183100"/>
    <w:multiLevelType w:val="hybridMultilevel"/>
    <w:tmpl w:val="07C2E714"/>
    <w:lvl w:ilvl="0" w:tplc="583442B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2E536736"/>
    <w:multiLevelType w:val="hybridMultilevel"/>
    <w:tmpl w:val="6C1C09C6"/>
    <w:lvl w:ilvl="0" w:tplc="3FFAB02E">
      <w:numFmt w:val="bullet"/>
      <w:lvlText w:val="-"/>
      <w:lvlJc w:val="left"/>
      <w:pPr>
        <w:ind w:left="720" w:hanging="360"/>
      </w:pPr>
      <w:rPr>
        <w:rFonts w:ascii="Times New Roman" w:eastAsia="Times New Roman" w:hAnsi="Times New Roman"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34140F78"/>
    <w:multiLevelType w:val="hybridMultilevel"/>
    <w:tmpl w:val="4CC44C1C"/>
    <w:lvl w:ilvl="0" w:tplc="040C000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34BF5144"/>
    <w:multiLevelType w:val="hybridMultilevel"/>
    <w:tmpl w:val="B1522536"/>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36CF6957"/>
    <w:multiLevelType w:val="hybridMultilevel"/>
    <w:tmpl w:val="FD4E312E"/>
    <w:lvl w:ilvl="0" w:tplc="2638AD14">
      <w:start w:val="1"/>
      <w:numFmt w:val="bullet"/>
      <w:lvlText w:val="-"/>
      <w:lvlJc w:val="left"/>
      <w:pPr>
        <w:ind w:left="1440" w:hanging="360"/>
      </w:pPr>
      <w:rPr>
        <w:rFonts w:ascii="Times New Roman" w:eastAsia="Times New Roman" w:hAnsi="Times New Roman" w:cs="Times New Roman" w:hint="default"/>
        <w:b w:val="0"/>
        <w:i w:val="0"/>
        <w:strike w:val="0"/>
        <w:dstrike w:val="0"/>
        <w:color w:val="000000"/>
        <w:sz w:val="18"/>
        <w:szCs w:val="18"/>
        <w:u w:val="none" w:color="000000"/>
        <w:bdr w:val="none" w:sz="0" w:space="0" w:color="auto"/>
        <w:shd w:val="clear" w:color="auto" w:fill="auto"/>
        <w:vertAlign w:val="baseline"/>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6" w15:restartNumberingAfterBreak="0">
    <w:nsid w:val="37BE2E18"/>
    <w:multiLevelType w:val="hybridMultilevel"/>
    <w:tmpl w:val="2D206B82"/>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3A2A14AD"/>
    <w:multiLevelType w:val="hybridMultilevel"/>
    <w:tmpl w:val="D9C4BCD4"/>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C9E371C"/>
    <w:multiLevelType w:val="hybridMultilevel"/>
    <w:tmpl w:val="BB02DD2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D2E574E"/>
    <w:multiLevelType w:val="hybridMultilevel"/>
    <w:tmpl w:val="6E1ECE5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F7953AF"/>
    <w:multiLevelType w:val="hybridMultilevel"/>
    <w:tmpl w:val="489A8C30"/>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3FDC223A"/>
    <w:multiLevelType w:val="multilevel"/>
    <w:tmpl w:val="8B06FC2A"/>
    <w:lvl w:ilvl="0">
      <w:start w:val="1"/>
      <w:numFmt w:val="decimal"/>
      <w:pStyle w:val="Titre1"/>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42" w15:restartNumberingAfterBreak="0">
    <w:nsid w:val="426E3255"/>
    <w:multiLevelType w:val="hybridMultilevel"/>
    <w:tmpl w:val="5420C7AC"/>
    <w:lvl w:ilvl="0" w:tplc="0874A646">
      <w:start w:val="4"/>
      <w:numFmt w:val="bullet"/>
      <w:lvlText w:val="-"/>
      <w:lvlJc w:val="left"/>
      <w:pPr>
        <w:ind w:left="644" w:hanging="360"/>
      </w:pPr>
      <w:rPr>
        <w:rFonts w:ascii="Times New Roman" w:eastAsia="Calibri" w:hAnsi="Times New Roman" w:cs="Times New Roman" w:hint="default"/>
      </w:rPr>
    </w:lvl>
    <w:lvl w:ilvl="1" w:tplc="040C0003" w:tentative="1">
      <w:start w:val="1"/>
      <w:numFmt w:val="bullet"/>
      <w:lvlText w:val="o"/>
      <w:lvlJc w:val="left"/>
      <w:pPr>
        <w:ind w:left="1364" w:hanging="360"/>
      </w:pPr>
      <w:rPr>
        <w:rFonts w:ascii="Courier New" w:hAnsi="Courier New" w:cs="Courier New" w:hint="default"/>
      </w:rPr>
    </w:lvl>
    <w:lvl w:ilvl="2" w:tplc="040C0005">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43" w15:restartNumberingAfterBreak="0">
    <w:nsid w:val="42E62CC1"/>
    <w:multiLevelType w:val="hybridMultilevel"/>
    <w:tmpl w:val="4470C7D2"/>
    <w:lvl w:ilvl="0" w:tplc="E6722580">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cs="Wingdings" w:hint="default"/>
      </w:rPr>
    </w:lvl>
    <w:lvl w:ilvl="3" w:tplc="04090001" w:tentative="1">
      <w:start w:val="1"/>
      <w:numFmt w:val="bullet"/>
      <w:lvlText w:val=""/>
      <w:lvlJc w:val="left"/>
      <w:pPr>
        <w:ind w:left="3600" w:hanging="360"/>
      </w:pPr>
      <w:rPr>
        <w:rFonts w:ascii="Symbol" w:hAnsi="Symbol" w:cs="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cs="Wingdings" w:hint="default"/>
      </w:rPr>
    </w:lvl>
    <w:lvl w:ilvl="6" w:tplc="04090001" w:tentative="1">
      <w:start w:val="1"/>
      <w:numFmt w:val="bullet"/>
      <w:lvlText w:val=""/>
      <w:lvlJc w:val="left"/>
      <w:pPr>
        <w:ind w:left="5760" w:hanging="360"/>
      </w:pPr>
      <w:rPr>
        <w:rFonts w:ascii="Symbol" w:hAnsi="Symbol" w:cs="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cs="Wingdings" w:hint="default"/>
      </w:rPr>
    </w:lvl>
  </w:abstractNum>
  <w:abstractNum w:abstractNumId="44" w15:restartNumberingAfterBreak="0">
    <w:nsid w:val="43461198"/>
    <w:multiLevelType w:val="hybridMultilevel"/>
    <w:tmpl w:val="56846AF6"/>
    <w:lvl w:ilvl="0" w:tplc="0409000F">
      <w:start w:val="1"/>
      <w:numFmt w:val="decimal"/>
      <w:lvlText w:val="%1."/>
      <w:lvlJc w:val="left"/>
      <w:pPr>
        <w:ind w:left="720" w:hanging="360"/>
      </w:pPr>
      <w:rPr>
        <w:rFonts w:hint="default"/>
      </w:r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3640D7C"/>
    <w:multiLevelType w:val="hybridMultilevel"/>
    <w:tmpl w:val="E4AC1B1C"/>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456C7AE8"/>
    <w:multiLevelType w:val="hybridMultilevel"/>
    <w:tmpl w:val="D5D6E946"/>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457434DC"/>
    <w:multiLevelType w:val="hybridMultilevel"/>
    <w:tmpl w:val="271222FE"/>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4579656B"/>
    <w:multiLevelType w:val="multilevel"/>
    <w:tmpl w:val="879864AE"/>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9" w15:restartNumberingAfterBreak="0">
    <w:nsid w:val="469A3DC8"/>
    <w:multiLevelType w:val="hybridMultilevel"/>
    <w:tmpl w:val="A85C7328"/>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47AA0A5F"/>
    <w:multiLevelType w:val="hybridMultilevel"/>
    <w:tmpl w:val="455C6C0A"/>
    <w:lvl w:ilvl="0" w:tplc="3FFAB02E">
      <w:numFmt w:val="bullet"/>
      <w:lvlText w:val="-"/>
      <w:lvlJc w:val="left"/>
      <w:pPr>
        <w:ind w:left="720" w:hanging="360"/>
      </w:pPr>
      <w:rPr>
        <w:rFonts w:ascii="Times New Roman" w:eastAsia="Times New Roman" w:hAnsi="Times New Roman"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48CE580E"/>
    <w:multiLevelType w:val="hybridMultilevel"/>
    <w:tmpl w:val="D19C0A80"/>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48FB09E6"/>
    <w:multiLevelType w:val="hybridMultilevel"/>
    <w:tmpl w:val="F1F0165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49045E73"/>
    <w:multiLevelType w:val="hybridMultilevel"/>
    <w:tmpl w:val="33CED2DC"/>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4C9E023C"/>
    <w:multiLevelType w:val="hybridMultilevel"/>
    <w:tmpl w:val="EF8C62DE"/>
    <w:lvl w:ilvl="0" w:tplc="3FFAB02E">
      <w:numFmt w:val="bullet"/>
      <w:lvlText w:val="-"/>
      <w:lvlJc w:val="left"/>
      <w:pPr>
        <w:ind w:left="720" w:hanging="360"/>
      </w:pPr>
      <w:rPr>
        <w:rFonts w:ascii="Times New Roman" w:eastAsia="Times New Roman" w:hAnsi="Times New Roman"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4CE24480"/>
    <w:multiLevelType w:val="hybridMultilevel"/>
    <w:tmpl w:val="5434B0A8"/>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4D767919"/>
    <w:multiLevelType w:val="hybridMultilevel"/>
    <w:tmpl w:val="2B04B2F2"/>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4DC6760B"/>
    <w:multiLevelType w:val="multilevel"/>
    <w:tmpl w:val="E9002CAC"/>
    <w:lvl w:ilvl="0">
      <w:start w:val="1"/>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8" w15:restartNumberingAfterBreak="0">
    <w:nsid w:val="4FFE7743"/>
    <w:multiLevelType w:val="hybridMultilevel"/>
    <w:tmpl w:val="2C1A300E"/>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504C3D43"/>
    <w:multiLevelType w:val="hybridMultilevel"/>
    <w:tmpl w:val="F64C55B0"/>
    <w:lvl w:ilvl="0" w:tplc="040C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51BA0E02"/>
    <w:multiLevelType w:val="multilevel"/>
    <w:tmpl w:val="1EEC9D3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15:restartNumberingAfterBreak="0">
    <w:nsid w:val="51EF0F34"/>
    <w:multiLevelType w:val="hybridMultilevel"/>
    <w:tmpl w:val="E0E67068"/>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51FB5E80"/>
    <w:multiLevelType w:val="hybridMultilevel"/>
    <w:tmpl w:val="5712DF84"/>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53AF182F"/>
    <w:multiLevelType w:val="hybridMultilevel"/>
    <w:tmpl w:val="163EABA0"/>
    <w:lvl w:ilvl="0" w:tplc="0409000F">
      <w:start w:val="1"/>
      <w:numFmt w:val="decimal"/>
      <w:lvlText w:val="%1."/>
      <w:lvlJc w:val="left"/>
      <w:pPr>
        <w:ind w:left="720" w:hanging="360"/>
      </w:pPr>
      <w:rPr>
        <w:rFonts w:hint="default"/>
      </w:r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5823711"/>
    <w:multiLevelType w:val="multilevel"/>
    <w:tmpl w:val="29A8975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581E3648"/>
    <w:multiLevelType w:val="hybridMultilevel"/>
    <w:tmpl w:val="37F882C0"/>
    <w:lvl w:ilvl="0" w:tplc="82662BDA">
      <w:start w:val="1"/>
      <w:numFmt w:val="decimal"/>
      <w:pStyle w:val="Titre2"/>
      <w:lvlText w:val="%1.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6" w15:restartNumberingAfterBreak="0">
    <w:nsid w:val="59444B9E"/>
    <w:multiLevelType w:val="hybridMultilevel"/>
    <w:tmpl w:val="4CC44E08"/>
    <w:lvl w:ilvl="0" w:tplc="EB024748">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5B1C0F59"/>
    <w:multiLevelType w:val="hybridMultilevel"/>
    <w:tmpl w:val="C988FDEA"/>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5B9D6B74"/>
    <w:multiLevelType w:val="hybridMultilevel"/>
    <w:tmpl w:val="3A589DD4"/>
    <w:lvl w:ilvl="0" w:tplc="E6722580">
      <w:start w:val="1"/>
      <w:numFmt w:val="bullet"/>
      <w:lvlText w:val="÷"/>
      <w:lvlJc w:val="left"/>
      <w:pPr>
        <w:ind w:left="644" w:hanging="360"/>
      </w:pPr>
      <w:rPr>
        <w:rFonts w:ascii="Times New Roman" w:hAnsi="Times New Roman" w:cs="Times New Roman"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69" w15:restartNumberingAfterBreak="0">
    <w:nsid w:val="5BA641E3"/>
    <w:multiLevelType w:val="multilevel"/>
    <w:tmpl w:val="A5880432"/>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5C445EF5"/>
    <w:multiLevelType w:val="hybridMultilevel"/>
    <w:tmpl w:val="453A43AA"/>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5C8F1E66"/>
    <w:multiLevelType w:val="hybridMultilevel"/>
    <w:tmpl w:val="EF38FAC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5F602E37"/>
    <w:multiLevelType w:val="hybridMultilevel"/>
    <w:tmpl w:val="920E9726"/>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60B420B9"/>
    <w:multiLevelType w:val="hybridMultilevel"/>
    <w:tmpl w:val="1FD6CD10"/>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62330E49"/>
    <w:multiLevelType w:val="hybridMultilevel"/>
    <w:tmpl w:val="782E0482"/>
    <w:lvl w:ilvl="0" w:tplc="0874A646">
      <w:start w:val="4"/>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65BB0912"/>
    <w:multiLevelType w:val="hybridMultilevel"/>
    <w:tmpl w:val="7476367E"/>
    <w:lvl w:ilvl="0" w:tplc="3FFAB02E">
      <w:numFmt w:val="bullet"/>
      <w:lvlText w:val="-"/>
      <w:lvlJc w:val="left"/>
      <w:pPr>
        <w:ind w:left="720" w:hanging="360"/>
      </w:pPr>
      <w:rPr>
        <w:rFonts w:ascii="Times New Roman" w:eastAsia="Times New Roman" w:hAnsi="Times New Roman"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682408EF"/>
    <w:multiLevelType w:val="hybridMultilevel"/>
    <w:tmpl w:val="EEC491C8"/>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687B0D17"/>
    <w:multiLevelType w:val="hybridMultilevel"/>
    <w:tmpl w:val="D6E0E15E"/>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69FD6C8D"/>
    <w:multiLevelType w:val="multilevel"/>
    <w:tmpl w:val="5EFAF652"/>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9" w15:restartNumberingAfterBreak="0">
    <w:nsid w:val="6C7F2285"/>
    <w:multiLevelType w:val="hybridMultilevel"/>
    <w:tmpl w:val="0B44AB10"/>
    <w:lvl w:ilvl="0" w:tplc="040C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 w15:restartNumberingAfterBreak="0">
    <w:nsid w:val="6CC63BB0"/>
    <w:multiLevelType w:val="multilevel"/>
    <w:tmpl w:val="83D61162"/>
    <w:lvl w:ilvl="0">
      <w:start w:val="1"/>
      <w:numFmt w:val="decimal"/>
      <w:lvlText w:val="%1"/>
      <w:lvlJc w:val="left"/>
      <w:pPr>
        <w:ind w:left="432" w:hanging="432"/>
      </w:pPr>
    </w:lvl>
    <w:lvl w:ilvl="1">
      <w:start w:val="1"/>
      <w:numFmt w:val="decimal"/>
      <w:lvlText w:val="%1.%2"/>
      <w:lvlJc w:val="left"/>
      <w:pPr>
        <w:ind w:left="1002" w:hanging="576"/>
      </w:pPr>
    </w:lvl>
    <w:lvl w:ilvl="2">
      <w:start w:val="1"/>
      <w:numFmt w:val="decimal"/>
      <w:lvlText w:val="%1.%2.%3"/>
      <w:lvlJc w:val="left"/>
      <w:pPr>
        <w:ind w:left="720" w:hanging="720"/>
      </w:pPr>
      <w:rPr>
        <w:b/>
        <w:bCs/>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1" w15:restartNumberingAfterBreak="0">
    <w:nsid w:val="6FC22DC2"/>
    <w:multiLevelType w:val="hybridMultilevel"/>
    <w:tmpl w:val="407C20C2"/>
    <w:lvl w:ilvl="0" w:tplc="87FEA18E">
      <w:numFmt w:val="bullet"/>
      <w:lvlText w:val="-"/>
      <w:lvlJc w:val="left"/>
      <w:pPr>
        <w:ind w:left="1080" w:hanging="360"/>
      </w:pPr>
      <w:rPr>
        <w:rFonts w:ascii="Garamond" w:eastAsia="Calibri" w:hAnsi="Garamond"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2" w15:restartNumberingAfterBreak="0">
    <w:nsid w:val="6FCD490E"/>
    <w:multiLevelType w:val="hybridMultilevel"/>
    <w:tmpl w:val="A262017E"/>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70FE0AF8"/>
    <w:multiLevelType w:val="hybridMultilevel"/>
    <w:tmpl w:val="DA98722C"/>
    <w:lvl w:ilvl="0" w:tplc="E6722580">
      <w:start w:val="1"/>
      <w:numFmt w:val="bullet"/>
      <w:lvlText w:val="÷"/>
      <w:lvlJc w:val="left"/>
      <w:pPr>
        <w:ind w:left="1117" w:hanging="360"/>
      </w:pPr>
      <w:rPr>
        <w:rFonts w:ascii="Times New Roman" w:hAnsi="Times New Roman" w:cs="Times New Roman" w:hint="default"/>
      </w:rPr>
    </w:lvl>
    <w:lvl w:ilvl="1" w:tplc="040C0003" w:tentative="1">
      <w:start w:val="1"/>
      <w:numFmt w:val="bullet"/>
      <w:lvlText w:val="o"/>
      <w:lvlJc w:val="left"/>
      <w:pPr>
        <w:ind w:left="1837" w:hanging="360"/>
      </w:pPr>
      <w:rPr>
        <w:rFonts w:ascii="Courier New" w:hAnsi="Courier New" w:cs="Courier New" w:hint="default"/>
      </w:rPr>
    </w:lvl>
    <w:lvl w:ilvl="2" w:tplc="040C0005" w:tentative="1">
      <w:start w:val="1"/>
      <w:numFmt w:val="bullet"/>
      <w:lvlText w:val=""/>
      <w:lvlJc w:val="left"/>
      <w:pPr>
        <w:ind w:left="2557" w:hanging="360"/>
      </w:pPr>
      <w:rPr>
        <w:rFonts w:ascii="Wingdings" w:hAnsi="Wingdings" w:hint="default"/>
      </w:rPr>
    </w:lvl>
    <w:lvl w:ilvl="3" w:tplc="040C0001" w:tentative="1">
      <w:start w:val="1"/>
      <w:numFmt w:val="bullet"/>
      <w:lvlText w:val=""/>
      <w:lvlJc w:val="left"/>
      <w:pPr>
        <w:ind w:left="3277" w:hanging="360"/>
      </w:pPr>
      <w:rPr>
        <w:rFonts w:ascii="Symbol" w:hAnsi="Symbol" w:hint="default"/>
      </w:rPr>
    </w:lvl>
    <w:lvl w:ilvl="4" w:tplc="040C0003" w:tentative="1">
      <w:start w:val="1"/>
      <w:numFmt w:val="bullet"/>
      <w:lvlText w:val="o"/>
      <w:lvlJc w:val="left"/>
      <w:pPr>
        <w:ind w:left="3997" w:hanging="360"/>
      </w:pPr>
      <w:rPr>
        <w:rFonts w:ascii="Courier New" w:hAnsi="Courier New" w:cs="Courier New" w:hint="default"/>
      </w:rPr>
    </w:lvl>
    <w:lvl w:ilvl="5" w:tplc="040C0005" w:tentative="1">
      <w:start w:val="1"/>
      <w:numFmt w:val="bullet"/>
      <w:lvlText w:val=""/>
      <w:lvlJc w:val="left"/>
      <w:pPr>
        <w:ind w:left="4717" w:hanging="360"/>
      </w:pPr>
      <w:rPr>
        <w:rFonts w:ascii="Wingdings" w:hAnsi="Wingdings" w:hint="default"/>
      </w:rPr>
    </w:lvl>
    <w:lvl w:ilvl="6" w:tplc="040C0001" w:tentative="1">
      <w:start w:val="1"/>
      <w:numFmt w:val="bullet"/>
      <w:lvlText w:val=""/>
      <w:lvlJc w:val="left"/>
      <w:pPr>
        <w:ind w:left="5437" w:hanging="360"/>
      </w:pPr>
      <w:rPr>
        <w:rFonts w:ascii="Symbol" w:hAnsi="Symbol" w:hint="default"/>
      </w:rPr>
    </w:lvl>
    <w:lvl w:ilvl="7" w:tplc="040C0003" w:tentative="1">
      <w:start w:val="1"/>
      <w:numFmt w:val="bullet"/>
      <w:lvlText w:val="o"/>
      <w:lvlJc w:val="left"/>
      <w:pPr>
        <w:ind w:left="6157" w:hanging="360"/>
      </w:pPr>
      <w:rPr>
        <w:rFonts w:ascii="Courier New" w:hAnsi="Courier New" w:cs="Courier New" w:hint="default"/>
      </w:rPr>
    </w:lvl>
    <w:lvl w:ilvl="8" w:tplc="040C0005" w:tentative="1">
      <w:start w:val="1"/>
      <w:numFmt w:val="bullet"/>
      <w:lvlText w:val=""/>
      <w:lvlJc w:val="left"/>
      <w:pPr>
        <w:ind w:left="6877" w:hanging="360"/>
      </w:pPr>
      <w:rPr>
        <w:rFonts w:ascii="Wingdings" w:hAnsi="Wingdings" w:hint="default"/>
      </w:rPr>
    </w:lvl>
  </w:abstractNum>
  <w:abstractNum w:abstractNumId="84" w15:restartNumberingAfterBreak="0">
    <w:nsid w:val="720625F9"/>
    <w:multiLevelType w:val="hybridMultilevel"/>
    <w:tmpl w:val="F62EE0B4"/>
    <w:lvl w:ilvl="0" w:tplc="0409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5" w15:restartNumberingAfterBreak="0">
    <w:nsid w:val="763C33C0"/>
    <w:multiLevelType w:val="hybridMultilevel"/>
    <w:tmpl w:val="3AD2F6B6"/>
    <w:lvl w:ilvl="0" w:tplc="0409000F">
      <w:start w:val="1"/>
      <w:numFmt w:val="decimal"/>
      <w:lvlText w:val="%1."/>
      <w:lvlJc w:val="left"/>
      <w:pPr>
        <w:ind w:left="720" w:hanging="360"/>
      </w:pPr>
      <w:rPr>
        <w:rFonts w:hint="default"/>
      </w:r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76736142"/>
    <w:multiLevelType w:val="hybridMultilevel"/>
    <w:tmpl w:val="F4BC59D6"/>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15:restartNumberingAfterBreak="0">
    <w:nsid w:val="77693701"/>
    <w:multiLevelType w:val="hybridMultilevel"/>
    <w:tmpl w:val="848EBE0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8" w15:restartNumberingAfterBreak="0">
    <w:nsid w:val="78162E68"/>
    <w:multiLevelType w:val="hybridMultilevel"/>
    <w:tmpl w:val="C540CC5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9" w15:restartNumberingAfterBreak="0">
    <w:nsid w:val="78861200"/>
    <w:multiLevelType w:val="hybridMultilevel"/>
    <w:tmpl w:val="895068BE"/>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7AEC7F9F"/>
    <w:multiLevelType w:val="hybridMultilevel"/>
    <w:tmpl w:val="BC72E34E"/>
    <w:lvl w:ilvl="0" w:tplc="F5C04F58">
      <w:start w:val="1"/>
      <w:numFmt w:val="bullet"/>
      <w:lvlText w:val=""/>
      <w:lvlJc w:val="left"/>
      <w:pPr>
        <w:ind w:left="720" w:hanging="360"/>
      </w:pPr>
      <w:rPr>
        <w:rFonts w:ascii="Wingdings" w:hAnsi="Wingdings"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7B5F465D"/>
    <w:multiLevelType w:val="hybridMultilevel"/>
    <w:tmpl w:val="2F5C4F6E"/>
    <w:lvl w:ilvl="0" w:tplc="583442B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7C8A1BC2"/>
    <w:multiLevelType w:val="hybridMultilevel"/>
    <w:tmpl w:val="8020E306"/>
    <w:lvl w:ilvl="0" w:tplc="60E00DE6">
      <w:numFmt w:val="bullet"/>
      <w:lvlText w:val="•"/>
      <w:lvlJc w:val="left"/>
      <w:pPr>
        <w:ind w:left="1440" w:hanging="360"/>
      </w:pPr>
      <w:rPr>
        <w:rFonts w:ascii="Arial Narrow" w:eastAsia="Calibri" w:hAnsi="Arial Narrow" w:cs="SymbolMT" w:hint="default"/>
        <w:b w:val="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3" w15:restartNumberingAfterBreak="0">
    <w:nsid w:val="7CA64DB3"/>
    <w:multiLevelType w:val="hybridMultilevel"/>
    <w:tmpl w:val="0764FFFA"/>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7CA76F12"/>
    <w:multiLevelType w:val="hybridMultilevel"/>
    <w:tmpl w:val="9B22DBD6"/>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15:restartNumberingAfterBreak="0">
    <w:nsid w:val="7EAD1416"/>
    <w:multiLevelType w:val="hybridMultilevel"/>
    <w:tmpl w:val="87903A64"/>
    <w:lvl w:ilvl="0" w:tplc="2638AD14">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18"/>
        <w:szCs w:val="18"/>
        <w:u w:val="none" w:color="000000"/>
        <w:bdr w:val="none" w:sz="0" w:space="0" w:color="auto"/>
        <w:shd w:val="clear" w:color="auto" w:fill="auto"/>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7F343464"/>
    <w:multiLevelType w:val="hybridMultilevel"/>
    <w:tmpl w:val="31641650"/>
    <w:lvl w:ilvl="0" w:tplc="E6722580">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41"/>
  </w:num>
  <w:num w:numId="2">
    <w:abstractNumId w:val="0"/>
  </w:num>
  <w:num w:numId="3">
    <w:abstractNumId w:val="7"/>
  </w:num>
  <w:num w:numId="4">
    <w:abstractNumId w:val="26"/>
  </w:num>
  <w:num w:numId="5">
    <w:abstractNumId w:val="62"/>
  </w:num>
  <w:num w:numId="6">
    <w:abstractNumId w:val="94"/>
  </w:num>
  <w:num w:numId="7">
    <w:abstractNumId w:val="16"/>
  </w:num>
  <w:num w:numId="8">
    <w:abstractNumId w:val="55"/>
  </w:num>
  <w:num w:numId="9">
    <w:abstractNumId w:val="45"/>
  </w:num>
  <w:num w:numId="10">
    <w:abstractNumId w:val="68"/>
  </w:num>
  <w:num w:numId="11">
    <w:abstractNumId w:val="93"/>
  </w:num>
  <w:num w:numId="12">
    <w:abstractNumId w:val="9"/>
  </w:num>
  <w:num w:numId="13">
    <w:abstractNumId w:val="49"/>
  </w:num>
  <w:num w:numId="14">
    <w:abstractNumId w:val="27"/>
  </w:num>
  <w:num w:numId="15">
    <w:abstractNumId w:val="73"/>
  </w:num>
  <w:num w:numId="16">
    <w:abstractNumId w:val="82"/>
  </w:num>
  <w:num w:numId="17">
    <w:abstractNumId w:val="5"/>
  </w:num>
  <w:num w:numId="18">
    <w:abstractNumId w:val="96"/>
  </w:num>
  <w:num w:numId="19">
    <w:abstractNumId w:val="6"/>
  </w:num>
  <w:num w:numId="20">
    <w:abstractNumId w:val="12"/>
  </w:num>
  <w:num w:numId="21">
    <w:abstractNumId w:val="58"/>
  </w:num>
  <w:num w:numId="22">
    <w:abstractNumId w:val="51"/>
  </w:num>
  <w:num w:numId="23">
    <w:abstractNumId w:val="70"/>
  </w:num>
  <w:num w:numId="24">
    <w:abstractNumId w:val="86"/>
  </w:num>
  <w:num w:numId="25">
    <w:abstractNumId w:val="13"/>
  </w:num>
  <w:num w:numId="26">
    <w:abstractNumId w:val="47"/>
  </w:num>
  <w:num w:numId="27">
    <w:abstractNumId w:val="24"/>
  </w:num>
  <w:num w:numId="28">
    <w:abstractNumId w:val="56"/>
  </w:num>
  <w:num w:numId="29">
    <w:abstractNumId w:val="84"/>
  </w:num>
  <w:num w:numId="30">
    <w:abstractNumId w:val="21"/>
  </w:num>
  <w:num w:numId="31">
    <w:abstractNumId w:val="17"/>
  </w:num>
  <w:num w:numId="32">
    <w:abstractNumId w:val="19"/>
  </w:num>
  <w:num w:numId="33">
    <w:abstractNumId w:val="57"/>
  </w:num>
  <w:num w:numId="34">
    <w:abstractNumId w:val="18"/>
  </w:num>
  <w:num w:numId="35">
    <w:abstractNumId w:val="76"/>
  </w:num>
  <w:num w:numId="36">
    <w:abstractNumId w:val="72"/>
  </w:num>
  <w:num w:numId="37">
    <w:abstractNumId w:val="43"/>
  </w:num>
  <w:num w:numId="38">
    <w:abstractNumId w:val="67"/>
  </w:num>
  <w:num w:numId="39">
    <w:abstractNumId w:val="83"/>
  </w:num>
  <w:num w:numId="40">
    <w:abstractNumId w:val="95"/>
  </w:num>
  <w:num w:numId="41">
    <w:abstractNumId w:val="81"/>
  </w:num>
  <w:num w:numId="42">
    <w:abstractNumId w:val="91"/>
  </w:num>
  <w:num w:numId="43">
    <w:abstractNumId w:val="31"/>
  </w:num>
  <w:num w:numId="44">
    <w:abstractNumId w:val="77"/>
  </w:num>
  <w:num w:numId="45">
    <w:abstractNumId w:val="79"/>
  </w:num>
  <w:num w:numId="46">
    <w:abstractNumId w:val="59"/>
  </w:num>
  <w:num w:numId="47">
    <w:abstractNumId w:val="61"/>
  </w:num>
  <w:num w:numId="48">
    <w:abstractNumId w:val="46"/>
  </w:num>
  <w:num w:numId="49">
    <w:abstractNumId w:val="11"/>
  </w:num>
  <w:num w:numId="50">
    <w:abstractNumId w:val="14"/>
  </w:num>
  <w:num w:numId="51">
    <w:abstractNumId w:val="42"/>
  </w:num>
  <w:num w:numId="52">
    <w:abstractNumId w:val="33"/>
  </w:num>
  <w:num w:numId="53">
    <w:abstractNumId w:val="36"/>
  </w:num>
  <w:num w:numId="54">
    <w:abstractNumId w:val="71"/>
  </w:num>
  <w:num w:numId="55">
    <w:abstractNumId w:val="23"/>
  </w:num>
  <w:num w:numId="56">
    <w:abstractNumId w:val="11"/>
    <w:lvlOverride w:ilvl="0">
      <w:startOverride w:val="1"/>
    </w:lvlOverride>
  </w:num>
  <w:num w:numId="57">
    <w:abstractNumId w:val="92"/>
  </w:num>
  <w:num w:numId="58">
    <w:abstractNumId w:val="90"/>
  </w:num>
  <w:num w:numId="59">
    <w:abstractNumId w:val="52"/>
  </w:num>
  <w:num w:numId="60">
    <w:abstractNumId w:val="35"/>
  </w:num>
  <w:num w:numId="61">
    <w:abstractNumId w:val="66"/>
  </w:num>
  <w:num w:numId="62">
    <w:abstractNumId w:val="32"/>
  </w:num>
  <w:num w:numId="63">
    <w:abstractNumId w:val="15"/>
  </w:num>
  <w:num w:numId="64">
    <w:abstractNumId w:val="53"/>
  </w:num>
  <w:num w:numId="65">
    <w:abstractNumId w:val="2"/>
  </w:num>
  <w:num w:numId="66">
    <w:abstractNumId w:val="10"/>
  </w:num>
  <w:num w:numId="67">
    <w:abstractNumId w:val="1"/>
  </w:num>
  <w:num w:numId="68">
    <w:abstractNumId w:val="74"/>
  </w:num>
  <w:num w:numId="69">
    <w:abstractNumId w:val="69"/>
  </w:num>
  <w:num w:numId="70">
    <w:abstractNumId w:val="48"/>
  </w:num>
  <w:num w:numId="71">
    <w:abstractNumId w:val="65"/>
  </w:num>
  <w:num w:numId="72">
    <w:abstractNumId w:val="64"/>
  </w:num>
  <w:num w:numId="73">
    <w:abstractNumId w:val="34"/>
  </w:num>
  <w:num w:numId="74">
    <w:abstractNumId w:val="8"/>
  </w:num>
  <w:num w:numId="75">
    <w:abstractNumId w:val="28"/>
  </w:num>
  <w:num w:numId="76">
    <w:abstractNumId w:val="50"/>
  </w:num>
  <w:num w:numId="77">
    <w:abstractNumId w:val="54"/>
  </w:num>
  <w:num w:numId="78">
    <w:abstractNumId w:val="40"/>
  </w:num>
  <w:num w:numId="79">
    <w:abstractNumId w:val="29"/>
  </w:num>
  <w:num w:numId="80">
    <w:abstractNumId w:val="89"/>
  </w:num>
  <w:num w:numId="81">
    <w:abstractNumId w:val="75"/>
  </w:num>
  <w:num w:numId="82">
    <w:abstractNumId w:val="30"/>
  </w:num>
  <w:num w:numId="83">
    <w:abstractNumId w:val="25"/>
  </w:num>
  <w:num w:numId="84">
    <w:abstractNumId w:val="60"/>
  </w:num>
  <w:num w:numId="85">
    <w:abstractNumId w:val="78"/>
  </w:num>
  <w:num w:numId="86">
    <w:abstractNumId w:val="87"/>
  </w:num>
  <w:num w:numId="87">
    <w:abstractNumId w:val="20"/>
  </w:num>
  <w:num w:numId="88">
    <w:abstractNumId w:val="88"/>
  </w:num>
  <w:num w:numId="89">
    <w:abstractNumId w:val="3"/>
  </w:num>
  <w:num w:numId="90">
    <w:abstractNumId w:val="22"/>
  </w:num>
  <w:num w:numId="91">
    <w:abstractNumId w:val="85"/>
  </w:num>
  <w:num w:numId="92">
    <w:abstractNumId w:val="44"/>
  </w:num>
  <w:num w:numId="93">
    <w:abstractNumId w:val="63"/>
  </w:num>
  <w:num w:numId="94">
    <w:abstractNumId w:val="39"/>
  </w:num>
  <w:num w:numId="95">
    <w:abstractNumId w:val="38"/>
  </w:num>
  <w:num w:numId="96">
    <w:abstractNumId w:val="37"/>
  </w:num>
  <w:num w:numId="97">
    <w:abstractNumId w:val="80"/>
  </w:num>
  <w:num w:numId="98">
    <w:abstractNumId w:val="4"/>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5915"/>
    <w:rsid w:val="00001A61"/>
    <w:rsid w:val="00002AF2"/>
    <w:rsid w:val="00010559"/>
    <w:rsid w:val="00010C2C"/>
    <w:rsid w:val="00011189"/>
    <w:rsid w:val="00011F24"/>
    <w:rsid w:val="00013468"/>
    <w:rsid w:val="00014223"/>
    <w:rsid w:val="00014529"/>
    <w:rsid w:val="00014EC9"/>
    <w:rsid w:val="0001519D"/>
    <w:rsid w:val="0001562F"/>
    <w:rsid w:val="000172FC"/>
    <w:rsid w:val="00017BD5"/>
    <w:rsid w:val="00017DCF"/>
    <w:rsid w:val="00021AD4"/>
    <w:rsid w:val="00021D0E"/>
    <w:rsid w:val="00022C4D"/>
    <w:rsid w:val="00023203"/>
    <w:rsid w:val="00024259"/>
    <w:rsid w:val="00025684"/>
    <w:rsid w:val="00031018"/>
    <w:rsid w:val="00031B43"/>
    <w:rsid w:val="00031F05"/>
    <w:rsid w:val="00034B34"/>
    <w:rsid w:val="00035D6C"/>
    <w:rsid w:val="00036459"/>
    <w:rsid w:val="000365DF"/>
    <w:rsid w:val="00042683"/>
    <w:rsid w:val="0004747A"/>
    <w:rsid w:val="00055F96"/>
    <w:rsid w:val="0005712A"/>
    <w:rsid w:val="00063C02"/>
    <w:rsid w:val="00065982"/>
    <w:rsid w:val="00066420"/>
    <w:rsid w:val="000664D6"/>
    <w:rsid w:val="00066FA9"/>
    <w:rsid w:val="0006725C"/>
    <w:rsid w:val="000678D9"/>
    <w:rsid w:val="000709B9"/>
    <w:rsid w:val="00071052"/>
    <w:rsid w:val="00072353"/>
    <w:rsid w:val="00072C9E"/>
    <w:rsid w:val="000731C2"/>
    <w:rsid w:val="000732C0"/>
    <w:rsid w:val="00073B76"/>
    <w:rsid w:val="00080353"/>
    <w:rsid w:val="00083531"/>
    <w:rsid w:val="0008599B"/>
    <w:rsid w:val="00086608"/>
    <w:rsid w:val="00090B79"/>
    <w:rsid w:val="000923D3"/>
    <w:rsid w:val="0009323E"/>
    <w:rsid w:val="00097EFF"/>
    <w:rsid w:val="000A0CCC"/>
    <w:rsid w:val="000A1135"/>
    <w:rsid w:val="000A36CB"/>
    <w:rsid w:val="000A55CA"/>
    <w:rsid w:val="000A5876"/>
    <w:rsid w:val="000B3BFA"/>
    <w:rsid w:val="000B3E67"/>
    <w:rsid w:val="000B6BFB"/>
    <w:rsid w:val="000B741A"/>
    <w:rsid w:val="000B7AFD"/>
    <w:rsid w:val="000C01CD"/>
    <w:rsid w:val="000C06C1"/>
    <w:rsid w:val="000C52CF"/>
    <w:rsid w:val="000C7BD5"/>
    <w:rsid w:val="000D28BD"/>
    <w:rsid w:val="000D2D62"/>
    <w:rsid w:val="000D4A6F"/>
    <w:rsid w:val="000D5648"/>
    <w:rsid w:val="000D7104"/>
    <w:rsid w:val="000D7890"/>
    <w:rsid w:val="000E38C3"/>
    <w:rsid w:val="000E3A49"/>
    <w:rsid w:val="000E3B5E"/>
    <w:rsid w:val="000E5691"/>
    <w:rsid w:val="000F09A7"/>
    <w:rsid w:val="000F167B"/>
    <w:rsid w:val="000F5DC5"/>
    <w:rsid w:val="001030EB"/>
    <w:rsid w:val="00104FC3"/>
    <w:rsid w:val="00106A10"/>
    <w:rsid w:val="00106DA7"/>
    <w:rsid w:val="001071F9"/>
    <w:rsid w:val="00110F16"/>
    <w:rsid w:val="0011137E"/>
    <w:rsid w:val="0011239F"/>
    <w:rsid w:val="00112E33"/>
    <w:rsid w:val="001154E3"/>
    <w:rsid w:val="001212A2"/>
    <w:rsid w:val="00122091"/>
    <w:rsid w:val="00132967"/>
    <w:rsid w:val="001333A5"/>
    <w:rsid w:val="00140C72"/>
    <w:rsid w:val="00142863"/>
    <w:rsid w:val="00146D91"/>
    <w:rsid w:val="0016140A"/>
    <w:rsid w:val="00161CEA"/>
    <w:rsid w:val="001623A7"/>
    <w:rsid w:val="00163721"/>
    <w:rsid w:val="0016515A"/>
    <w:rsid w:val="00165B7A"/>
    <w:rsid w:val="001672D6"/>
    <w:rsid w:val="00172922"/>
    <w:rsid w:val="0017326B"/>
    <w:rsid w:val="00173B2B"/>
    <w:rsid w:val="001749A6"/>
    <w:rsid w:val="00175DCC"/>
    <w:rsid w:val="00180794"/>
    <w:rsid w:val="00180E64"/>
    <w:rsid w:val="00183CAC"/>
    <w:rsid w:val="00185CD0"/>
    <w:rsid w:val="001869EC"/>
    <w:rsid w:val="00191E50"/>
    <w:rsid w:val="00192745"/>
    <w:rsid w:val="001A0B97"/>
    <w:rsid w:val="001A4C84"/>
    <w:rsid w:val="001A593D"/>
    <w:rsid w:val="001A679F"/>
    <w:rsid w:val="001A7246"/>
    <w:rsid w:val="001A745B"/>
    <w:rsid w:val="001B18E9"/>
    <w:rsid w:val="001B2F82"/>
    <w:rsid w:val="001B333F"/>
    <w:rsid w:val="001B5998"/>
    <w:rsid w:val="001B6E00"/>
    <w:rsid w:val="001B6F55"/>
    <w:rsid w:val="001C0932"/>
    <w:rsid w:val="001C0B6E"/>
    <w:rsid w:val="001C16F2"/>
    <w:rsid w:val="001C4BDB"/>
    <w:rsid w:val="001C5AFD"/>
    <w:rsid w:val="001C608F"/>
    <w:rsid w:val="001C7D91"/>
    <w:rsid w:val="001D1AE9"/>
    <w:rsid w:val="001E0DC5"/>
    <w:rsid w:val="001E0F16"/>
    <w:rsid w:val="001E3817"/>
    <w:rsid w:val="001E6100"/>
    <w:rsid w:val="001F33E6"/>
    <w:rsid w:val="001F46D3"/>
    <w:rsid w:val="00202912"/>
    <w:rsid w:val="00203596"/>
    <w:rsid w:val="00203CDF"/>
    <w:rsid w:val="00204D58"/>
    <w:rsid w:val="002069C0"/>
    <w:rsid w:val="00210EE0"/>
    <w:rsid w:val="00210F29"/>
    <w:rsid w:val="00213E1A"/>
    <w:rsid w:val="00213F55"/>
    <w:rsid w:val="00214B26"/>
    <w:rsid w:val="002159FB"/>
    <w:rsid w:val="00216131"/>
    <w:rsid w:val="002207DC"/>
    <w:rsid w:val="00221402"/>
    <w:rsid w:val="00221A3D"/>
    <w:rsid w:val="00221E03"/>
    <w:rsid w:val="00223E5E"/>
    <w:rsid w:val="00224F7E"/>
    <w:rsid w:val="002260F0"/>
    <w:rsid w:val="002306CC"/>
    <w:rsid w:val="00231FF2"/>
    <w:rsid w:val="0023295C"/>
    <w:rsid w:val="0024012D"/>
    <w:rsid w:val="002415E0"/>
    <w:rsid w:val="0024229D"/>
    <w:rsid w:val="00242CE6"/>
    <w:rsid w:val="0024778D"/>
    <w:rsid w:val="00250849"/>
    <w:rsid w:val="002510E3"/>
    <w:rsid w:val="00251B03"/>
    <w:rsid w:val="0026187F"/>
    <w:rsid w:val="00262092"/>
    <w:rsid w:val="002640DF"/>
    <w:rsid w:val="00264C64"/>
    <w:rsid w:val="00264EC5"/>
    <w:rsid w:val="0026542E"/>
    <w:rsid w:val="00266902"/>
    <w:rsid w:val="00270D3B"/>
    <w:rsid w:val="00271A5B"/>
    <w:rsid w:val="00272496"/>
    <w:rsid w:val="00275605"/>
    <w:rsid w:val="00280B79"/>
    <w:rsid w:val="00283B2A"/>
    <w:rsid w:val="002865C5"/>
    <w:rsid w:val="00286EBF"/>
    <w:rsid w:val="002874EB"/>
    <w:rsid w:val="0028773F"/>
    <w:rsid w:val="00294AF5"/>
    <w:rsid w:val="00295850"/>
    <w:rsid w:val="00296E17"/>
    <w:rsid w:val="002A1D19"/>
    <w:rsid w:val="002A29E2"/>
    <w:rsid w:val="002A3226"/>
    <w:rsid w:val="002A4968"/>
    <w:rsid w:val="002B0C77"/>
    <w:rsid w:val="002B24BD"/>
    <w:rsid w:val="002B2919"/>
    <w:rsid w:val="002B2E16"/>
    <w:rsid w:val="002B38C8"/>
    <w:rsid w:val="002B46C0"/>
    <w:rsid w:val="002B5171"/>
    <w:rsid w:val="002B615E"/>
    <w:rsid w:val="002B6B0C"/>
    <w:rsid w:val="002C042F"/>
    <w:rsid w:val="002C4466"/>
    <w:rsid w:val="002D2BBB"/>
    <w:rsid w:val="002D3142"/>
    <w:rsid w:val="002D6BB2"/>
    <w:rsid w:val="002E0C24"/>
    <w:rsid w:val="002E208E"/>
    <w:rsid w:val="002E558E"/>
    <w:rsid w:val="002E574B"/>
    <w:rsid w:val="002E5EEA"/>
    <w:rsid w:val="002E6CDA"/>
    <w:rsid w:val="002E7540"/>
    <w:rsid w:val="002E76E7"/>
    <w:rsid w:val="002E78D1"/>
    <w:rsid w:val="002F1AD1"/>
    <w:rsid w:val="002F4BFE"/>
    <w:rsid w:val="002F4C89"/>
    <w:rsid w:val="002F66FF"/>
    <w:rsid w:val="0030002C"/>
    <w:rsid w:val="00301DBF"/>
    <w:rsid w:val="00312F25"/>
    <w:rsid w:val="00314953"/>
    <w:rsid w:val="00315354"/>
    <w:rsid w:val="00315801"/>
    <w:rsid w:val="00315E98"/>
    <w:rsid w:val="00317008"/>
    <w:rsid w:val="003201D6"/>
    <w:rsid w:val="00323BEC"/>
    <w:rsid w:val="00324817"/>
    <w:rsid w:val="00327359"/>
    <w:rsid w:val="00330E02"/>
    <w:rsid w:val="00331E39"/>
    <w:rsid w:val="00334139"/>
    <w:rsid w:val="00334376"/>
    <w:rsid w:val="003376C2"/>
    <w:rsid w:val="003412AE"/>
    <w:rsid w:val="0034198C"/>
    <w:rsid w:val="00341A31"/>
    <w:rsid w:val="0034224F"/>
    <w:rsid w:val="00342ABD"/>
    <w:rsid w:val="003436AE"/>
    <w:rsid w:val="00345206"/>
    <w:rsid w:val="00345620"/>
    <w:rsid w:val="00345BDA"/>
    <w:rsid w:val="0035023E"/>
    <w:rsid w:val="00356433"/>
    <w:rsid w:val="00357049"/>
    <w:rsid w:val="003601BB"/>
    <w:rsid w:val="00361C4B"/>
    <w:rsid w:val="00364089"/>
    <w:rsid w:val="0036699D"/>
    <w:rsid w:val="003715C7"/>
    <w:rsid w:val="00371D1F"/>
    <w:rsid w:val="00371EED"/>
    <w:rsid w:val="003741BF"/>
    <w:rsid w:val="00374613"/>
    <w:rsid w:val="00375102"/>
    <w:rsid w:val="00377655"/>
    <w:rsid w:val="0038033C"/>
    <w:rsid w:val="00381F3D"/>
    <w:rsid w:val="0038312B"/>
    <w:rsid w:val="0038339C"/>
    <w:rsid w:val="00383527"/>
    <w:rsid w:val="0038535F"/>
    <w:rsid w:val="0038606D"/>
    <w:rsid w:val="00386773"/>
    <w:rsid w:val="0039189E"/>
    <w:rsid w:val="003932E8"/>
    <w:rsid w:val="00393AEB"/>
    <w:rsid w:val="00395276"/>
    <w:rsid w:val="003A234C"/>
    <w:rsid w:val="003A2E56"/>
    <w:rsid w:val="003A41EA"/>
    <w:rsid w:val="003A5052"/>
    <w:rsid w:val="003B2273"/>
    <w:rsid w:val="003B2ADD"/>
    <w:rsid w:val="003B365C"/>
    <w:rsid w:val="003B4548"/>
    <w:rsid w:val="003B470D"/>
    <w:rsid w:val="003B5D25"/>
    <w:rsid w:val="003C0ED3"/>
    <w:rsid w:val="003C2541"/>
    <w:rsid w:val="003C2DF8"/>
    <w:rsid w:val="003D063D"/>
    <w:rsid w:val="003D3835"/>
    <w:rsid w:val="003D482E"/>
    <w:rsid w:val="003D594E"/>
    <w:rsid w:val="003E1751"/>
    <w:rsid w:val="003E199D"/>
    <w:rsid w:val="003E1CEE"/>
    <w:rsid w:val="003E254B"/>
    <w:rsid w:val="003E2A7D"/>
    <w:rsid w:val="003E46C0"/>
    <w:rsid w:val="003E4FE6"/>
    <w:rsid w:val="003E533E"/>
    <w:rsid w:val="003E55D6"/>
    <w:rsid w:val="003E5982"/>
    <w:rsid w:val="003E59D8"/>
    <w:rsid w:val="003E7A8E"/>
    <w:rsid w:val="003F1745"/>
    <w:rsid w:val="003F289F"/>
    <w:rsid w:val="003F342B"/>
    <w:rsid w:val="003F5BA8"/>
    <w:rsid w:val="003F5D2C"/>
    <w:rsid w:val="003F7CE7"/>
    <w:rsid w:val="0040738D"/>
    <w:rsid w:val="00407F0F"/>
    <w:rsid w:val="004141C5"/>
    <w:rsid w:val="00414DDE"/>
    <w:rsid w:val="0041559A"/>
    <w:rsid w:val="004155F7"/>
    <w:rsid w:val="00415CB7"/>
    <w:rsid w:val="0042100E"/>
    <w:rsid w:val="00421018"/>
    <w:rsid w:val="00421286"/>
    <w:rsid w:val="00421FD3"/>
    <w:rsid w:val="004226F7"/>
    <w:rsid w:val="004263B9"/>
    <w:rsid w:val="00426778"/>
    <w:rsid w:val="00434E22"/>
    <w:rsid w:val="00434F9A"/>
    <w:rsid w:val="0043637C"/>
    <w:rsid w:val="004416F1"/>
    <w:rsid w:val="004424F7"/>
    <w:rsid w:val="00443BB8"/>
    <w:rsid w:val="00445248"/>
    <w:rsid w:val="00450041"/>
    <w:rsid w:val="00450292"/>
    <w:rsid w:val="00452D14"/>
    <w:rsid w:val="00453956"/>
    <w:rsid w:val="004573F0"/>
    <w:rsid w:val="0045796F"/>
    <w:rsid w:val="00460573"/>
    <w:rsid w:val="00460779"/>
    <w:rsid w:val="004607ED"/>
    <w:rsid w:val="00460F34"/>
    <w:rsid w:val="00462C01"/>
    <w:rsid w:val="00463EB1"/>
    <w:rsid w:val="00464464"/>
    <w:rsid w:val="00466C80"/>
    <w:rsid w:val="00470507"/>
    <w:rsid w:val="00473D27"/>
    <w:rsid w:val="00473F75"/>
    <w:rsid w:val="0047459C"/>
    <w:rsid w:val="0047505E"/>
    <w:rsid w:val="0047543A"/>
    <w:rsid w:val="004755E9"/>
    <w:rsid w:val="004758A7"/>
    <w:rsid w:val="0047660A"/>
    <w:rsid w:val="00480CBC"/>
    <w:rsid w:val="004815DC"/>
    <w:rsid w:val="00481E9C"/>
    <w:rsid w:val="00487CFA"/>
    <w:rsid w:val="00493265"/>
    <w:rsid w:val="004949E1"/>
    <w:rsid w:val="00495BB2"/>
    <w:rsid w:val="004965EC"/>
    <w:rsid w:val="00497E8D"/>
    <w:rsid w:val="004A4CFD"/>
    <w:rsid w:val="004A4EAD"/>
    <w:rsid w:val="004A5CFE"/>
    <w:rsid w:val="004A60F8"/>
    <w:rsid w:val="004A6B3D"/>
    <w:rsid w:val="004A6D41"/>
    <w:rsid w:val="004B10D2"/>
    <w:rsid w:val="004B14C2"/>
    <w:rsid w:val="004B15A5"/>
    <w:rsid w:val="004B1C30"/>
    <w:rsid w:val="004B32F9"/>
    <w:rsid w:val="004B4527"/>
    <w:rsid w:val="004B4D58"/>
    <w:rsid w:val="004B580F"/>
    <w:rsid w:val="004C1775"/>
    <w:rsid w:val="004C224D"/>
    <w:rsid w:val="004C3B31"/>
    <w:rsid w:val="004C45D6"/>
    <w:rsid w:val="004C52DC"/>
    <w:rsid w:val="004C5907"/>
    <w:rsid w:val="004C5B7A"/>
    <w:rsid w:val="004C76B1"/>
    <w:rsid w:val="004D0946"/>
    <w:rsid w:val="004D11A7"/>
    <w:rsid w:val="004D1A26"/>
    <w:rsid w:val="004D268D"/>
    <w:rsid w:val="004D37C6"/>
    <w:rsid w:val="004D38DC"/>
    <w:rsid w:val="004D4038"/>
    <w:rsid w:val="004D43CE"/>
    <w:rsid w:val="004D48FB"/>
    <w:rsid w:val="004D508E"/>
    <w:rsid w:val="004D5FA9"/>
    <w:rsid w:val="004D6762"/>
    <w:rsid w:val="004E130D"/>
    <w:rsid w:val="004E13D6"/>
    <w:rsid w:val="004E24CD"/>
    <w:rsid w:val="004E2FB8"/>
    <w:rsid w:val="004E32B8"/>
    <w:rsid w:val="004E38EE"/>
    <w:rsid w:val="004E41CF"/>
    <w:rsid w:val="004E56E8"/>
    <w:rsid w:val="004E57EB"/>
    <w:rsid w:val="004E59B3"/>
    <w:rsid w:val="004E60AC"/>
    <w:rsid w:val="004E7526"/>
    <w:rsid w:val="004F07A9"/>
    <w:rsid w:val="004F1315"/>
    <w:rsid w:val="004F1729"/>
    <w:rsid w:val="004F4D5F"/>
    <w:rsid w:val="004F53BA"/>
    <w:rsid w:val="004F5FEF"/>
    <w:rsid w:val="004F6559"/>
    <w:rsid w:val="00500FFF"/>
    <w:rsid w:val="00501AB0"/>
    <w:rsid w:val="00502F90"/>
    <w:rsid w:val="0050392E"/>
    <w:rsid w:val="00503EDA"/>
    <w:rsid w:val="0050532A"/>
    <w:rsid w:val="00505682"/>
    <w:rsid w:val="00506D2C"/>
    <w:rsid w:val="00511124"/>
    <w:rsid w:val="00511ACD"/>
    <w:rsid w:val="005140DF"/>
    <w:rsid w:val="00514283"/>
    <w:rsid w:val="00515214"/>
    <w:rsid w:val="00517EE4"/>
    <w:rsid w:val="00520573"/>
    <w:rsid w:val="005210D5"/>
    <w:rsid w:val="005217B0"/>
    <w:rsid w:val="005221C7"/>
    <w:rsid w:val="005221E2"/>
    <w:rsid w:val="0052719C"/>
    <w:rsid w:val="00527616"/>
    <w:rsid w:val="00527C8D"/>
    <w:rsid w:val="005308BD"/>
    <w:rsid w:val="005337B2"/>
    <w:rsid w:val="005340C8"/>
    <w:rsid w:val="005368AD"/>
    <w:rsid w:val="0054053A"/>
    <w:rsid w:val="00540774"/>
    <w:rsid w:val="0054095E"/>
    <w:rsid w:val="00542864"/>
    <w:rsid w:val="005438CB"/>
    <w:rsid w:val="00543EBA"/>
    <w:rsid w:val="005442BA"/>
    <w:rsid w:val="005450AB"/>
    <w:rsid w:val="00545DAA"/>
    <w:rsid w:val="00546BC1"/>
    <w:rsid w:val="005519A2"/>
    <w:rsid w:val="005544FF"/>
    <w:rsid w:val="00554702"/>
    <w:rsid w:val="00557E73"/>
    <w:rsid w:val="00560373"/>
    <w:rsid w:val="00562A1B"/>
    <w:rsid w:val="00565751"/>
    <w:rsid w:val="00566326"/>
    <w:rsid w:val="00575FE9"/>
    <w:rsid w:val="005766B2"/>
    <w:rsid w:val="00576A9C"/>
    <w:rsid w:val="00576ECB"/>
    <w:rsid w:val="005811CE"/>
    <w:rsid w:val="0058231F"/>
    <w:rsid w:val="00585D98"/>
    <w:rsid w:val="005862D6"/>
    <w:rsid w:val="005867B9"/>
    <w:rsid w:val="0058766C"/>
    <w:rsid w:val="005902ED"/>
    <w:rsid w:val="00595D12"/>
    <w:rsid w:val="00596633"/>
    <w:rsid w:val="005A0253"/>
    <w:rsid w:val="005A07DC"/>
    <w:rsid w:val="005A0970"/>
    <w:rsid w:val="005A29BA"/>
    <w:rsid w:val="005A2D1D"/>
    <w:rsid w:val="005A3585"/>
    <w:rsid w:val="005A38D6"/>
    <w:rsid w:val="005A49A7"/>
    <w:rsid w:val="005B0177"/>
    <w:rsid w:val="005B2342"/>
    <w:rsid w:val="005B307B"/>
    <w:rsid w:val="005B4C2F"/>
    <w:rsid w:val="005B5BA6"/>
    <w:rsid w:val="005B5D42"/>
    <w:rsid w:val="005B7D11"/>
    <w:rsid w:val="005B7D74"/>
    <w:rsid w:val="005C0A6E"/>
    <w:rsid w:val="005C0CD0"/>
    <w:rsid w:val="005C1360"/>
    <w:rsid w:val="005C239E"/>
    <w:rsid w:val="005C6ABF"/>
    <w:rsid w:val="005D0029"/>
    <w:rsid w:val="005D4125"/>
    <w:rsid w:val="005D470E"/>
    <w:rsid w:val="005D5116"/>
    <w:rsid w:val="005D660D"/>
    <w:rsid w:val="005D69AC"/>
    <w:rsid w:val="005E02F0"/>
    <w:rsid w:val="005E0DCB"/>
    <w:rsid w:val="005E1518"/>
    <w:rsid w:val="005E4B86"/>
    <w:rsid w:val="005E63BE"/>
    <w:rsid w:val="005F0464"/>
    <w:rsid w:val="005F29CE"/>
    <w:rsid w:val="005F389D"/>
    <w:rsid w:val="005F78E8"/>
    <w:rsid w:val="00600094"/>
    <w:rsid w:val="0060154E"/>
    <w:rsid w:val="00604903"/>
    <w:rsid w:val="00604B99"/>
    <w:rsid w:val="00605E81"/>
    <w:rsid w:val="00606700"/>
    <w:rsid w:val="00606DDE"/>
    <w:rsid w:val="006073B5"/>
    <w:rsid w:val="006115B1"/>
    <w:rsid w:val="0061257E"/>
    <w:rsid w:val="00612A33"/>
    <w:rsid w:val="00613943"/>
    <w:rsid w:val="00614015"/>
    <w:rsid w:val="00617693"/>
    <w:rsid w:val="0061778E"/>
    <w:rsid w:val="006178AD"/>
    <w:rsid w:val="00617B3B"/>
    <w:rsid w:val="00622818"/>
    <w:rsid w:val="00624230"/>
    <w:rsid w:val="00624E63"/>
    <w:rsid w:val="006256AA"/>
    <w:rsid w:val="006308EF"/>
    <w:rsid w:val="00631D0C"/>
    <w:rsid w:val="00632185"/>
    <w:rsid w:val="00633C3B"/>
    <w:rsid w:val="00633D75"/>
    <w:rsid w:val="00635403"/>
    <w:rsid w:val="0063607C"/>
    <w:rsid w:val="00637A10"/>
    <w:rsid w:val="00640C95"/>
    <w:rsid w:val="00641F3E"/>
    <w:rsid w:val="0064219F"/>
    <w:rsid w:val="00642BDD"/>
    <w:rsid w:val="0064493E"/>
    <w:rsid w:val="00644C2F"/>
    <w:rsid w:val="0065153A"/>
    <w:rsid w:val="006516A4"/>
    <w:rsid w:val="0065173A"/>
    <w:rsid w:val="00653422"/>
    <w:rsid w:val="00654902"/>
    <w:rsid w:val="0066418E"/>
    <w:rsid w:val="006642CA"/>
    <w:rsid w:val="006651A5"/>
    <w:rsid w:val="00665638"/>
    <w:rsid w:val="0066681E"/>
    <w:rsid w:val="00667D21"/>
    <w:rsid w:val="00672EF3"/>
    <w:rsid w:val="006750E0"/>
    <w:rsid w:val="006758D2"/>
    <w:rsid w:val="006758E3"/>
    <w:rsid w:val="0067605E"/>
    <w:rsid w:val="006778AE"/>
    <w:rsid w:val="00683158"/>
    <w:rsid w:val="00684FD0"/>
    <w:rsid w:val="00686727"/>
    <w:rsid w:val="00687F38"/>
    <w:rsid w:val="006903FA"/>
    <w:rsid w:val="00693545"/>
    <w:rsid w:val="00693572"/>
    <w:rsid w:val="00694EC9"/>
    <w:rsid w:val="00696E2E"/>
    <w:rsid w:val="006A305E"/>
    <w:rsid w:val="006A313F"/>
    <w:rsid w:val="006B1DB4"/>
    <w:rsid w:val="006B7836"/>
    <w:rsid w:val="006C021B"/>
    <w:rsid w:val="006C552C"/>
    <w:rsid w:val="006C5CCF"/>
    <w:rsid w:val="006C7A29"/>
    <w:rsid w:val="006D095B"/>
    <w:rsid w:val="006D19A8"/>
    <w:rsid w:val="006D4848"/>
    <w:rsid w:val="006D5C09"/>
    <w:rsid w:val="006E0F8D"/>
    <w:rsid w:val="006E1C24"/>
    <w:rsid w:val="006E20EE"/>
    <w:rsid w:val="006E56DA"/>
    <w:rsid w:val="006E5716"/>
    <w:rsid w:val="006E7643"/>
    <w:rsid w:val="006F0B82"/>
    <w:rsid w:val="006F19F3"/>
    <w:rsid w:val="006F2268"/>
    <w:rsid w:val="006F239C"/>
    <w:rsid w:val="006F2B3A"/>
    <w:rsid w:val="006F50DC"/>
    <w:rsid w:val="006F5D25"/>
    <w:rsid w:val="006F624A"/>
    <w:rsid w:val="00700E13"/>
    <w:rsid w:val="0070242B"/>
    <w:rsid w:val="00703B7D"/>
    <w:rsid w:val="00703EC8"/>
    <w:rsid w:val="007044F8"/>
    <w:rsid w:val="007058A1"/>
    <w:rsid w:val="007061BF"/>
    <w:rsid w:val="00706843"/>
    <w:rsid w:val="007078A1"/>
    <w:rsid w:val="007130F0"/>
    <w:rsid w:val="0071475F"/>
    <w:rsid w:val="007204EA"/>
    <w:rsid w:val="00721781"/>
    <w:rsid w:val="00721E05"/>
    <w:rsid w:val="00722D85"/>
    <w:rsid w:val="00723670"/>
    <w:rsid w:val="00723733"/>
    <w:rsid w:val="00725DF4"/>
    <w:rsid w:val="007351AF"/>
    <w:rsid w:val="007368D3"/>
    <w:rsid w:val="007446B4"/>
    <w:rsid w:val="00744B0E"/>
    <w:rsid w:val="0074540B"/>
    <w:rsid w:val="007465FF"/>
    <w:rsid w:val="00747115"/>
    <w:rsid w:val="0075076B"/>
    <w:rsid w:val="00755684"/>
    <w:rsid w:val="007559E4"/>
    <w:rsid w:val="007577FC"/>
    <w:rsid w:val="00762E46"/>
    <w:rsid w:val="0076416E"/>
    <w:rsid w:val="0076418B"/>
    <w:rsid w:val="0076507C"/>
    <w:rsid w:val="00766821"/>
    <w:rsid w:val="0076698B"/>
    <w:rsid w:val="0077070E"/>
    <w:rsid w:val="00771531"/>
    <w:rsid w:val="00773A01"/>
    <w:rsid w:val="00775559"/>
    <w:rsid w:val="00776182"/>
    <w:rsid w:val="00776AD6"/>
    <w:rsid w:val="007806B8"/>
    <w:rsid w:val="00782782"/>
    <w:rsid w:val="00783E68"/>
    <w:rsid w:val="00784737"/>
    <w:rsid w:val="0078494C"/>
    <w:rsid w:val="00785AB2"/>
    <w:rsid w:val="00786662"/>
    <w:rsid w:val="00790B48"/>
    <w:rsid w:val="0079258A"/>
    <w:rsid w:val="007929D7"/>
    <w:rsid w:val="00793582"/>
    <w:rsid w:val="00794A66"/>
    <w:rsid w:val="007970C0"/>
    <w:rsid w:val="00797174"/>
    <w:rsid w:val="007A3E45"/>
    <w:rsid w:val="007A4042"/>
    <w:rsid w:val="007A4F84"/>
    <w:rsid w:val="007A5277"/>
    <w:rsid w:val="007A70B6"/>
    <w:rsid w:val="007B15DE"/>
    <w:rsid w:val="007B1F80"/>
    <w:rsid w:val="007B374F"/>
    <w:rsid w:val="007B672F"/>
    <w:rsid w:val="007C216E"/>
    <w:rsid w:val="007C24C6"/>
    <w:rsid w:val="007C7D66"/>
    <w:rsid w:val="007D114B"/>
    <w:rsid w:val="007D190E"/>
    <w:rsid w:val="007D1CEE"/>
    <w:rsid w:val="007D230F"/>
    <w:rsid w:val="007D42AD"/>
    <w:rsid w:val="007D539A"/>
    <w:rsid w:val="007D6EDF"/>
    <w:rsid w:val="007E1A9C"/>
    <w:rsid w:val="007E35F7"/>
    <w:rsid w:val="007E39E5"/>
    <w:rsid w:val="007E610E"/>
    <w:rsid w:val="007E7949"/>
    <w:rsid w:val="007F115E"/>
    <w:rsid w:val="007F313A"/>
    <w:rsid w:val="007F3C5B"/>
    <w:rsid w:val="007F67BF"/>
    <w:rsid w:val="007F6EF8"/>
    <w:rsid w:val="00800FAB"/>
    <w:rsid w:val="00805A39"/>
    <w:rsid w:val="008062FC"/>
    <w:rsid w:val="008102AC"/>
    <w:rsid w:val="00811B87"/>
    <w:rsid w:val="00811EC5"/>
    <w:rsid w:val="0081357F"/>
    <w:rsid w:val="0081363C"/>
    <w:rsid w:val="00815880"/>
    <w:rsid w:val="00815DEA"/>
    <w:rsid w:val="00820042"/>
    <w:rsid w:val="00821377"/>
    <w:rsid w:val="0082221F"/>
    <w:rsid w:val="0082269C"/>
    <w:rsid w:val="00822D31"/>
    <w:rsid w:val="00823254"/>
    <w:rsid w:val="00825B99"/>
    <w:rsid w:val="00825D8D"/>
    <w:rsid w:val="00825F1E"/>
    <w:rsid w:val="0082711A"/>
    <w:rsid w:val="00827E26"/>
    <w:rsid w:val="00830758"/>
    <w:rsid w:val="00830DEB"/>
    <w:rsid w:val="00832FDF"/>
    <w:rsid w:val="0083396B"/>
    <w:rsid w:val="00833D09"/>
    <w:rsid w:val="0083512A"/>
    <w:rsid w:val="00836A75"/>
    <w:rsid w:val="00836ACD"/>
    <w:rsid w:val="0084663D"/>
    <w:rsid w:val="008472F3"/>
    <w:rsid w:val="00847451"/>
    <w:rsid w:val="00847C74"/>
    <w:rsid w:val="00847EF5"/>
    <w:rsid w:val="008504FE"/>
    <w:rsid w:val="0085290C"/>
    <w:rsid w:val="00853803"/>
    <w:rsid w:val="00855DE4"/>
    <w:rsid w:val="0086029C"/>
    <w:rsid w:val="00860AA9"/>
    <w:rsid w:val="00860CB3"/>
    <w:rsid w:val="00861692"/>
    <w:rsid w:val="00861A7E"/>
    <w:rsid w:val="00863C45"/>
    <w:rsid w:val="00864873"/>
    <w:rsid w:val="00865A95"/>
    <w:rsid w:val="00866962"/>
    <w:rsid w:val="008700D4"/>
    <w:rsid w:val="008724C4"/>
    <w:rsid w:val="00873D80"/>
    <w:rsid w:val="00874B29"/>
    <w:rsid w:val="008761FF"/>
    <w:rsid w:val="00882AE2"/>
    <w:rsid w:val="00882D14"/>
    <w:rsid w:val="00882DDE"/>
    <w:rsid w:val="00882EC4"/>
    <w:rsid w:val="00885D5C"/>
    <w:rsid w:val="00886278"/>
    <w:rsid w:val="008906BB"/>
    <w:rsid w:val="00890703"/>
    <w:rsid w:val="00890A3A"/>
    <w:rsid w:val="00894C82"/>
    <w:rsid w:val="00894FC3"/>
    <w:rsid w:val="008951E1"/>
    <w:rsid w:val="00895DB2"/>
    <w:rsid w:val="008A1BF0"/>
    <w:rsid w:val="008A1E31"/>
    <w:rsid w:val="008A43FB"/>
    <w:rsid w:val="008A52F7"/>
    <w:rsid w:val="008A5E4A"/>
    <w:rsid w:val="008A66F5"/>
    <w:rsid w:val="008A7CB4"/>
    <w:rsid w:val="008B09DC"/>
    <w:rsid w:val="008B151B"/>
    <w:rsid w:val="008B18F7"/>
    <w:rsid w:val="008B2F75"/>
    <w:rsid w:val="008B3D80"/>
    <w:rsid w:val="008B4001"/>
    <w:rsid w:val="008B6D40"/>
    <w:rsid w:val="008B6F63"/>
    <w:rsid w:val="008C0242"/>
    <w:rsid w:val="008C1A22"/>
    <w:rsid w:val="008C2AA5"/>
    <w:rsid w:val="008C5899"/>
    <w:rsid w:val="008C663F"/>
    <w:rsid w:val="008C7DDA"/>
    <w:rsid w:val="008D019A"/>
    <w:rsid w:val="008D0565"/>
    <w:rsid w:val="008D0D73"/>
    <w:rsid w:val="008D1A61"/>
    <w:rsid w:val="008D375A"/>
    <w:rsid w:val="008D7017"/>
    <w:rsid w:val="008E07CC"/>
    <w:rsid w:val="008E1E66"/>
    <w:rsid w:val="008E243D"/>
    <w:rsid w:val="008E364C"/>
    <w:rsid w:val="008E4392"/>
    <w:rsid w:val="008E7130"/>
    <w:rsid w:val="008F2D09"/>
    <w:rsid w:val="008F3488"/>
    <w:rsid w:val="008F4952"/>
    <w:rsid w:val="008F4F8B"/>
    <w:rsid w:val="008F6FE6"/>
    <w:rsid w:val="00903792"/>
    <w:rsid w:val="00905E71"/>
    <w:rsid w:val="00907320"/>
    <w:rsid w:val="00907A7A"/>
    <w:rsid w:val="00910BA6"/>
    <w:rsid w:val="00913DF5"/>
    <w:rsid w:val="00917849"/>
    <w:rsid w:val="00920D15"/>
    <w:rsid w:val="00923AF8"/>
    <w:rsid w:val="009242E1"/>
    <w:rsid w:val="009244EC"/>
    <w:rsid w:val="0092579B"/>
    <w:rsid w:val="009265C2"/>
    <w:rsid w:val="009269D3"/>
    <w:rsid w:val="009274EC"/>
    <w:rsid w:val="00930952"/>
    <w:rsid w:val="00933819"/>
    <w:rsid w:val="00933F88"/>
    <w:rsid w:val="009346D6"/>
    <w:rsid w:val="009349C9"/>
    <w:rsid w:val="00934DD9"/>
    <w:rsid w:val="009359FF"/>
    <w:rsid w:val="00935FA3"/>
    <w:rsid w:val="009361F7"/>
    <w:rsid w:val="0094136E"/>
    <w:rsid w:val="0094308E"/>
    <w:rsid w:val="0094577F"/>
    <w:rsid w:val="0095028E"/>
    <w:rsid w:val="00952DD2"/>
    <w:rsid w:val="00953156"/>
    <w:rsid w:val="00956FE3"/>
    <w:rsid w:val="0095765B"/>
    <w:rsid w:val="00962823"/>
    <w:rsid w:val="00963181"/>
    <w:rsid w:val="00965622"/>
    <w:rsid w:val="00966113"/>
    <w:rsid w:val="00967729"/>
    <w:rsid w:val="009702A0"/>
    <w:rsid w:val="00971504"/>
    <w:rsid w:val="00971F07"/>
    <w:rsid w:val="009728E0"/>
    <w:rsid w:val="00975A00"/>
    <w:rsid w:val="00975ADF"/>
    <w:rsid w:val="009774E1"/>
    <w:rsid w:val="009810B9"/>
    <w:rsid w:val="00983F66"/>
    <w:rsid w:val="009841F7"/>
    <w:rsid w:val="00990548"/>
    <w:rsid w:val="00994D25"/>
    <w:rsid w:val="0099746A"/>
    <w:rsid w:val="009A00B7"/>
    <w:rsid w:val="009A0125"/>
    <w:rsid w:val="009A074A"/>
    <w:rsid w:val="009A7ECE"/>
    <w:rsid w:val="009B0B64"/>
    <w:rsid w:val="009B1948"/>
    <w:rsid w:val="009B1ADC"/>
    <w:rsid w:val="009B2E6B"/>
    <w:rsid w:val="009B3453"/>
    <w:rsid w:val="009B572E"/>
    <w:rsid w:val="009C16DB"/>
    <w:rsid w:val="009C3171"/>
    <w:rsid w:val="009C5DD0"/>
    <w:rsid w:val="009C731F"/>
    <w:rsid w:val="009C7F49"/>
    <w:rsid w:val="009D038B"/>
    <w:rsid w:val="009D076E"/>
    <w:rsid w:val="009D2C3E"/>
    <w:rsid w:val="009D33E2"/>
    <w:rsid w:val="009D3A9B"/>
    <w:rsid w:val="009D51B4"/>
    <w:rsid w:val="009D5419"/>
    <w:rsid w:val="009D6B6A"/>
    <w:rsid w:val="009E2BC9"/>
    <w:rsid w:val="009E7CAE"/>
    <w:rsid w:val="009F615E"/>
    <w:rsid w:val="00A047A0"/>
    <w:rsid w:val="00A0547A"/>
    <w:rsid w:val="00A067BF"/>
    <w:rsid w:val="00A06C1E"/>
    <w:rsid w:val="00A1044F"/>
    <w:rsid w:val="00A11AE1"/>
    <w:rsid w:val="00A12FA5"/>
    <w:rsid w:val="00A13B61"/>
    <w:rsid w:val="00A148AB"/>
    <w:rsid w:val="00A21397"/>
    <w:rsid w:val="00A2268C"/>
    <w:rsid w:val="00A22CD6"/>
    <w:rsid w:val="00A2303C"/>
    <w:rsid w:val="00A23259"/>
    <w:rsid w:val="00A2387B"/>
    <w:rsid w:val="00A26DAD"/>
    <w:rsid w:val="00A30317"/>
    <w:rsid w:val="00A30429"/>
    <w:rsid w:val="00A32B32"/>
    <w:rsid w:val="00A3412C"/>
    <w:rsid w:val="00A41C6E"/>
    <w:rsid w:val="00A42D48"/>
    <w:rsid w:val="00A43753"/>
    <w:rsid w:val="00A45FDB"/>
    <w:rsid w:val="00A47931"/>
    <w:rsid w:val="00A51E28"/>
    <w:rsid w:val="00A52C94"/>
    <w:rsid w:val="00A53901"/>
    <w:rsid w:val="00A54BDB"/>
    <w:rsid w:val="00A568C3"/>
    <w:rsid w:val="00A668FC"/>
    <w:rsid w:val="00A71711"/>
    <w:rsid w:val="00A73D0D"/>
    <w:rsid w:val="00A746E2"/>
    <w:rsid w:val="00A75FDD"/>
    <w:rsid w:val="00A8030D"/>
    <w:rsid w:val="00A81DD5"/>
    <w:rsid w:val="00A81EAD"/>
    <w:rsid w:val="00A82FAF"/>
    <w:rsid w:val="00A8423D"/>
    <w:rsid w:val="00A878FE"/>
    <w:rsid w:val="00A907DB"/>
    <w:rsid w:val="00A93775"/>
    <w:rsid w:val="00A9614B"/>
    <w:rsid w:val="00A96AC0"/>
    <w:rsid w:val="00AA02BA"/>
    <w:rsid w:val="00AA2A99"/>
    <w:rsid w:val="00AA4E80"/>
    <w:rsid w:val="00AA6517"/>
    <w:rsid w:val="00AA6689"/>
    <w:rsid w:val="00AB259B"/>
    <w:rsid w:val="00AB3385"/>
    <w:rsid w:val="00AB36F2"/>
    <w:rsid w:val="00AB3CB0"/>
    <w:rsid w:val="00AB418A"/>
    <w:rsid w:val="00AC01B4"/>
    <w:rsid w:val="00AC0B45"/>
    <w:rsid w:val="00AC0BA7"/>
    <w:rsid w:val="00AC5A4D"/>
    <w:rsid w:val="00AC5DE2"/>
    <w:rsid w:val="00AC6D3E"/>
    <w:rsid w:val="00AC6EAA"/>
    <w:rsid w:val="00AC6F93"/>
    <w:rsid w:val="00AC7B5D"/>
    <w:rsid w:val="00AD3326"/>
    <w:rsid w:val="00AD3AE6"/>
    <w:rsid w:val="00AD4C6B"/>
    <w:rsid w:val="00AD6C1B"/>
    <w:rsid w:val="00AD7115"/>
    <w:rsid w:val="00AD7BF4"/>
    <w:rsid w:val="00AE3CAD"/>
    <w:rsid w:val="00AE553A"/>
    <w:rsid w:val="00AE5598"/>
    <w:rsid w:val="00AE686A"/>
    <w:rsid w:val="00AE6EA2"/>
    <w:rsid w:val="00AE6F94"/>
    <w:rsid w:val="00AE714D"/>
    <w:rsid w:val="00AE75C2"/>
    <w:rsid w:val="00AF0354"/>
    <w:rsid w:val="00AF2A00"/>
    <w:rsid w:val="00AF3E57"/>
    <w:rsid w:val="00AF4593"/>
    <w:rsid w:val="00AF61A3"/>
    <w:rsid w:val="00B00069"/>
    <w:rsid w:val="00B0460F"/>
    <w:rsid w:val="00B072BC"/>
    <w:rsid w:val="00B1068B"/>
    <w:rsid w:val="00B11674"/>
    <w:rsid w:val="00B118A1"/>
    <w:rsid w:val="00B119A6"/>
    <w:rsid w:val="00B12051"/>
    <w:rsid w:val="00B12CC4"/>
    <w:rsid w:val="00B17044"/>
    <w:rsid w:val="00B17915"/>
    <w:rsid w:val="00B202CF"/>
    <w:rsid w:val="00B209E5"/>
    <w:rsid w:val="00B23C5B"/>
    <w:rsid w:val="00B240C1"/>
    <w:rsid w:val="00B27CB0"/>
    <w:rsid w:val="00B346E7"/>
    <w:rsid w:val="00B355E2"/>
    <w:rsid w:val="00B37EF3"/>
    <w:rsid w:val="00B40009"/>
    <w:rsid w:val="00B421F2"/>
    <w:rsid w:val="00B52326"/>
    <w:rsid w:val="00B5236D"/>
    <w:rsid w:val="00B52876"/>
    <w:rsid w:val="00B546B2"/>
    <w:rsid w:val="00B54FD7"/>
    <w:rsid w:val="00B55885"/>
    <w:rsid w:val="00B6599A"/>
    <w:rsid w:val="00B675FF"/>
    <w:rsid w:val="00B701C3"/>
    <w:rsid w:val="00B70E0F"/>
    <w:rsid w:val="00B71175"/>
    <w:rsid w:val="00B721C3"/>
    <w:rsid w:val="00B729AB"/>
    <w:rsid w:val="00B7392E"/>
    <w:rsid w:val="00B75CAD"/>
    <w:rsid w:val="00B77A78"/>
    <w:rsid w:val="00B810A4"/>
    <w:rsid w:val="00B83CF0"/>
    <w:rsid w:val="00B844B2"/>
    <w:rsid w:val="00B86E47"/>
    <w:rsid w:val="00B93DFC"/>
    <w:rsid w:val="00B93EEB"/>
    <w:rsid w:val="00B95055"/>
    <w:rsid w:val="00B960BE"/>
    <w:rsid w:val="00B9702F"/>
    <w:rsid w:val="00B9776F"/>
    <w:rsid w:val="00B97796"/>
    <w:rsid w:val="00BA0788"/>
    <w:rsid w:val="00BA10DB"/>
    <w:rsid w:val="00BA1739"/>
    <w:rsid w:val="00BA2831"/>
    <w:rsid w:val="00BA6A90"/>
    <w:rsid w:val="00BA7FBA"/>
    <w:rsid w:val="00BB040A"/>
    <w:rsid w:val="00BB0ED5"/>
    <w:rsid w:val="00BB0F16"/>
    <w:rsid w:val="00BB3994"/>
    <w:rsid w:val="00BB4654"/>
    <w:rsid w:val="00BB5218"/>
    <w:rsid w:val="00BC0E68"/>
    <w:rsid w:val="00BC320B"/>
    <w:rsid w:val="00BC3686"/>
    <w:rsid w:val="00BC4996"/>
    <w:rsid w:val="00BC5B71"/>
    <w:rsid w:val="00BC5C41"/>
    <w:rsid w:val="00BC6361"/>
    <w:rsid w:val="00BC6F9B"/>
    <w:rsid w:val="00BD0078"/>
    <w:rsid w:val="00BD050D"/>
    <w:rsid w:val="00BD0643"/>
    <w:rsid w:val="00BD3FE5"/>
    <w:rsid w:val="00BD4028"/>
    <w:rsid w:val="00BD63FD"/>
    <w:rsid w:val="00BD6FDD"/>
    <w:rsid w:val="00BD76DE"/>
    <w:rsid w:val="00BE0F38"/>
    <w:rsid w:val="00BE3F82"/>
    <w:rsid w:val="00BE6079"/>
    <w:rsid w:val="00BE67CA"/>
    <w:rsid w:val="00BE6872"/>
    <w:rsid w:val="00BE7365"/>
    <w:rsid w:val="00BE75E1"/>
    <w:rsid w:val="00BE7B74"/>
    <w:rsid w:val="00BF00AA"/>
    <w:rsid w:val="00BF19EE"/>
    <w:rsid w:val="00BF2C4B"/>
    <w:rsid w:val="00BF2E58"/>
    <w:rsid w:val="00BF2FD1"/>
    <w:rsid w:val="00BF32AC"/>
    <w:rsid w:val="00BF420F"/>
    <w:rsid w:val="00C02BBD"/>
    <w:rsid w:val="00C031B3"/>
    <w:rsid w:val="00C033F9"/>
    <w:rsid w:val="00C045C9"/>
    <w:rsid w:val="00C045D0"/>
    <w:rsid w:val="00C04945"/>
    <w:rsid w:val="00C05B53"/>
    <w:rsid w:val="00C068A8"/>
    <w:rsid w:val="00C073E0"/>
    <w:rsid w:val="00C10658"/>
    <w:rsid w:val="00C10FD5"/>
    <w:rsid w:val="00C12130"/>
    <w:rsid w:val="00C122A0"/>
    <w:rsid w:val="00C16A4B"/>
    <w:rsid w:val="00C17A8D"/>
    <w:rsid w:val="00C23EFF"/>
    <w:rsid w:val="00C26A04"/>
    <w:rsid w:val="00C274A5"/>
    <w:rsid w:val="00C30F24"/>
    <w:rsid w:val="00C3210E"/>
    <w:rsid w:val="00C32342"/>
    <w:rsid w:val="00C34D51"/>
    <w:rsid w:val="00C36F51"/>
    <w:rsid w:val="00C40080"/>
    <w:rsid w:val="00C41D91"/>
    <w:rsid w:val="00C41E43"/>
    <w:rsid w:val="00C41EE7"/>
    <w:rsid w:val="00C44888"/>
    <w:rsid w:val="00C46158"/>
    <w:rsid w:val="00C502A1"/>
    <w:rsid w:val="00C51C1F"/>
    <w:rsid w:val="00C51C5E"/>
    <w:rsid w:val="00C53CDA"/>
    <w:rsid w:val="00C541F5"/>
    <w:rsid w:val="00C54EB3"/>
    <w:rsid w:val="00C554ED"/>
    <w:rsid w:val="00C57BDC"/>
    <w:rsid w:val="00C57C8D"/>
    <w:rsid w:val="00C60954"/>
    <w:rsid w:val="00C6107E"/>
    <w:rsid w:val="00C62953"/>
    <w:rsid w:val="00C62D72"/>
    <w:rsid w:val="00C62D8D"/>
    <w:rsid w:val="00C63A4E"/>
    <w:rsid w:val="00C6577F"/>
    <w:rsid w:val="00C678E2"/>
    <w:rsid w:val="00C71AC9"/>
    <w:rsid w:val="00C756A6"/>
    <w:rsid w:val="00C7577B"/>
    <w:rsid w:val="00C77E66"/>
    <w:rsid w:val="00C80694"/>
    <w:rsid w:val="00C82D4C"/>
    <w:rsid w:val="00C86C38"/>
    <w:rsid w:val="00C86FCD"/>
    <w:rsid w:val="00C8739B"/>
    <w:rsid w:val="00C91FFD"/>
    <w:rsid w:val="00C937CC"/>
    <w:rsid w:val="00C94109"/>
    <w:rsid w:val="00C96EB1"/>
    <w:rsid w:val="00CA5846"/>
    <w:rsid w:val="00CA6B87"/>
    <w:rsid w:val="00CA79A8"/>
    <w:rsid w:val="00CB1ECD"/>
    <w:rsid w:val="00CB20E9"/>
    <w:rsid w:val="00CB2A84"/>
    <w:rsid w:val="00CB2E52"/>
    <w:rsid w:val="00CB2FE3"/>
    <w:rsid w:val="00CB3E41"/>
    <w:rsid w:val="00CB54C8"/>
    <w:rsid w:val="00CB5C27"/>
    <w:rsid w:val="00CB5CA4"/>
    <w:rsid w:val="00CB69FE"/>
    <w:rsid w:val="00CB6FA0"/>
    <w:rsid w:val="00CC218B"/>
    <w:rsid w:val="00CC2B65"/>
    <w:rsid w:val="00CC4D36"/>
    <w:rsid w:val="00CC6110"/>
    <w:rsid w:val="00CD1418"/>
    <w:rsid w:val="00CD23A8"/>
    <w:rsid w:val="00CD32A9"/>
    <w:rsid w:val="00CD398E"/>
    <w:rsid w:val="00CD57A0"/>
    <w:rsid w:val="00CD5C36"/>
    <w:rsid w:val="00CD74E8"/>
    <w:rsid w:val="00CE1C5A"/>
    <w:rsid w:val="00CE3311"/>
    <w:rsid w:val="00CE6A8E"/>
    <w:rsid w:val="00D00B6E"/>
    <w:rsid w:val="00D012A7"/>
    <w:rsid w:val="00D03663"/>
    <w:rsid w:val="00D05950"/>
    <w:rsid w:val="00D07D0B"/>
    <w:rsid w:val="00D11095"/>
    <w:rsid w:val="00D127F5"/>
    <w:rsid w:val="00D14213"/>
    <w:rsid w:val="00D154F0"/>
    <w:rsid w:val="00D158EF"/>
    <w:rsid w:val="00D160BA"/>
    <w:rsid w:val="00D17EAE"/>
    <w:rsid w:val="00D20161"/>
    <w:rsid w:val="00D268F4"/>
    <w:rsid w:val="00D27EF4"/>
    <w:rsid w:val="00D31D60"/>
    <w:rsid w:val="00D3268A"/>
    <w:rsid w:val="00D33605"/>
    <w:rsid w:val="00D33AF7"/>
    <w:rsid w:val="00D352C7"/>
    <w:rsid w:val="00D35546"/>
    <w:rsid w:val="00D37144"/>
    <w:rsid w:val="00D37F26"/>
    <w:rsid w:val="00D4151B"/>
    <w:rsid w:val="00D42BAB"/>
    <w:rsid w:val="00D43E75"/>
    <w:rsid w:val="00D43F0A"/>
    <w:rsid w:val="00D447F8"/>
    <w:rsid w:val="00D44DE8"/>
    <w:rsid w:val="00D46110"/>
    <w:rsid w:val="00D50EEF"/>
    <w:rsid w:val="00D51660"/>
    <w:rsid w:val="00D571A7"/>
    <w:rsid w:val="00D61CC6"/>
    <w:rsid w:val="00D644C8"/>
    <w:rsid w:val="00D66A5B"/>
    <w:rsid w:val="00D672C3"/>
    <w:rsid w:val="00D67471"/>
    <w:rsid w:val="00D70615"/>
    <w:rsid w:val="00D72999"/>
    <w:rsid w:val="00D75235"/>
    <w:rsid w:val="00D77EFD"/>
    <w:rsid w:val="00D81DD5"/>
    <w:rsid w:val="00D8300D"/>
    <w:rsid w:val="00D83218"/>
    <w:rsid w:val="00D84866"/>
    <w:rsid w:val="00D8780C"/>
    <w:rsid w:val="00D9231E"/>
    <w:rsid w:val="00D92F2E"/>
    <w:rsid w:val="00D93041"/>
    <w:rsid w:val="00D93FB0"/>
    <w:rsid w:val="00D94280"/>
    <w:rsid w:val="00D94313"/>
    <w:rsid w:val="00D95ECA"/>
    <w:rsid w:val="00D97382"/>
    <w:rsid w:val="00D97C9E"/>
    <w:rsid w:val="00DA131C"/>
    <w:rsid w:val="00DA604E"/>
    <w:rsid w:val="00DB195C"/>
    <w:rsid w:val="00DB2908"/>
    <w:rsid w:val="00DB2EDB"/>
    <w:rsid w:val="00DB3321"/>
    <w:rsid w:val="00DB48AD"/>
    <w:rsid w:val="00DB4CCD"/>
    <w:rsid w:val="00DB550B"/>
    <w:rsid w:val="00DC2A97"/>
    <w:rsid w:val="00DC4D15"/>
    <w:rsid w:val="00DC5B8B"/>
    <w:rsid w:val="00DC6958"/>
    <w:rsid w:val="00DC7885"/>
    <w:rsid w:val="00DD0543"/>
    <w:rsid w:val="00DD1AE4"/>
    <w:rsid w:val="00DD37D0"/>
    <w:rsid w:val="00DD71CD"/>
    <w:rsid w:val="00DE2029"/>
    <w:rsid w:val="00DE36B7"/>
    <w:rsid w:val="00DE391C"/>
    <w:rsid w:val="00DE5A04"/>
    <w:rsid w:val="00DF3A0D"/>
    <w:rsid w:val="00DF48FC"/>
    <w:rsid w:val="00DF75B7"/>
    <w:rsid w:val="00DF7BE7"/>
    <w:rsid w:val="00E02447"/>
    <w:rsid w:val="00E02FF0"/>
    <w:rsid w:val="00E033EF"/>
    <w:rsid w:val="00E04F77"/>
    <w:rsid w:val="00E0787D"/>
    <w:rsid w:val="00E106C4"/>
    <w:rsid w:val="00E116BF"/>
    <w:rsid w:val="00E11976"/>
    <w:rsid w:val="00E20764"/>
    <w:rsid w:val="00E21454"/>
    <w:rsid w:val="00E23244"/>
    <w:rsid w:val="00E25049"/>
    <w:rsid w:val="00E26D71"/>
    <w:rsid w:val="00E3108E"/>
    <w:rsid w:val="00E31F25"/>
    <w:rsid w:val="00E3290D"/>
    <w:rsid w:val="00E32BBD"/>
    <w:rsid w:val="00E3390D"/>
    <w:rsid w:val="00E350E5"/>
    <w:rsid w:val="00E354CA"/>
    <w:rsid w:val="00E35BFA"/>
    <w:rsid w:val="00E36166"/>
    <w:rsid w:val="00E377EE"/>
    <w:rsid w:val="00E407AE"/>
    <w:rsid w:val="00E4203D"/>
    <w:rsid w:val="00E461BF"/>
    <w:rsid w:val="00E47054"/>
    <w:rsid w:val="00E54702"/>
    <w:rsid w:val="00E55740"/>
    <w:rsid w:val="00E56363"/>
    <w:rsid w:val="00E56805"/>
    <w:rsid w:val="00E57E52"/>
    <w:rsid w:val="00E609E0"/>
    <w:rsid w:val="00E61451"/>
    <w:rsid w:val="00E63263"/>
    <w:rsid w:val="00E63945"/>
    <w:rsid w:val="00E65FF4"/>
    <w:rsid w:val="00E66C6A"/>
    <w:rsid w:val="00E70090"/>
    <w:rsid w:val="00E712E4"/>
    <w:rsid w:val="00E71B48"/>
    <w:rsid w:val="00E73E86"/>
    <w:rsid w:val="00E74EBF"/>
    <w:rsid w:val="00E777F3"/>
    <w:rsid w:val="00E8111B"/>
    <w:rsid w:val="00E81365"/>
    <w:rsid w:val="00E81A4C"/>
    <w:rsid w:val="00E828C2"/>
    <w:rsid w:val="00E830D3"/>
    <w:rsid w:val="00E8365F"/>
    <w:rsid w:val="00E83926"/>
    <w:rsid w:val="00E85462"/>
    <w:rsid w:val="00E8621F"/>
    <w:rsid w:val="00E902FA"/>
    <w:rsid w:val="00E9160D"/>
    <w:rsid w:val="00E92F58"/>
    <w:rsid w:val="00E94B77"/>
    <w:rsid w:val="00E95A55"/>
    <w:rsid w:val="00E95E7F"/>
    <w:rsid w:val="00E96716"/>
    <w:rsid w:val="00E96AC0"/>
    <w:rsid w:val="00EA0E0F"/>
    <w:rsid w:val="00EA2B17"/>
    <w:rsid w:val="00EA33EF"/>
    <w:rsid w:val="00EA724C"/>
    <w:rsid w:val="00EA72C3"/>
    <w:rsid w:val="00EA7FCD"/>
    <w:rsid w:val="00EB11C7"/>
    <w:rsid w:val="00EB3156"/>
    <w:rsid w:val="00EB33B8"/>
    <w:rsid w:val="00EB6CF3"/>
    <w:rsid w:val="00EC1D10"/>
    <w:rsid w:val="00EC37C8"/>
    <w:rsid w:val="00EC41C7"/>
    <w:rsid w:val="00EC4B6B"/>
    <w:rsid w:val="00EC54C8"/>
    <w:rsid w:val="00ED0D2C"/>
    <w:rsid w:val="00ED3A8A"/>
    <w:rsid w:val="00ED42B7"/>
    <w:rsid w:val="00ED5915"/>
    <w:rsid w:val="00ED6392"/>
    <w:rsid w:val="00EE28A7"/>
    <w:rsid w:val="00EE313B"/>
    <w:rsid w:val="00EE429F"/>
    <w:rsid w:val="00EE5657"/>
    <w:rsid w:val="00EF000E"/>
    <w:rsid w:val="00EF095C"/>
    <w:rsid w:val="00EF0BAB"/>
    <w:rsid w:val="00EF1ABC"/>
    <w:rsid w:val="00EF2438"/>
    <w:rsid w:val="00EF2D8E"/>
    <w:rsid w:val="00EF30F2"/>
    <w:rsid w:val="00EF4847"/>
    <w:rsid w:val="00EF65E7"/>
    <w:rsid w:val="00EF7E96"/>
    <w:rsid w:val="00F01B86"/>
    <w:rsid w:val="00F047AD"/>
    <w:rsid w:val="00F0763B"/>
    <w:rsid w:val="00F105CB"/>
    <w:rsid w:val="00F13AC0"/>
    <w:rsid w:val="00F142B5"/>
    <w:rsid w:val="00F1538F"/>
    <w:rsid w:val="00F15C47"/>
    <w:rsid w:val="00F16A23"/>
    <w:rsid w:val="00F20945"/>
    <w:rsid w:val="00F21D6A"/>
    <w:rsid w:val="00F23575"/>
    <w:rsid w:val="00F2475D"/>
    <w:rsid w:val="00F249D4"/>
    <w:rsid w:val="00F24B83"/>
    <w:rsid w:val="00F277B2"/>
    <w:rsid w:val="00F308C4"/>
    <w:rsid w:val="00F30BEB"/>
    <w:rsid w:val="00F31788"/>
    <w:rsid w:val="00F32D38"/>
    <w:rsid w:val="00F3325A"/>
    <w:rsid w:val="00F3341E"/>
    <w:rsid w:val="00F3365C"/>
    <w:rsid w:val="00F35348"/>
    <w:rsid w:val="00F37301"/>
    <w:rsid w:val="00F4777B"/>
    <w:rsid w:val="00F51FA1"/>
    <w:rsid w:val="00F53274"/>
    <w:rsid w:val="00F60F29"/>
    <w:rsid w:val="00F63993"/>
    <w:rsid w:val="00F64A30"/>
    <w:rsid w:val="00F664ED"/>
    <w:rsid w:val="00F671FB"/>
    <w:rsid w:val="00F7220E"/>
    <w:rsid w:val="00F7441D"/>
    <w:rsid w:val="00F75031"/>
    <w:rsid w:val="00F75C42"/>
    <w:rsid w:val="00F75CEC"/>
    <w:rsid w:val="00F76D21"/>
    <w:rsid w:val="00F86E67"/>
    <w:rsid w:val="00F900A9"/>
    <w:rsid w:val="00F907F8"/>
    <w:rsid w:val="00F9144B"/>
    <w:rsid w:val="00F92368"/>
    <w:rsid w:val="00F954F2"/>
    <w:rsid w:val="00F95C07"/>
    <w:rsid w:val="00F96986"/>
    <w:rsid w:val="00FA15D0"/>
    <w:rsid w:val="00FA1DBA"/>
    <w:rsid w:val="00FA2292"/>
    <w:rsid w:val="00FA5113"/>
    <w:rsid w:val="00FA54A5"/>
    <w:rsid w:val="00FA745D"/>
    <w:rsid w:val="00FA7F4D"/>
    <w:rsid w:val="00FB2D5C"/>
    <w:rsid w:val="00FB4479"/>
    <w:rsid w:val="00FB668B"/>
    <w:rsid w:val="00FC024E"/>
    <w:rsid w:val="00FC2C1F"/>
    <w:rsid w:val="00FC446A"/>
    <w:rsid w:val="00FC6CD8"/>
    <w:rsid w:val="00FD2789"/>
    <w:rsid w:val="00FD59BE"/>
    <w:rsid w:val="00FE2CDD"/>
    <w:rsid w:val="00FE332E"/>
    <w:rsid w:val="00FE7BF7"/>
    <w:rsid w:val="00FF2136"/>
    <w:rsid w:val="00FF485B"/>
    <w:rsid w:val="00FF6533"/>
    <w:rsid w:val="00FF6C1C"/>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45938AA2"/>
  <w15:docId w15:val="{7E889D6B-95E2-46DB-8522-9E4DAA666E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lsdException w:name="footer" w:semiHidden="1" w:uiPriority="99" w:unhideWhenUsed="1" w:qFormat="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4"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1538F"/>
    <w:rPr>
      <w:sz w:val="24"/>
      <w:szCs w:val="24"/>
      <w:lang w:eastAsia="en-US"/>
    </w:rPr>
  </w:style>
  <w:style w:type="paragraph" w:styleId="Titre1">
    <w:name w:val="heading 1"/>
    <w:aliases w:val="Titre 1 Car Car Car,Main Heading,TCI 1.  Heading,Main Heading 1,Document Header1,1,Titre 1 Car Car Car Car Car Car Car Car Car Car Car Car Car Car Car Car Car Car,2,21,3, Main Heading, 1, 2, 21, 3, 4,Main Head,Main Head Car,titre n1,Title 1,h1"/>
    <w:basedOn w:val="Normal"/>
    <w:next w:val="Corpsdetexte"/>
    <w:link w:val="Titre1Car"/>
    <w:autoRedefine/>
    <w:uiPriority w:val="9"/>
    <w:qFormat/>
    <w:rsid w:val="003F5BA8"/>
    <w:pPr>
      <w:keepNext/>
      <w:numPr>
        <w:numId w:val="1"/>
      </w:numPr>
      <w:spacing w:before="240" w:after="240"/>
      <w:ind w:right="139"/>
      <w:jc w:val="both"/>
      <w:outlineLvl w:val="0"/>
    </w:pPr>
    <w:rPr>
      <w:b/>
      <w:bCs/>
      <w:smallCaps/>
      <w:color w:val="2E6EBC"/>
      <w:kern w:val="32"/>
      <w:sz w:val="28"/>
    </w:rPr>
  </w:style>
  <w:style w:type="paragraph" w:styleId="Titre2">
    <w:name w:val="heading 2"/>
    <w:aliases w:val="Profil 2,Paranum,alec2,Heading 2 Char,h2,Reset numbering,Major,Chapitre 2,1 + Avant : 12 pt,Après : 6 p...,an,(1.1),Heading 2 Char1,Paranum Char,Heading 2 Char Char,Heading 2 Char1 Char Char,Paranum Char Char Char,heading 2,D&amp;M2,Titre 2b,article"/>
    <w:basedOn w:val="Normal"/>
    <w:next w:val="Corpsdetexte"/>
    <w:link w:val="Titre2Car"/>
    <w:autoRedefine/>
    <w:uiPriority w:val="9"/>
    <w:qFormat/>
    <w:rsid w:val="00D27EF4"/>
    <w:pPr>
      <w:numPr>
        <w:numId w:val="71"/>
      </w:numPr>
      <w:ind w:right="139"/>
      <w:outlineLvl w:val="1"/>
    </w:pPr>
    <w:rPr>
      <w:b/>
      <w:bCs/>
      <w:iCs/>
      <w:color w:val="2E6EBC"/>
    </w:rPr>
  </w:style>
  <w:style w:type="paragraph" w:styleId="Titre3">
    <w:name w:val="heading 3"/>
    <w:aliases w:val="L2,an_Über 3,Centered,Section,Sec,Section + Gauche,6 cm,Avant : 24 pt + Gau...,Gauche :  0 cm,Suspendu : 1,Heading 3.4.1.1,Heading 3_MNV,an_Über 3 Car Car,Titre 3 Car Car Car,Titre 3 Car Car Car Car Car Car,Titre 3 Car Car Car Car Car,h3"/>
    <w:basedOn w:val="Normal"/>
    <w:next w:val="Corpsdetexte"/>
    <w:link w:val="Titre3Car"/>
    <w:autoRedefine/>
    <w:uiPriority w:val="9"/>
    <w:qFormat/>
    <w:rsid w:val="00CA79A8"/>
    <w:pPr>
      <w:keepNext/>
      <w:numPr>
        <w:numId w:val="65"/>
      </w:numPr>
      <w:spacing w:before="240" w:after="240"/>
      <w:ind w:right="139"/>
      <w:jc w:val="both"/>
      <w:outlineLvl w:val="2"/>
    </w:pPr>
    <w:rPr>
      <w:b/>
    </w:rPr>
  </w:style>
  <w:style w:type="paragraph" w:styleId="Titre4">
    <w:name w:val="heading 4"/>
    <w:aliases w:val="4"/>
    <w:basedOn w:val="Normal"/>
    <w:next w:val="Normal"/>
    <w:link w:val="Titre4Car"/>
    <w:uiPriority w:val="9"/>
    <w:unhideWhenUsed/>
    <w:qFormat/>
    <w:rsid w:val="00C63A4E"/>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Titre5">
    <w:name w:val="heading 5"/>
    <w:aliases w:val="TH,Table,Table Heading,heading 5,NOT IN USE,Titre 51,Titre 5 Car Car,Side, Side"/>
    <w:basedOn w:val="Normal"/>
    <w:next w:val="Normal"/>
    <w:link w:val="Titre5Car"/>
    <w:uiPriority w:val="9"/>
    <w:unhideWhenUsed/>
    <w:qFormat/>
    <w:rsid w:val="00C63A4E"/>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Titre6">
    <w:name w:val="heading 6"/>
    <w:aliases w:val="Index,Fig,heading 6,h6,ALSO NOT IN USE,Titre 6 Car Car Car Car,Titre 6 Car Car Car"/>
    <w:basedOn w:val="Normal"/>
    <w:next w:val="Normal"/>
    <w:link w:val="Titre6Car"/>
    <w:uiPriority w:val="9"/>
    <w:unhideWhenUsed/>
    <w:qFormat/>
    <w:rsid w:val="00C63A4E"/>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Titre7">
    <w:name w:val="heading 7"/>
    <w:aliases w:val="Photo,heading 7"/>
    <w:basedOn w:val="Normal"/>
    <w:next w:val="Normal"/>
    <w:link w:val="Titre7Car"/>
    <w:uiPriority w:val="9"/>
    <w:unhideWhenUsed/>
    <w:qFormat/>
    <w:rsid w:val="00C63A4E"/>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Titre8">
    <w:name w:val="heading 8"/>
    <w:aliases w:val="Appendix,heading 8"/>
    <w:basedOn w:val="Normal"/>
    <w:next w:val="Normal"/>
    <w:link w:val="Titre8Car"/>
    <w:uiPriority w:val="9"/>
    <w:unhideWhenUsed/>
    <w:qFormat/>
    <w:rsid w:val="00C63A4E"/>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Titre9">
    <w:name w:val="heading 9"/>
    <w:aliases w:val="Heading 9-paranum,Tableau. 1: Titre 9"/>
    <w:basedOn w:val="Normal"/>
    <w:next w:val="Normal"/>
    <w:link w:val="Titre9Car"/>
    <w:uiPriority w:val="9"/>
    <w:unhideWhenUsed/>
    <w:qFormat/>
    <w:rsid w:val="00C63A4E"/>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rsid w:val="00ED5915"/>
    <w:pPr>
      <w:tabs>
        <w:tab w:val="center" w:pos="4320"/>
        <w:tab w:val="right" w:pos="8640"/>
      </w:tabs>
    </w:pPr>
  </w:style>
  <w:style w:type="paragraph" w:styleId="Pieddepage">
    <w:name w:val="footer"/>
    <w:aliases w:val="Car Car12 Car Car Car Car Car Car Car Car Car Car,Car Car12 Car Car Car Car Car Car Car Car Car Car Car Car Car Car Car,Car Car12 Car Car Car Car Car Car Car Car Car Car Car Car Car Car Car Car Car Car Car Car Car Car,Car Car12 Car Car,fo"/>
    <w:basedOn w:val="Normal"/>
    <w:link w:val="PieddepageCar"/>
    <w:uiPriority w:val="99"/>
    <w:qFormat/>
    <w:rsid w:val="00ED5915"/>
    <w:pPr>
      <w:tabs>
        <w:tab w:val="center" w:pos="4320"/>
        <w:tab w:val="right" w:pos="8640"/>
      </w:tabs>
    </w:pPr>
  </w:style>
  <w:style w:type="character" w:styleId="Lienhypertexte">
    <w:name w:val="Hyperlink"/>
    <w:basedOn w:val="Policepardfaut"/>
    <w:uiPriority w:val="99"/>
    <w:rsid w:val="00ED5915"/>
    <w:rPr>
      <w:color w:val="0000FF"/>
      <w:u w:val="single"/>
    </w:rPr>
  </w:style>
  <w:style w:type="paragraph" w:styleId="Textedebulles">
    <w:name w:val="Balloon Text"/>
    <w:basedOn w:val="Normal"/>
    <w:link w:val="TextedebullesCar"/>
    <w:uiPriority w:val="99"/>
    <w:rsid w:val="002D2BBB"/>
    <w:rPr>
      <w:rFonts w:ascii="Tahoma" w:hAnsi="Tahoma" w:cs="Tahoma"/>
      <w:sz w:val="16"/>
      <w:szCs w:val="16"/>
    </w:rPr>
  </w:style>
  <w:style w:type="character" w:customStyle="1" w:styleId="TextedebullesCar">
    <w:name w:val="Texte de bulles Car"/>
    <w:basedOn w:val="Policepardfaut"/>
    <w:link w:val="Textedebulles"/>
    <w:uiPriority w:val="99"/>
    <w:rsid w:val="002D2BBB"/>
    <w:rPr>
      <w:rFonts w:ascii="Tahoma" w:hAnsi="Tahoma" w:cs="Tahoma"/>
      <w:sz w:val="16"/>
      <w:szCs w:val="16"/>
      <w:lang w:val="en-CA" w:eastAsia="en-US"/>
    </w:rPr>
  </w:style>
  <w:style w:type="paragraph" w:styleId="Paragraphedeliste">
    <w:name w:val="List Paragraph"/>
    <w:aliases w:val="Titre1,List Paragraph1,Titre 10,U 5,Bullet List,Bullet Points,Farbige Liste - Akzent 11,Paragraphe 2,r2,Yalgo corps,Proposal3,Checkmark,L3 - Normal,sommaire,L_4,Paragraphe de liste4,texte,Tiitre 8,Numbered Para 1,Dot pt,No Spacing1,L"/>
    <w:basedOn w:val="Normal"/>
    <w:link w:val="ParagraphedelisteCar"/>
    <w:uiPriority w:val="34"/>
    <w:qFormat/>
    <w:rsid w:val="002260F0"/>
    <w:pPr>
      <w:ind w:left="720"/>
      <w:contextualSpacing/>
    </w:pPr>
  </w:style>
  <w:style w:type="character" w:styleId="Marquedecommentaire">
    <w:name w:val="annotation reference"/>
    <w:basedOn w:val="Policepardfaut"/>
    <w:uiPriority w:val="99"/>
    <w:rsid w:val="000B3E67"/>
    <w:rPr>
      <w:sz w:val="16"/>
      <w:szCs w:val="16"/>
    </w:rPr>
  </w:style>
  <w:style w:type="paragraph" w:styleId="Commentaire">
    <w:name w:val="annotation text"/>
    <w:basedOn w:val="Normal"/>
    <w:link w:val="CommentaireCar"/>
    <w:uiPriority w:val="99"/>
    <w:rsid w:val="000B3E67"/>
    <w:rPr>
      <w:sz w:val="20"/>
      <w:szCs w:val="20"/>
    </w:rPr>
  </w:style>
  <w:style w:type="character" w:customStyle="1" w:styleId="CommentaireCar">
    <w:name w:val="Commentaire Car"/>
    <w:basedOn w:val="Policepardfaut"/>
    <w:link w:val="Commentaire"/>
    <w:uiPriority w:val="99"/>
    <w:rsid w:val="000B3E67"/>
    <w:rPr>
      <w:lang w:val="en-CA" w:eastAsia="en-US"/>
    </w:rPr>
  </w:style>
  <w:style w:type="paragraph" w:styleId="Objetducommentaire">
    <w:name w:val="annotation subject"/>
    <w:basedOn w:val="Commentaire"/>
    <w:next w:val="Commentaire"/>
    <w:link w:val="ObjetducommentaireCar"/>
    <w:uiPriority w:val="99"/>
    <w:rsid w:val="000B3E67"/>
    <w:rPr>
      <w:b/>
      <w:bCs/>
    </w:rPr>
  </w:style>
  <w:style w:type="character" w:customStyle="1" w:styleId="ObjetducommentaireCar">
    <w:name w:val="Objet du commentaire Car"/>
    <w:basedOn w:val="CommentaireCar"/>
    <w:link w:val="Objetducommentaire"/>
    <w:uiPriority w:val="99"/>
    <w:rsid w:val="000B3E67"/>
    <w:rPr>
      <w:b/>
      <w:bCs/>
      <w:lang w:val="en-CA" w:eastAsia="en-US"/>
    </w:rPr>
  </w:style>
  <w:style w:type="paragraph" w:styleId="Corpsdetexte">
    <w:name w:val="Body Text"/>
    <w:aliases w:val="tx,Corps de texte Car1 Car,Corps de texte Car Car Car,Corps de texte Car Car1,titre12, Char,Char"/>
    <w:basedOn w:val="Normal"/>
    <w:link w:val="CorpsdetexteCar"/>
    <w:uiPriority w:val="1"/>
    <w:qFormat/>
    <w:rsid w:val="006E5716"/>
    <w:pPr>
      <w:spacing w:after="120"/>
      <w:jc w:val="both"/>
    </w:pPr>
    <w:rPr>
      <w:rFonts w:cs="Arial"/>
      <w:sz w:val="22"/>
      <w:szCs w:val="22"/>
    </w:rPr>
  </w:style>
  <w:style w:type="character" w:customStyle="1" w:styleId="CorpsdetexteCar">
    <w:name w:val="Corps de texte Car"/>
    <w:aliases w:val="tx Car,Corps de texte Car1 Car Car,Corps de texte Car Car Car Car,Corps de texte Car Car1 Car,titre12 Car, Char Car,Char Car1"/>
    <w:basedOn w:val="Policepardfaut"/>
    <w:link w:val="Corpsdetexte"/>
    <w:uiPriority w:val="1"/>
    <w:rsid w:val="006E5716"/>
    <w:rPr>
      <w:rFonts w:ascii="Arial" w:hAnsi="Arial" w:cs="Arial"/>
      <w:sz w:val="22"/>
      <w:szCs w:val="22"/>
      <w:lang w:eastAsia="en-US"/>
    </w:rPr>
  </w:style>
  <w:style w:type="character" w:customStyle="1" w:styleId="Titre4Car">
    <w:name w:val="Titre 4 Car"/>
    <w:aliases w:val="4 Car"/>
    <w:basedOn w:val="Policepardfaut"/>
    <w:link w:val="Titre4"/>
    <w:uiPriority w:val="9"/>
    <w:rsid w:val="00C63A4E"/>
    <w:rPr>
      <w:rFonts w:asciiTheme="majorHAnsi" w:eastAsiaTheme="majorEastAsia" w:hAnsiTheme="majorHAnsi" w:cstheme="majorBidi"/>
      <w:b/>
      <w:bCs/>
      <w:i/>
      <w:iCs/>
      <w:color w:val="4F81BD" w:themeColor="accent1"/>
      <w:sz w:val="24"/>
      <w:szCs w:val="24"/>
      <w:lang w:eastAsia="en-US"/>
    </w:rPr>
  </w:style>
  <w:style w:type="character" w:customStyle="1" w:styleId="Titre5Car">
    <w:name w:val="Titre 5 Car"/>
    <w:aliases w:val="TH Car,Table Car,Table Heading Car,heading 5 Car,NOT IN USE Car,Titre 51 Car,Titre 5 Car Car Car,Side Car, Side Car"/>
    <w:basedOn w:val="Policepardfaut"/>
    <w:link w:val="Titre5"/>
    <w:uiPriority w:val="9"/>
    <w:rsid w:val="00C63A4E"/>
    <w:rPr>
      <w:rFonts w:asciiTheme="majorHAnsi" w:eastAsiaTheme="majorEastAsia" w:hAnsiTheme="majorHAnsi" w:cstheme="majorBidi"/>
      <w:color w:val="243F60" w:themeColor="accent1" w:themeShade="7F"/>
      <w:sz w:val="24"/>
      <w:szCs w:val="24"/>
      <w:lang w:eastAsia="en-US"/>
    </w:rPr>
  </w:style>
  <w:style w:type="character" w:customStyle="1" w:styleId="Titre6Car">
    <w:name w:val="Titre 6 Car"/>
    <w:aliases w:val="Index Car,Fig Car,heading 6 Car,h6 Car,ALSO NOT IN USE Car,Titre 6 Car Car Car Car Car,Titre 6 Car Car Car Car1"/>
    <w:basedOn w:val="Policepardfaut"/>
    <w:link w:val="Titre6"/>
    <w:uiPriority w:val="9"/>
    <w:rsid w:val="00C63A4E"/>
    <w:rPr>
      <w:rFonts w:asciiTheme="majorHAnsi" w:eastAsiaTheme="majorEastAsia" w:hAnsiTheme="majorHAnsi" w:cstheme="majorBidi"/>
      <w:i/>
      <w:iCs/>
      <w:color w:val="243F60" w:themeColor="accent1" w:themeShade="7F"/>
      <w:sz w:val="24"/>
      <w:szCs w:val="24"/>
      <w:lang w:eastAsia="en-US"/>
    </w:rPr>
  </w:style>
  <w:style w:type="character" w:customStyle="1" w:styleId="Titre7Car">
    <w:name w:val="Titre 7 Car"/>
    <w:aliases w:val="Photo Car,heading 7 Car"/>
    <w:basedOn w:val="Policepardfaut"/>
    <w:link w:val="Titre7"/>
    <w:uiPriority w:val="99"/>
    <w:rsid w:val="00C63A4E"/>
    <w:rPr>
      <w:rFonts w:asciiTheme="majorHAnsi" w:eastAsiaTheme="majorEastAsia" w:hAnsiTheme="majorHAnsi" w:cstheme="majorBidi"/>
      <w:i/>
      <w:iCs/>
      <w:color w:val="404040" w:themeColor="text1" w:themeTint="BF"/>
      <w:sz w:val="24"/>
      <w:szCs w:val="24"/>
      <w:lang w:eastAsia="en-US"/>
    </w:rPr>
  </w:style>
  <w:style w:type="character" w:customStyle="1" w:styleId="Titre8Car">
    <w:name w:val="Titre 8 Car"/>
    <w:aliases w:val="Appendix Car,heading 8 Car"/>
    <w:basedOn w:val="Policepardfaut"/>
    <w:link w:val="Titre8"/>
    <w:uiPriority w:val="99"/>
    <w:rsid w:val="00C63A4E"/>
    <w:rPr>
      <w:rFonts w:asciiTheme="majorHAnsi" w:eastAsiaTheme="majorEastAsia" w:hAnsiTheme="majorHAnsi" w:cstheme="majorBidi"/>
      <w:color w:val="404040" w:themeColor="text1" w:themeTint="BF"/>
      <w:lang w:eastAsia="en-US"/>
    </w:rPr>
  </w:style>
  <w:style w:type="character" w:customStyle="1" w:styleId="Titre9Car">
    <w:name w:val="Titre 9 Car"/>
    <w:aliases w:val="Heading 9-paranum Car,Tableau. 1: Titre 9 Car"/>
    <w:basedOn w:val="Policepardfaut"/>
    <w:link w:val="Titre9"/>
    <w:rsid w:val="00C63A4E"/>
    <w:rPr>
      <w:rFonts w:asciiTheme="majorHAnsi" w:eastAsiaTheme="majorEastAsia" w:hAnsiTheme="majorHAnsi" w:cstheme="majorBidi"/>
      <w:i/>
      <w:iCs/>
      <w:color w:val="404040" w:themeColor="text1" w:themeTint="BF"/>
      <w:lang w:eastAsia="en-US"/>
    </w:rPr>
  </w:style>
  <w:style w:type="paragraph" w:customStyle="1" w:styleId="3372873BB58A4DED866D2BE34882C06C">
    <w:name w:val="3372873BB58A4DED866D2BE34882C06C"/>
    <w:rsid w:val="00C02BBD"/>
    <w:pPr>
      <w:spacing w:after="200" w:line="276" w:lineRule="auto"/>
    </w:pPr>
    <w:rPr>
      <w:rFonts w:asciiTheme="minorHAnsi" w:eastAsiaTheme="minorEastAsia" w:hAnsiTheme="minorHAnsi" w:cstheme="minorBidi"/>
      <w:sz w:val="22"/>
      <w:szCs w:val="22"/>
    </w:rPr>
  </w:style>
  <w:style w:type="character" w:customStyle="1" w:styleId="En-tteCar">
    <w:name w:val="En-tête Car"/>
    <w:basedOn w:val="Policepardfaut"/>
    <w:link w:val="En-tte"/>
    <w:uiPriority w:val="99"/>
    <w:rsid w:val="00C02BBD"/>
    <w:rPr>
      <w:sz w:val="24"/>
      <w:szCs w:val="24"/>
      <w:lang w:val="en-CA" w:eastAsia="en-US"/>
    </w:rPr>
  </w:style>
  <w:style w:type="table" w:styleId="Grilledutableau">
    <w:name w:val="Table Grid"/>
    <w:basedOn w:val="TableauNormal"/>
    <w:uiPriority w:val="39"/>
    <w:rsid w:val="005340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13E1A"/>
    <w:pPr>
      <w:spacing w:before="100" w:beforeAutospacing="1" w:after="100" w:afterAutospacing="1"/>
    </w:pPr>
    <w:rPr>
      <w:rFonts w:eastAsiaTheme="minorEastAsia"/>
      <w:lang w:eastAsia="fr-FR"/>
    </w:rPr>
  </w:style>
  <w:style w:type="paragraph" w:styleId="En-ttedetabledesmatires">
    <w:name w:val="TOC Heading"/>
    <w:basedOn w:val="Titre1"/>
    <w:next w:val="Normal"/>
    <w:uiPriority w:val="39"/>
    <w:unhideWhenUsed/>
    <w:qFormat/>
    <w:rsid w:val="002F1AD1"/>
    <w:pPr>
      <w:keepLines/>
      <w:numPr>
        <w:numId w:val="0"/>
      </w:numPr>
      <w:spacing w:before="480" w:after="0" w:line="276" w:lineRule="auto"/>
      <w:outlineLvl w:val="9"/>
    </w:pPr>
    <w:rPr>
      <w:rFonts w:asciiTheme="majorHAnsi" w:eastAsiaTheme="majorEastAsia" w:hAnsiTheme="majorHAnsi" w:cstheme="majorBidi"/>
      <w:smallCaps w:val="0"/>
      <w:color w:val="365F91" w:themeColor="accent1" w:themeShade="BF"/>
      <w:kern w:val="0"/>
      <w:szCs w:val="28"/>
      <w:lang w:eastAsia="fr-FR"/>
    </w:rPr>
  </w:style>
  <w:style w:type="paragraph" w:styleId="TM1">
    <w:name w:val="toc 1"/>
    <w:basedOn w:val="Normal"/>
    <w:next w:val="Normal"/>
    <w:autoRedefine/>
    <w:uiPriority w:val="39"/>
    <w:qFormat/>
    <w:rsid w:val="004F5FEF"/>
    <w:pPr>
      <w:tabs>
        <w:tab w:val="right" w:leader="dot" w:pos="9060"/>
      </w:tabs>
      <w:spacing w:before="120" w:after="120"/>
    </w:pPr>
    <w:rPr>
      <w:rFonts w:asciiTheme="minorHAnsi" w:hAnsiTheme="minorHAnsi" w:cstheme="minorHAnsi"/>
      <w:b/>
      <w:bCs/>
      <w:caps/>
      <w:sz w:val="20"/>
      <w:szCs w:val="20"/>
    </w:rPr>
  </w:style>
  <w:style w:type="paragraph" w:styleId="TM2">
    <w:name w:val="toc 2"/>
    <w:basedOn w:val="Normal"/>
    <w:next w:val="Normal"/>
    <w:autoRedefine/>
    <w:uiPriority w:val="39"/>
    <w:qFormat/>
    <w:rsid w:val="002F1AD1"/>
    <w:pPr>
      <w:ind w:left="240"/>
    </w:pPr>
    <w:rPr>
      <w:rFonts w:asciiTheme="minorHAnsi" w:hAnsiTheme="minorHAnsi" w:cstheme="minorHAnsi"/>
      <w:smallCaps/>
      <w:sz w:val="20"/>
      <w:szCs w:val="20"/>
    </w:rPr>
  </w:style>
  <w:style w:type="paragraph" w:styleId="TM3">
    <w:name w:val="toc 3"/>
    <w:basedOn w:val="Normal"/>
    <w:next w:val="Normal"/>
    <w:autoRedefine/>
    <w:uiPriority w:val="39"/>
    <w:qFormat/>
    <w:rsid w:val="002F1AD1"/>
    <w:pPr>
      <w:ind w:left="480"/>
    </w:pPr>
    <w:rPr>
      <w:rFonts w:asciiTheme="minorHAnsi" w:hAnsiTheme="minorHAnsi" w:cstheme="minorHAnsi"/>
      <w:i/>
      <w:iCs/>
      <w:sz w:val="20"/>
      <w:szCs w:val="20"/>
    </w:rPr>
  </w:style>
  <w:style w:type="paragraph" w:styleId="TM4">
    <w:name w:val="toc 4"/>
    <w:basedOn w:val="Normal"/>
    <w:next w:val="Normal"/>
    <w:autoRedefine/>
    <w:uiPriority w:val="39"/>
    <w:rsid w:val="002F1AD1"/>
    <w:pPr>
      <w:ind w:left="720"/>
    </w:pPr>
    <w:rPr>
      <w:rFonts w:asciiTheme="minorHAnsi" w:hAnsiTheme="minorHAnsi" w:cstheme="minorHAnsi"/>
      <w:sz w:val="18"/>
      <w:szCs w:val="18"/>
    </w:rPr>
  </w:style>
  <w:style w:type="paragraph" w:styleId="TM5">
    <w:name w:val="toc 5"/>
    <w:basedOn w:val="Normal"/>
    <w:next w:val="Normal"/>
    <w:autoRedefine/>
    <w:uiPriority w:val="39"/>
    <w:rsid w:val="002F1AD1"/>
    <w:pPr>
      <w:ind w:left="960"/>
    </w:pPr>
    <w:rPr>
      <w:rFonts w:asciiTheme="minorHAnsi" w:hAnsiTheme="minorHAnsi" w:cstheme="minorHAnsi"/>
      <w:sz w:val="18"/>
      <w:szCs w:val="18"/>
    </w:rPr>
  </w:style>
  <w:style w:type="paragraph" w:styleId="TM6">
    <w:name w:val="toc 6"/>
    <w:basedOn w:val="Normal"/>
    <w:next w:val="Normal"/>
    <w:autoRedefine/>
    <w:uiPriority w:val="39"/>
    <w:rsid w:val="002F1AD1"/>
    <w:pPr>
      <w:ind w:left="1200"/>
    </w:pPr>
    <w:rPr>
      <w:rFonts w:asciiTheme="minorHAnsi" w:hAnsiTheme="minorHAnsi" w:cstheme="minorHAnsi"/>
      <w:sz w:val="18"/>
      <w:szCs w:val="18"/>
    </w:rPr>
  </w:style>
  <w:style w:type="paragraph" w:styleId="TM7">
    <w:name w:val="toc 7"/>
    <w:basedOn w:val="Normal"/>
    <w:next w:val="Normal"/>
    <w:autoRedefine/>
    <w:uiPriority w:val="39"/>
    <w:rsid w:val="002F1AD1"/>
    <w:pPr>
      <w:ind w:left="1440"/>
    </w:pPr>
    <w:rPr>
      <w:rFonts w:asciiTheme="minorHAnsi" w:hAnsiTheme="minorHAnsi" w:cstheme="minorHAnsi"/>
      <w:sz w:val="18"/>
      <w:szCs w:val="18"/>
    </w:rPr>
  </w:style>
  <w:style w:type="paragraph" w:styleId="TM8">
    <w:name w:val="toc 8"/>
    <w:basedOn w:val="Normal"/>
    <w:next w:val="Normal"/>
    <w:autoRedefine/>
    <w:uiPriority w:val="39"/>
    <w:rsid w:val="002F1AD1"/>
    <w:pPr>
      <w:ind w:left="1680"/>
    </w:pPr>
    <w:rPr>
      <w:rFonts w:asciiTheme="minorHAnsi" w:hAnsiTheme="minorHAnsi" w:cstheme="minorHAnsi"/>
      <w:sz w:val="18"/>
      <w:szCs w:val="18"/>
    </w:rPr>
  </w:style>
  <w:style w:type="paragraph" w:styleId="TM9">
    <w:name w:val="toc 9"/>
    <w:basedOn w:val="Normal"/>
    <w:next w:val="Normal"/>
    <w:autoRedefine/>
    <w:uiPriority w:val="39"/>
    <w:rsid w:val="002F1AD1"/>
    <w:pPr>
      <w:ind w:left="1920"/>
    </w:pPr>
    <w:rPr>
      <w:rFonts w:asciiTheme="minorHAnsi" w:hAnsiTheme="minorHAnsi" w:cstheme="minorHAnsi"/>
      <w:sz w:val="18"/>
      <w:szCs w:val="18"/>
    </w:rPr>
  </w:style>
  <w:style w:type="paragraph" w:styleId="Sansinterligne">
    <w:name w:val="No Spacing"/>
    <w:link w:val="SansinterligneCar"/>
    <w:uiPriority w:val="1"/>
    <w:qFormat/>
    <w:rsid w:val="00AF61A3"/>
    <w:rPr>
      <w:rFonts w:ascii="Calibri" w:hAnsi="Calibri"/>
      <w:sz w:val="22"/>
      <w:szCs w:val="22"/>
      <w:lang w:val="en-CA" w:eastAsia="en-CA"/>
    </w:rPr>
  </w:style>
  <w:style w:type="paragraph" w:customStyle="1" w:styleId="Corpsdetexte1">
    <w:name w:val="Corps de texte1"/>
    <w:basedOn w:val="Normal"/>
    <w:qFormat/>
    <w:rsid w:val="008A52F7"/>
    <w:pPr>
      <w:spacing w:before="120" w:after="120"/>
      <w:jc w:val="both"/>
    </w:pPr>
    <w:rPr>
      <w:sz w:val="22"/>
    </w:rPr>
  </w:style>
  <w:style w:type="paragraph" w:styleId="Listepuces">
    <w:name w:val="List Bullet"/>
    <w:basedOn w:val="Liste"/>
    <w:autoRedefine/>
    <w:uiPriority w:val="4"/>
    <w:unhideWhenUsed/>
    <w:qFormat/>
    <w:rsid w:val="008F2D09"/>
    <w:pPr>
      <w:numPr>
        <w:numId w:val="2"/>
      </w:numPr>
      <w:tabs>
        <w:tab w:val="clear" w:pos="360"/>
      </w:tabs>
      <w:spacing w:after="220" w:line="220" w:lineRule="atLeast"/>
      <w:ind w:left="1800" w:right="720" w:hanging="432"/>
      <w:contextualSpacing w:val="0"/>
      <w:jc w:val="both"/>
    </w:pPr>
    <w:rPr>
      <w:sz w:val="22"/>
      <w:szCs w:val="20"/>
      <w:lang w:val="en-US"/>
    </w:rPr>
  </w:style>
  <w:style w:type="paragraph" w:styleId="Lgende">
    <w:name w:val="caption"/>
    <w:aliases w:val="Caption Char,Table Caption Char,Légende-Tableau,Car,Car Car Car Car Car Car Car Car Car,Car Car Car Car Car,Car Car Car Car,Car Car Car Car Car Car Car,Car Car Car,Légende1,Légende21,Légende111,Car111,Car Car Car Car Car Car Car Car Car111, Car"/>
    <w:basedOn w:val="Normal"/>
    <w:next w:val="Normal"/>
    <w:link w:val="LgendeCar"/>
    <w:uiPriority w:val="99"/>
    <w:qFormat/>
    <w:rsid w:val="008F2D09"/>
    <w:pPr>
      <w:spacing w:before="120"/>
      <w:jc w:val="both"/>
    </w:pPr>
    <w:rPr>
      <w:b/>
      <w:bCs/>
      <w:i/>
      <w:color w:val="000000" w:themeColor="text1"/>
      <w:sz w:val="20"/>
      <w:lang w:val="en-IE"/>
    </w:rPr>
  </w:style>
  <w:style w:type="character" w:customStyle="1" w:styleId="LgendeCar">
    <w:name w:val="Légende Car"/>
    <w:aliases w:val="Caption Char Car,Table Caption Char Car,Légende-Tableau Car1,Car Car2,Car Car Car Car Car Car Car Car Car Car1,Car Car Car Car Car Car1,Car Car Car Car Car2,Car Car Car Car Car Car Car Car1,Car Car Car Car2,Légende1 Car1,Légende21 Car1"/>
    <w:link w:val="Lgende"/>
    <w:uiPriority w:val="99"/>
    <w:qFormat/>
    <w:rsid w:val="008F2D09"/>
    <w:rPr>
      <w:rFonts w:ascii="Arial" w:hAnsi="Arial"/>
      <w:b/>
      <w:bCs/>
      <w:i/>
      <w:color w:val="000000" w:themeColor="text1"/>
      <w:szCs w:val="24"/>
      <w:lang w:val="en-IE" w:eastAsia="en-US"/>
    </w:rPr>
  </w:style>
  <w:style w:type="paragraph" w:styleId="Liste">
    <w:name w:val="List"/>
    <w:basedOn w:val="Normal"/>
    <w:rsid w:val="008F2D09"/>
    <w:pPr>
      <w:ind w:left="283" w:hanging="283"/>
      <w:contextualSpacing/>
    </w:pPr>
  </w:style>
  <w:style w:type="character" w:customStyle="1" w:styleId="Style11ptNotBold">
    <w:name w:val="Style 11 pt Not Bold"/>
    <w:unhideWhenUsed/>
    <w:rsid w:val="00A32B32"/>
    <w:rPr>
      <w:rFonts w:ascii="Arial" w:hAnsi="Arial"/>
      <w:sz w:val="22"/>
    </w:rPr>
  </w:style>
  <w:style w:type="character" w:customStyle="1" w:styleId="hps">
    <w:name w:val="hps"/>
    <w:unhideWhenUsed/>
    <w:rsid w:val="008A5E4A"/>
  </w:style>
  <w:style w:type="character" w:styleId="Appelnotedebasdep">
    <w:name w:val="footnote reference"/>
    <w:aliases w:val="ftref Car,ftref Char Car Char Car Char Car Char Car Char Car Car,ftref Char Car Char Car Char Car Char Car Char Car Char Car Car Car,ftref Char Car Char Car Char Car Char Car Char Car Char Car Car Char Car Car Char Car Car Car Ca"/>
    <w:link w:val="ftref"/>
    <w:uiPriority w:val="99"/>
    <w:rsid w:val="003E1751"/>
    <w:rPr>
      <w:rFonts w:ascii="Arial" w:hAnsi="Arial"/>
      <w:i/>
      <w:sz w:val="20"/>
      <w:vertAlign w:val="superscript"/>
    </w:rPr>
  </w:style>
  <w:style w:type="paragraph" w:styleId="Notedebasdepage">
    <w:name w:val="footnote text"/>
    <w:aliases w:val="Texte de note de bas de page,footnote text,single space,ALTS FOOTNOTE,ADB,fn,ft,Footnote Text Char1,Footnote Text Char Char,FOOTNOTES,Footnote Text1,Fußnotentextf,fn Car Car,fn Car Car Car,Footnote Text Char,Footnote Text Char1 Char"/>
    <w:basedOn w:val="Normal"/>
    <w:link w:val="NotedebasdepageCar"/>
    <w:qFormat/>
    <w:rsid w:val="00210EE0"/>
    <w:pPr>
      <w:jc w:val="both"/>
    </w:pPr>
    <w:rPr>
      <w:color w:val="000000"/>
      <w:sz w:val="22"/>
      <w:szCs w:val="20"/>
      <w:lang w:val="en-US"/>
    </w:rPr>
  </w:style>
  <w:style w:type="character" w:customStyle="1" w:styleId="NotedebasdepageCar">
    <w:name w:val="Note de bas de page Car"/>
    <w:aliases w:val="Texte de note de bas de page Car,footnote text Car,single space Car,ALTS FOOTNOTE Car,ADB Car,fn Car,ft Car,Footnote Text Char1 Car,Footnote Text Char Char Car,FOOTNOTES Car,Footnote Text1 Car,Fußnotentextf Car,fn Car Car Car1"/>
    <w:basedOn w:val="Policepardfaut"/>
    <w:link w:val="Notedebasdepage"/>
    <w:rsid w:val="00210EE0"/>
    <w:rPr>
      <w:color w:val="000000"/>
      <w:sz w:val="22"/>
      <w:lang w:val="en-US" w:eastAsia="en-US"/>
    </w:rPr>
  </w:style>
  <w:style w:type="character" w:customStyle="1" w:styleId="fullarticletexte">
    <w:name w:val="fullarticletexte"/>
    <w:basedOn w:val="Policepardfaut"/>
    <w:rsid w:val="003D594E"/>
  </w:style>
  <w:style w:type="paragraph" w:styleId="Retraitcorpsdetexte">
    <w:name w:val="Body Text Indent"/>
    <w:basedOn w:val="Normal"/>
    <w:link w:val="RetraitcorpsdetexteCar"/>
    <w:uiPriority w:val="99"/>
    <w:rsid w:val="000D28BD"/>
    <w:pPr>
      <w:spacing w:after="120"/>
      <w:ind w:left="283"/>
    </w:pPr>
  </w:style>
  <w:style w:type="character" w:customStyle="1" w:styleId="RetraitcorpsdetexteCar">
    <w:name w:val="Retrait corps de texte Car"/>
    <w:basedOn w:val="Policepardfaut"/>
    <w:link w:val="Retraitcorpsdetexte"/>
    <w:uiPriority w:val="99"/>
    <w:rsid w:val="000D28BD"/>
    <w:rPr>
      <w:rFonts w:ascii="Arial" w:hAnsi="Arial"/>
      <w:sz w:val="24"/>
      <w:szCs w:val="24"/>
      <w:lang w:eastAsia="en-US"/>
    </w:rPr>
  </w:style>
  <w:style w:type="character" w:customStyle="1" w:styleId="ParagraphedelisteCar">
    <w:name w:val="Paragraphe de liste Car"/>
    <w:aliases w:val="Titre1 Car,List Paragraph1 Car,Titre 10 Car,U 5 Car,Bullet List Car,Bullet Points Car,Farbige Liste - Akzent 11 Car,Paragraphe 2 Car,r2 Car,Yalgo corps Car,Proposal3 Car,Checkmark Car,L3 - Normal Car,sommaire Car,L_4 Car,L Car"/>
    <w:link w:val="Paragraphedeliste"/>
    <w:uiPriority w:val="34"/>
    <w:qFormat/>
    <w:rsid w:val="000D28BD"/>
    <w:rPr>
      <w:rFonts w:ascii="Arial" w:hAnsi="Arial"/>
      <w:sz w:val="24"/>
      <w:szCs w:val="24"/>
      <w:lang w:eastAsia="en-US"/>
    </w:rPr>
  </w:style>
  <w:style w:type="paragraph" w:customStyle="1" w:styleId="Graphsources">
    <w:name w:val="Graph&amp;sources"/>
    <w:basedOn w:val="Corpsdetexte"/>
    <w:qFormat/>
    <w:rsid w:val="00F24B83"/>
    <w:pPr>
      <w:spacing w:after="0"/>
      <w:jc w:val="center"/>
    </w:pPr>
    <w:rPr>
      <w:i/>
      <w:sz w:val="20"/>
    </w:rPr>
  </w:style>
  <w:style w:type="character" w:customStyle="1" w:styleId="PieddepageCar">
    <w:name w:val="Pied de page Car"/>
    <w:aliases w:val="Car Car12 Car Car Car Car Car Car Car Car Car Car Car,Car Car12 Car Car Car Car Car Car Car Car Car Car Car Car Car Car Car Car,Car Car12 Car Car Car Car Car Car Car Car Car Car Car Car Car Car Car Car Car Car Car Car Car Car Car,fo Car"/>
    <w:link w:val="Pieddepage"/>
    <w:uiPriority w:val="99"/>
    <w:rsid w:val="00002AF2"/>
    <w:rPr>
      <w:rFonts w:ascii="Arial" w:hAnsi="Arial"/>
      <w:sz w:val="24"/>
      <w:szCs w:val="24"/>
      <w:lang w:eastAsia="en-US"/>
    </w:rPr>
  </w:style>
  <w:style w:type="paragraph" w:styleId="Tabledesillustrations">
    <w:name w:val="table of figures"/>
    <w:basedOn w:val="Normal"/>
    <w:next w:val="Normal"/>
    <w:uiPriority w:val="99"/>
    <w:rsid w:val="004C52DC"/>
  </w:style>
  <w:style w:type="character" w:customStyle="1" w:styleId="LgendeCar1">
    <w:name w:val="Légende Car1"/>
    <w:aliases w:val="Légende-Tableau Car,Légende Car Car,Car Car,Car Car Car Car Car Car Car Car Car Car,Car Car Car Car Car Car,Car Car Car Car Car1,Car Car Car Car Car Car Car Car,Car Car Car Car1,Légende1 Car,Légende21 Car,Légende111 Car,Car111 Car,Car Car1"/>
    <w:locked/>
    <w:rsid w:val="00386773"/>
    <w:rPr>
      <w:b/>
      <w:bCs/>
      <w:lang w:eastAsia="en-US"/>
    </w:rPr>
  </w:style>
  <w:style w:type="paragraph" w:customStyle="1" w:styleId="Tableauen-tte1">
    <w:name w:val="Tableau en-tête 1"/>
    <w:basedOn w:val="Normal"/>
    <w:rsid w:val="00386773"/>
    <w:pPr>
      <w:spacing w:before="20" w:after="20" w:line="360" w:lineRule="auto"/>
      <w:jc w:val="center"/>
    </w:pPr>
    <w:rPr>
      <w:rFonts w:eastAsia="Batang"/>
      <w:b/>
      <w:color w:val="FFFFFF"/>
      <w:sz w:val="18"/>
      <w:szCs w:val="22"/>
      <w:lang w:val="fr-CA"/>
    </w:rPr>
  </w:style>
  <w:style w:type="paragraph" w:customStyle="1" w:styleId="Textetableaugauche">
    <w:name w:val="Texte tableau gauche"/>
    <w:basedOn w:val="Normal"/>
    <w:qFormat/>
    <w:rsid w:val="00386773"/>
    <w:pPr>
      <w:spacing w:before="20" w:after="20" w:line="360" w:lineRule="auto"/>
    </w:pPr>
    <w:rPr>
      <w:rFonts w:eastAsia="Batang"/>
      <w:sz w:val="18"/>
      <w:szCs w:val="22"/>
      <w:lang w:val="fr-CA"/>
    </w:rPr>
  </w:style>
  <w:style w:type="paragraph" w:customStyle="1" w:styleId="Enum1">
    <w:name w:val="Enum 1"/>
    <w:basedOn w:val="Normal"/>
    <w:rsid w:val="00DC2A97"/>
    <w:pPr>
      <w:keepLines/>
      <w:numPr>
        <w:numId w:val="3"/>
      </w:numPr>
      <w:shd w:val="clear" w:color="auto" w:fill="FDE9D9"/>
      <w:spacing w:before="60"/>
      <w:jc w:val="both"/>
    </w:pPr>
    <w:rPr>
      <w:sz w:val="20"/>
      <w:szCs w:val="20"/>
      <w:lang w:eastAsia="fr-FR"/>
    </w:rPr>
  </w:style>
  <w:style w:type="paragraph" w:customStyle="1" w:styleId="Texte">
    <w:name w:val="Texte"/>
    <w:basedOn w:val="Normal"/>
    <w:link w:val="TexteCar1"/>
    <w:rsid w:val="00DC2A97"/>
    <w:pPr>
      <w:keepLines/>
      <w:shd w:val="clear" w:color="auto" w:fill="DAEEF3"/>
      <w:spacing w:before="120"/>
      <w:jc w:val="both"/>
    </w:pPr>
    <w:rPr>
      <w:sz w:val="20"/>
      <w:szCs w:val="20"/>
      <w:lang w:eastAsia="fr-FR"/>
    </w:rPr>
  </w:style>
  <w:style w:type="character" w:customStyle="1" w:styleId="TexteCar1">
    <w:name w:val="Texte Car1"/>
    <w:basedOn w:val="Policepardfaut"/>
    <w:link w:val="Texte"/>
    <w:rsid w:val="00DC2A97"/>
    <w:rPr>
      <w:rFonts w:ascii="Arial" w:hAnsi="Arial"/>
      <w:shd w:val="clear" w:color="auto" w:fill="DAEEF3"/>
    </w:rPr>
  </w:style>
  <w:style w:type="paragraph" w:customStyle="1" w:styleId="Style20">
    <w:name w:val="Style 20"/>
    <w:rsid w:val="00BF2E58"/>
    <w:pPr>
      <w:widowControl w:val="0"/>
      <w:autoSpaceDE w:val="0"/>
      <w:autoSpaceDN w:val="0"/>
      <w:adjustRightInd w:val="0"/>
    </w:pPr>
    <w:rPr>
      <w:rFonts w:ascii="Bookman Old Style" w:hAnsi="Bookman Old Style" w:cs="Bookman Old Style"/>
      <w:i/>
      <w:iCs/>
      <w:color w:val="0B1C39"/>
      <w:sz w:val="18"/>
      <w:szCs w:val="18"/>
    </w:rPr>
  </w:style>
  <w:style w:type="paragraph" w:customStyle="1" w:styleId="Style21">
    <w:name w:val="Style 21"/>
    <w:rsid w:val="00BF2E58"/>
    <w:pPr>
      <w:widowControl w:val="0"/>
      <w:autoSpaceDE w:val="0"/>
      <w:autoSpaceDN w:val="0"/>
      <w:adjustRightInd w:val="0"/>
    </w:pPr>
    <w:rPr>
      <w:rFonts w:ascii="Bookman Old Style" w:hAnsi="Bookman Old Style" w:cs="Bookman Old Style"/>
      <w:i/>
      <w:iCs/>
      <w:color w:val="0B1C39"/>
      <w:sz w:val="18"/>
      <w:szCs w:val="18"/>
    </w:rPr>
  </w:style>
  <w:style w:type="character" w:customStyle="1" w:styleId="CharacterStyle3">
    <w:name w:val="Character Style 3"/>
    <w:rsid w:val="00BF2E58"/>
    <w:rPr>
      <w:rFonts w:ascii="Bookman Old Style" w:hAnsi="Bookman Old Style" w:cs="Bookman Old Style"/>
      <w:i/>
      <w:iCs/>
      <w:color w:val="0B1C39"/>
      <w:sz w:val="18"/>
      <w:szCs w:val="18"/>
    </w:rPr>
  </w:style>
  <w:style w:type="paragraph" w:customStyle="1" w:styleId="Default">
    <w:name w:val="Default"/>
    <w:rsid w:val="007446B4"/>
    <w:pPr>
      <w:autoSpaceDE w:val="0"/>
      <w:autoSpaceDN w:val="0"/>
      <w:adjustRightInd w:val="0"/>
    </w:pPr>
    <w:rPr>
      <w:rFonts w:eastAsia="Calibri"/>
      <w:color w:val="000000"/>
      <w:sz w:val="24"/>
      <w:szCs w:val="24"/>
    </w:rPr>
  </w:style>
  <w:style w:type="character" w:customStyle="1" w:styleId="Titre1Car">
    <w:name w:val="Titre 1 Car"/>
    <w:aliases w:val="Titre 1 Car Car Car Car,Main Heading Car,TCI 1.  Heading Car,Main Heading 1 Car,Document Header1 Car,1 Car,Titre 1 Car Car Car Car Car Car Car Car Car Car Car Car Car Car Car Car Car Car Car,2 Car,21 Car,3 Car, Main Heading Car, 1 Car, 2 Car"/>
    <w:link w:val="Titre1"/>
    <w:uiPriority w:val="9"/>
    <w:rsid w:val="003F5BA8"/>
    <w:rPr>
      <w:b/>
      <w:bCs/>
      <w:smallCaps/>
      <w:color w:val="2E6EBC"/>
      <w:kern w:val="32"/>
      <w:sz w:val="28"/>
      <w:szCs w:val="24"/>
      <w:lang w:eastAsia="en-US"/>
    </w:rPr>
  </w:style>
  <w:style w:type="character" w:customStyle="1" w:styleId="Titre2Car">
    <w:name w:val="Titre 2 Car"/>
    <w:aliases w:val="Profil 2 Car,Paranum Car,alec2 Car,Heading 2 Char Car,h2 Car,Reset numbering Car,Major Car,Chapitre 2 Car,1 + Avant : 12 pt Car,Après : 6 p... Car,an Car,(1.1) Car,Heading 2 Char1 Car,Paranum Char Car,Heading 2 Char Char Car,heading 2 Car"/>
    <w:link w:val="Titre2"/>
    <w:rsid w:val="00D27EF4"/>
    <w:rPr>
      <w:b/>
      <w:bCs/>
      <w:iCs/>
      <w:color w:val="2E6EBC"/>
      <w:sz w:val="24"/>
      <w:szCs w:val="24"/>
      <w:lang w:eastAsia="en-US"/>
    </w:rPr>
  </w:style>
  <w:style w:type="character" w:customStyle="1" w:styleId="Titre3Car">
    <w:name w:val="Titre 3 Car"/>
    <w:aliases w:val="L2 Car,an_Über 3 Car,Centered Car,Section Car,Sec Car,Section + Gauche Car,6 cm Car,Avant : 24 pt + Gau... Car,Gauche :  0 cm Car,Suspendu : 1 Car,Heading 3.4.1.1 Car,Heading 3_MNV Car,an_Über 3 Car Car Car,Titre 3 Car Car Car Car,h3 Car"/>
    <w:link w:val="Titre3"/>
    <w:uiPriority w:val="9"/>
    <w:rsid w:val="00CA79A8"/>
    <w:rPr>
      <w:b/>
      <w:sz w:val="24"/>
      <w:szCs w:val="24"/>
      <w:lang w:eastAsia="en-US"/>
    </w:rPr>
  </w:style>
  <w:style w:type="paragraph" w:styleId="Titre">
    <w:name w:val="Title"/>
    <w:basedOn w:val="Normal"/>
    <w:next w:val="Normal"/>
    <w:link w:val="TitreCar"/>
    <w:autoRedefine/>
    <w:uiPriority w:val="10"/>
    <w:qFormat/>
    <w:rsid w:val="00885D5C"/>
    <w:pPr>
      <w:pBdr>
        <w:top w:val="single" w:sz="18" w:space="1" w:color="4F81BD" w:shadow="1"/>
        <w:left w:val="single" w:sz="18" w:space="4" w:color="4F81BD" w:shadow="1"/>
        <w:bottom w:val="single" w:sz="18" w:space="4" w:color="4F81BD" w:shadow="1"/>
        <w:right w:val="single" w:sz="18" w:space="4" w:color="4F81BD" w:shadow="1"/>
      </w:pBdr>
      <w:spacing w:after="300"/>
      <w:contextualSpacing/>
      <w:jc w:val="center"/>
    </w:pPr>
    <w:rPr>
      <w:rFonts w:ascii="Cambria" w:hAnsi="Cambria"/>
      <w:color w:val="17365D"/>
      <w:spacing w:val="5"/>
      <w:kern w:val="28"/>
      <w:sz w:val="36"/>
      <w:szCs w:val="52"/>
    </w:rPr>
  </w:style>
  <w:style w:type="character" w:customStyle="1" w:styleId="TitreCar">
    <w:name w:val="Titre Car"/>
    <w:basedOn w:val="Policepardfaut"/>
    <w:link w:val="Titre"/>
    <w:uiPriority w:val="10"/>
    <w:rsid w:val="00885D5C"/>
    <w:rPr>
      <w:rFonts w:ascii="Cambria" w:hAnsi="Cambria"/>
      <w:color w:val="17365D"/>
      <w:spacing w:val="5"/>
      <w:kern w:val="28"/>
      <w:sz w:val="36"/>
      <w:szCs w:val="52"/>
    </w:rPr>
  </w:style>
  <w:style w:type="character" w:customStyle="1" w:styleId="SansinterligneCar">
    <w:name w:val="Sans interligne Car"/>
    <w:link w:val="Sansinterligne"/>
    <w:uiPriority w:val="1"/>
    <w:rsid w:val="00885D5C"/>
    <w:rPr>
      <w:rFonts w:ascii="Calibri" w:hAnsi="Calibri"/>
      <w:sz w:val="22"/>
      <w:szCs w:val="22"/>
      <w:lang w:val="en-CA" w:eastAsia="en-CA"/>
    </w:rPr>
  </w:style>
  <w:style w:type="paragraph" w:customStyle="1" w:styleId="GraphicsText">
    <w:name w:val="Graphics Text"/>
    <w:basedOn w:val="Normal"/>
    <w:rsid w:val="00885D5C"/>
    <w:pPr>
      <w:overflowPunct w:val="0"/>
      <w:autoSpaceDE w:val="0"/>
      <w:autoSpaceDN w:val="0"/>
      <w:adjustRightInd w:val="0"/>
      <w:spacing w:line="264" w:lineRule="auto"/>
      <w:textAlignment w:val="baseline"/>
    </w:pPr>
    <w:rPr>
      <w:rFonts w:ascii="Arial Narrow" w:hAnsi="Arial Narrow"/>
      <w:sz w:val="18"/>
      <w:szCs w:val="20"/>
      <w:lang w:val="en-GB"/>
    </w:rPr>
  </w:style>
  <w:style w:type="character" w:customStyle="1" w:styleId="Style14ptComplexeGras">
    <w:name w:val="Style 14 pt (Complexe) Gras"/>
    <w:rsid w:val="00885D5C"/>
    <w:rPr>
      <w:bCs/>
      <w:sz w:val="24"/>
      <w:szCs w:val="28"/>
    </w:rPr>
  </w:style>
  <w:style w:type="paragraph" w:styleId="Rvision">
    <w:name w:val="Revision"/>
    <w:hidden/>
    <w:uiPriority w:val="99"/>
    <w:semiHidden/>
    <w:rsid w:val="00885D5C"/>
    <w:rPr>
      <w:rFonts w:ascii="Times" w:eastAsia="Calibri" w:hAnsi="Times"/>
      <w:sz w:val="24"/>
      <w:szCs w:val="22"/>
      <w:lang w:eastAsia="en-US"/>
    </w:rPr>
  </w:style>
  <w:style w:type="character" w:customStyle="1" w:styleId="tlfcemploi">
    <w:name w:val="tlf_cemploi"/>
    <w:basedOn w:val="Policepardfaut"/>
    <w:rsid w:val="00885D5C"/>
  </w:style>
  <w:style w:type="character" w:customStyle="1" w:styleId="shorttext">
    <w:name w:val="short_text"/>
    <w:basedOn w:val="Policepardfaut"/>
    <w:rsid w:val="00885D5C"/>
  </w:style>
  <w:style w:type="character" w:styleId="Numrodepage">
    <w:name w:val="page number"/>
    <w:unhideWhenUsed/>
    <w:rsid w:val="00885D5C"/>
    <w:rPr>
      <w:rFonts w:eastAsia="Times New Roman" w:cs="Times New Roman"/>
      <w:bCs w:val="0"/>
      <w:iCs w:val="0"/>
      <w:szCs w:val="22"/>
      <w:lang w:val="fr-FR"/>
    </w:rPr>
  </w:style>
  <w:style w:type="character" w:customStyle="1" w:styleId="holder">
    <w:name w:val="holder"/>
    <w:basedOn w:val="Policepardfaut"/>
    <w:rsid w:val="00885D5C"/>
  </w:style>
  <w:style w:type="paragraph" w:customStyle="1" w:styleId="count">
    <w:name w:val="count"/>
    <w:basedOn w:val="Normal"/>
    <w:rsid w:val="00885D5C"/>
    <w:pPr>
      <w:spacing w:before="100" w:beforeAutospacing="1" w:after="100" w:afterAutospacing="1"/>
    </w:pPr>
    <w:rPr>
      <w:lang w:val="fr-CH" w:eastAsia="fr-CH"/>
    </w:rPr>
  </w:style>
  <w:style w:type="character" w:customStyle="1" w:styleId="count1">
    <w:name w:val="count1"/>
    <w:basedOn w:val="Policepardfaut"/>
    <w:rsid w:val="00885D5C"/>
  </w:style>
  <w:style w:type="character" w:styleId="lev">
    <w:name w:val="Strong"/>
    <w:qFormat/>
    <w:rsid w:val="00885D5C"/>
    <w:rPr>
      <w:b/>
      <w:bCs/>
    </w:rPr>
  </w:style>
  <w:style w:type="character" w:customStyle="1" w:styleId="st">
    <w:name w:val="st"/>
    <w:basedOn w:val="Policepardfaut"/>
    <w:rsid w:val="00885D5C"/>
  </w:style>
  <w:style w:type="paragraph" w:styleId="Explorateurdedocuments">
    <w:name w:val="Document Map"/>
    <w:basedOn w:val="Normal"/>
    <w:link w:val="ExplorateurdedocumentsCar"/>
    <w:uiPriority w:val="99"/>
    <w:unhideWhenUsed/>
    <w:rsid w:val="00885D5C"/>
    <w:rPr>
      <w:rFonts w:ascii="Tahoma" w:eastAsia="Calibri" w:hAnsi="Tahoma"/>
      <w:sz w:val="16"/>
      <w:szCs w:val="16"/>
    </w:rPr>
  </w:style>
  <w:style w:type="character" w:customStyle="1" w:styleId="ExplorateurdedocumentsCar">
    <w:name w:val="Explorateur de documents Car"/>
    <w:basedOn w:val="Policepardfaut"/>
    <w:link w:val="Explorateurdedocuments"/>
    <w:uiPriority w:val="99"/>
    <w:rsid w:val="00885D5C"/>
    <w:rPr>
      <w:rFonts w:ascii="Tahoma" w:eastAsia="Calibri" w:hAnsi="Tahoma"/>
      <w:sz w:val="16"/>
      <w:szCs w:val="16"/>
    </w:rPr>
  </w:style>
  <w:style w:type="paragraph" w:styleId="Citation">
    <w:name w:val="Quote"/>
    <w:basedOn w:val="Normal"/>
    <w:next w:val="Normal"/>
    <w:link w:val="CitationCar"/>
    <w:uiPriority w:val="29"/>
    <w:qFormat/>
    <w:rsid w:val="00885D5C"/>
    <w:pPr>
      <w:spacing w:after="200" w:line="360" w:lineRule="auto"/>
    </w:pPr>
    <w:rPr>
      <w:rFonts w:ascii="Times" w:eastAsia="Calibri" w:hAnsi="Times"/>
      <w:i/>
      <w:iCs/>
      <w:color w:val="000000"/>
      <w:szCs w:val="22"/>
    </w:rPr>
  </w:style>
  <w:style w:type="character" w:customStyle="1" w:styleId="CitationCar">
    <w:name w:val="Citation Car"/>
    <w:basedOn w:val="Policepardfaut"/>
    <w:link w:val="Citation"/>
    <w:uiPriority w:val="29"/>
    <w:rsid w:val="00885D5C"/>
    <w:rPr>
      <w:rFonts w:ascii="Times" w:eastAsia="Calibri" w:hAnsi="Times"/>
      <w:i/>
      <w:iCs/>
      <w:color w:val="000000"/>
      <w:sz w:val="24"/>
      <w:szCs w:val="22"/>
      <w:lang w:eastAsia="en-US"/>
    </w:rPr>
  </w:style>
  <w:style w:type="paragraph" w:customStyle="1" w:styleId="source">
    <w:name w:val="source"/>
    <w:basedOn w:val="Normal"/>
    <w:link w:val="sourceCar"/>
    <w:qFormat/>
    <w:rsid w:val="00885D5C"/>
    <w:pPr>
      <w:suppressAutoHyphens/>
      <w:spacing w:before="120" w:line="360" w:lineRule="auto"/>
      <w:jc w:val="center"/>
    </w:pPr>
    <w:rPr>
      <w:rFonts w:ascii="Arial Narrow" w:eastAsia="Times" w:hAnsi="Arial Narrow"/>
      <w:sz w:val="18"/>
      <w:szCs w:val="18"/>
      <w:lang w:bidi="en-US"/>
    </w:rPr>
  </w:style>
  <w:style w:type="character" w:customStyle="1" w:styleId="sourceCar">
    <w:name w:val="source Car"/>
    <w:link w:val="source"/>
    <w:rsid w:val="00885D5C"/>
    <w:rPr>
      <w:rFonts w:ascii="Arial Narrow" w:eastAsia="Times" w:hAnsi="Arial Narrow"/>
      <w:sz w:val="18"/>
      <w:szCs w:val="18"/>
      <w:lang w:bidi="en-US"/>
    </w:rPr>
  </w:style>
  <w:style w:type="character" w:styleId="Accentuationintense">
    <w:name w:val="Intense Emphasis"/>
    <w:uiPriority w:val="21"/>
    <w:qFormat/>
    <w:rsid w:val="00885D5C"/>
    <w:rPr>
      <w:b/>
      <w:bCs/>
      <w:i/>
      <w:iCs/>
      <w:color w:val="4F81BD"/>
    </w:rPr>
  </w:style>
  <w:style w:type="character" w:customStyle="1" w:styleId="st1">
    <w:name w:val="st1"/>
    <w:basedOn w:val="Policepardfaut"/>
    <w:rsid w:val="00885D5C"/>
  </w:style>
  <w:style w:type="paragraph" w:customStyle="1" w:styleId="Figure">
    <w:name w:val="Figure"/>
    <w:basedOn w:val="Normal"/>
    <w:next w:val="Normal"/>
    <w:rsid w:val="00903792"/>
    <w:pPr>
      <w:tabs>
        <w:tab w:val="num" w:pos="0"/>
      </w:tabs>
      <w:spacing w:line="360" w:lineRule="auto"/>
      <w:ind w:firstLine="288"/>
      <w:jc w:val="center"/>
    </w:pPr>
    <w:rPr>
      <w:sz w:val="20"/>
      <w:szCs w:val="20"/>
      <w:u w:val="single"/>
      <w:lang w:eastAsia="fr-FR"/>
    </w:rPr>
  </w:style>
  <w:style w:type="paragraph" w:customStyle="1" w:styleId="Puce2">
    <w:name w:val="Puce 2"/>
    <w:basedOn w:val="Normal"/>
    <w:next w:val="Normal"/>
    <w:rsid w:val="00903792"/>
    <w:pPr>
      <w:spacing w:line="360" w:lineRule="auto"/>
      <w:ind w:left="720" w:hanging="360"/>
      <w:jc w:val="both"/>
    </w:pPr>
    <w:rPr>
      <w:sz w:val="20"/>
      <w:szCs w:val="34"/>
      <w:lang w:eastAsia="fr-FR"/>
    </w:rPr>
  </w:style>
  <w:style w:type="paragraph" w:customStyle="1" w:styleId="Puce3">
    <w:name w:val="Puce 3"/>
    <w:basedOn w:val="Normal"/>
    <w:next w:val="Normal"/>
    <w:rsid w:val="00903792"/>
    <w:pPr>
      <w:tabs>
        <w:tab w:val="num" w:pos="1021"/>
      </w:tabs>
      <w:spacing w:line="360" w:lineRule="auto"/>
      <w:ind w:left="1021" w:hanging="341"/>
      <w:jc w:val="both"/>
    </w:pPr>
    <w:rPr>
      <w:sz w:val="20"/>
      <w:szCs w:val="20"/>
      <w:lang w:eastAsia="fr-FR"/>
    </w:rPr>
  </w:style>
  <w:style w:type="character" w:customStyle="1" w:styleId="Titre1Car1">
    <w:name w:val="Titre 1 Car1"/>
    <w:basedOn w:val="Policepardfaut"/>
    <w:uiPriority w:val="9"/>
    <w:rsid w:val="00903792"/>
    <w:rPr>
      <w:rFonts w:ascii="Times New Roman" w:eastAsiaTheme="majorEastAsia" w:hAnsi="Times New Roman" w:cs="Times New Roman"/>
      <w:b/>
      <w:bCs/>
      <w:caps/>
      <w:sz w:val="26"/>
      <w:szCs w:val="26"/>
      <w:lang w:eastAsia="fr-FR"/>
    </w:rPr>
  </w:style>
  <w:style w:type="paragraph" w:customStyle="1" w:styleId="footnotedescription">
    <w:name w:val="footnote description"/>
    <w:next w:val="Normal"/>
    <w:link w:val="footnotedescriptionChar"/>
    <w:hidden/>
    <w:rsid w:val="00903792"/>
    <w:rPr>
      <w:color w:val="000000"/>
      <w:szCs w:val="22"/>
    </w:rPr>
  </w:style>
  <w:style w:type="character" w:customStyle="1" w:styleId="footnotedescriptionChar">
    <w:name w:val="footnote description Char"/>
    <w:link w:val="footnotedescription"/>
    <w:rsid w:val="00903792"/>
    <w:rPr>
      <w:color w:val="000000"/>
      <w:szCs w:val="22"/>
    </w:rPr>
  </w:style>
  <w:style w:type="character" w:customStyle="1" w:styleId="footnotemark">
    <w:name w:val="footnote mark"/>
    <w:hidden/>
    <w:rsid w:val="00903792"/>
    <w:rPr>
      <w:rFonts w:ascii="Times New Roman" w:eastAsia="Times New Roman" w:hAnsi="Times New Roman" w:cs="Times New Roman"/>
      <w:color w:val="000000"/>
      <w:sz w:val="20"/>
      <w:vertAlign w:val="superscript"/>
    </w:rPr>
  </w:style>
  <w:style w:type="paragraph" w:styleId="Sous-titre">
    <w:name w:val="Subtitle"/>
    <w:basedOn w:val="Normal"/>
    <w:next w:val="Normal"/>
    <w:link w:val="Sous-titreCar"/>
    <w:qFormat/>
    <w:rsid w:val="00903792"/>
    <w:pPr>
      <w:numPr>
        <w:ilvl w:val="1"/>
      </w:numPr>
    </w:pPr>
    <w:rPr>
      <w:rFonts w:asciiTheme="majorHAnsi" w:eastAsiaTheme="majorEastAsia" w:hAnsiTheme="majorHAnsi" w:cstheme="majorBidi"/>
      <w:i/>
      <w:iCs/>
      <w:color w:val="4F81BD" w:themeColor="accent1"/>
      <w:spacing w:val="15"/>
      <w:lang w:eastAsia="fr-FR"/>
    </w:rPr>
  </w:style>
  <w:style w:type="character" w:customStyle="1" w:styleId="Sous-titreCar">
    <w:name w:val="Sous-titre Car"/>
    <w:basedOn w:val="Policepardfaut"/>
    <w:link w:val="Sous-titre"/>
    <w:rsid w:val="00903792"/>
    <w:rPr>
      <w:rFonts w:asciiTheme="majorHAnsi" w:eastAsiaTheme="majorEastAsia" w:hAnsiTheme="majorHAnsi" w:cstheme="majorBidi"/>
      <w:i/>
      <w:iCs/>
      <w:color w:val="4F81BD" w:themeColor="accent1"/>
      <w:spacing w:val="15"/>
      <w:sz w:val="24"/>
      <w:szCs w:val="24"/>
    </w:rPr>
  </w:style>
  <w:style w:type="paragraph" w:customStyle="1" w:styleId="Style1">
    <w:name w:val="Style1"/>
    <w:basedOn w:val="Tabledesillustrations"/>
    <w:qFormat/>
    <w:rsid w:val="00903792"/>
    <w:pPr>
      <w:jc w:val="both"/>
    </w:pPr>
    <w:rPr>
      <w:u w:val="single"/>
      <w:lang w:eastAsia="fr-FR"/>
    </w:rPr>
  </w:style>
  <w:style w:type="character" w:styleId="Rfrencelgre">
    <w:name w:val="Subtle Reference"/>
    <w:basedOn w:val="Policepardfaut"/>
    <w:uiPriority w:val="31"/>
    <w:qFormat/>
    <w:rsid w:val="00903792"/>
    <w:rPr>
      <w:rFonts w:ascii="Garamond" w:hAnsi="Garamond"/>
      <w:b/>
      <w:color w:val="auto"/>
      <w:sz w:val="24"/>
      <w:u w:val="none"/>
    </w:rPr>
  </w:style>
  <w:style w:type="paragraph" w:customStyle="1" w:styleId="NumberedparagraphNEW">
    <w:name w:val="Numbered paragraph NEW"/>
    <w:basedOn w:val="Normal"/>
    <w:link w:val="NumberedparagraphNEWChar"/>
    <w:qFormat/>
    <w:rsid w:val="00903792"/>
    <w:pPr>
      <w:spacing w:after="120"/>
      <w:jc w:val="both"/>
    </w:pPr>
    <w:rPr>
      <w:lang w:val="en-US" w:eastAsia="fr-FR"/>
    </w:rPr>
  </w:style>
  <w:style w:type="character" w:customStyle="1" w:styleId="NumberedparagraphNEWChar">
    <w:name w:val="Numbered paragraph NEW Char"/>
    <w:basedOn w:val="Policepardfaut"/>
    <w:link w:val="NumberedparagraphNEW"/>
    <w:rsid w:val="00903792"/>
    <w:rPr>
      <w:sz w:val="24"/>
      <w:szCs w:val="24"/>
      <w:lang w:val="en-US"/>
    </w:rPr>
  </w:style>
  <w:style w:type="paragraph" w:customStyle="1" w:styleId="xl63">
    <w:name w:val="xl63"/>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lang w:eastAsia="fr-FR"/>
    </w:rPr>
  </w:style>
  <w:style w:type="paragraph" w:customStyle="1" w:styleId="xl64">
    <w:name w:val="xl64"/>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8"/>
      <w:szCs w:val="18"/>
      <w:lang w:eastAsia="fr-FR"/>
    </w:rPr>
  </w:style>
  <w:style w:type="paragraph" w:customStyle="1" w:styleId="xl65">
    <w:name w:val="xl65"/>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sz w:val="18"/>
      <w:szCs w:val="18"/>
      <w:lang w:eastAsia="fr-FR"/>
    </w:rPr>
  </w:style>
  <w:style w:type="paragraph" w:customStyle="1" w:styleId="xl66">
    <w:name w:val="xl66"/>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olor w:val="000000"/>
      <w:sz w:val="18"/>
      <w:szCs w:val="18"/>
      <w:lang w:eastAsia="fr-FR"/>
    </w:rPr>
  </w:style>
  <w:style w:type="paragraph" w:customStyle="1" w:styleId="xl67">
    <w:name w:val="xl67"/>
    <w:basedOn w:val="Normal"/>
    <w:rsid w:val="00903792"/>
    <w:pPr>
      <w:pBdr>
        <w:top w:val="single" w:sz="4" w:space="0" w:color="auto"/>
        <w:left w:val="single" w:sz="4" w:space="0" w:color="auto"/>
        <w:right w:val="single" w:sz="4" w:space="0" w:color="auto"/>
      </w:pBdr>
      <w:spacing w:before="100" w:beforeAutospacing="1" w:after="100" w:afterAutospacing="1"/>
      <w:textAlignment w:val="top"/>
    </w:pPr>
    <w:rPr>
      <w:rFonts w:ascii="Arial Narrow" w:hAnsi="Arial Narrow"/>
      <w:sz w:val="18"/>
      <w:szCs w:val="18"/>
      <w:lang w:eastAsia="fr-FR"/>
    </w:rPr>
  </w:style>
  <w:style w:type="paragraph" w:customStyle="1" w:styleId="xl68">
    <w:name w:val="xl68"/>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b/>
      <w:bCs/>
      <w:sz w:val="16"/>
      <w:szCs w:val="16"/>
      <w:lang w:eastAsia="fr-FR"/>
    </w:rPr>
  </w:style>
  <w:style w:type="paragraph" w:customStyle="1" w:styleId="xl69">
    <w:name w:val="xl69"/>
    <w:basedOn w:val="Normal"/>
    <w:rsid w:val="00903792"/>
    <w:pPr>
      <w:pBdr>
        <w:top w:val="single" w:sz="4" w:space="0" w:color="auto"/>
        <w:left w:val="single" w:sz="4" w:space="0" w:color="auto"/>
        <w:bottom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70">
    <w:name w:val="xl70"/>
    <w:basedOn w:val="Normal"/>
    <w:rsid w:val="00903792"/>
    <w:pPr>
      <w:pBdr>
        <w:top w:val="single" w:sz="4" w:space="0" w:color="auto"/>
        <w:left w:val="single" w:sz="4" w:space="0" w:color="auto"/>
        <w:bottom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71">
    <w:name w:val="xl71"/>
    <w:basedOn w:val="Normal"/>
    <w:rsid w:val="00903792"/>
    <w:pPr>
      <w:pBdr>
        <w:top w:val="single" w:sz="4" w:space="0" w:color="auto"/>
        <w:left w:val="single" w:sz="4" w:space="0" w:color="auto"/>
        <w:bottom w:val="single" w:sz="4" w:space="0" w:color="auto"/>
      </w:pBdr>
      <w:spacing w:before="100" w:beforeAutospacing="1" w:after="100" w:afterAutospacing="1"/>
      <w:textAlignment w:val="center"/>
    </w:pPr>
    <w:rPr>
      <w:rFonts w:ascii="Arial Narrow" w:hAnsi="Arial Narrow"/>
      <w:b/>
      <w:bCs/>
      <w:sz w:val="18"/>
      <w:szCs w:val="18"/>
      <w:lang w:eastAsia="fr-FR"/>
    </w:rPr>
  </w:style>
  <w:style w:type="paragraph" w:customStyle="1" w:styleId="xl72">
    <w:name w:val="xl72"/>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6"/>
      <w:szCs w:val="16"/>
      <w:lang w:eastAsia="fr-FR"/>
    </w:rPr>
  </w:style>
  <w:style w:type="paragraph" w:customStyle="1" w:styleId="xl73">
    <w:name w:val="xl73"/>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74">
    <w:name w:val="xl74"/>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olor w:val="000000"/>
      <w:sz w:val="18"/>
      <w:szCs w:val="18"/>
      <w:lang w:eastAsia="fr-FR"/>
    </w:rPr>
  </w:style>
  <w:style w:type="paragraph" w:customStyle="1" w:styleId="xl75">
    <w:name w:val="xl75"/>
    <w:basedOn w:val="Normal"/>
    <w:rsid w:val="00903792"/>
    <w:pPr>
      <w:spacing w:before="100" w:beforeAutospacing="1" w:after="100" w:afterAutospacing="1"/>
      <w:jc w:val="center"/>
      <w:textAlignment w:val="center"/>
    </w:pPr>
    <w:rPr>
      <w:rFonts w:ascii="Arial Narrow" w:hAnsi="Arial Narrow"/>
      <w:sz w:val="18"/>
      <w:szCs w:val="18"/>
      <w:lang w:eastAsia="fr-FR"/>
    </w:rPr>
  </w:style>
  <w:style w:type="paragraph" w:customStyle="1" w:styleId="xl76">
    <w:name w:val="xl76"/>
    <w:basedOn w:val="Normal"/>
    <w:rsid w:val="00903792"/>
    <w:pPr>
      <w:pBdr>
        <w:top w:val="single" w:sz="4" w:space="0" w:color="auto"/>
        <w:left w:val="single" w:sz="4" w:space="0" w:color="auto"/>
        <w:bottom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77">
    <w:name w:val="xl77"/>
    <w:basedOn w:val="Normal"/>
    <w:rsid w:val="00903792"/>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lang w:eastAsia="fr-FR"/>
    </w:rPr>
  </w:style>
  <w:style w:type="paragraph" w:customStyle="1" w:styleId="xl78">
    <w:name w:val="xl78"/>
    <w:basedOn w:val="Normal"/>
    <w:rsid w:val="00903792"/>
    <w:pPr>
      <w:pBdr>
        <w:top w:val="single" w:sz="4" w:space="0" w:color="auto"/>
        <w:left w:val="single" w:sz="4" w:space="0" w:color="auto"/>
        <w:right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79">
    <w:name w:val="xl79"/>
    <w:basedOn w:val="Normal"/>
    <w:rsid w:val="00903792"/>
    <w:pPr>
      <w:pBdr>
        <w:top w:val="single" w:sz="4" w:space="0" w:color="auto"/>
        <w:left w:val="single" w:sz="4" w:space="0" w:color="auto"/>
        <w:right w:val="single" w:sz="4" w:space="0" w:color="auto"/>
      </w:pBdr>
      <w:spacing w:before="100" w:beforeAutospacing="1" w:after="100" w:afterAutospacing="1"/>
      <w:textAlignment w:val="top"/>
    </w:pPr>
    <w:rPr>
      <w:rFonts w:ascii="Arial Narrow" w:hAnsi="Arial Narrow"/>
      <w:sz w:val="18"/>
      <w:szCs w:val="18"/>
      <w:lang w:eastAsia="fr-FR"/>
    </w:rPr>
  </w:style>
  <w:style w:type="paragraph" w:customStyle="1" w:styleId="xl80">
    <w:name w:val="xl80"/>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81">
    <w:name w:val="xl81"/>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82">
    <w:name w:val="xl82"/>
    <w:basedOn w:val="Normal"/>
    <w:rsid w:val="00903792"/>
    <w:pPr>
      <w:pBdr>
        <w:top w:val="single" w:sz="4" w:space="0" w:color="auto"/>
        <w:left w:val="single" w:sz="4" w:space="0" w:color="auto"/>
        <w:right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83">
    <w:name w:val="xl83"/>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84">
    <w:name w:val="xl84"/>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85">
    <w:name w:val="xl85"/>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olor w:val="000000"/>
      <w:sz w:val="18"/>
      <w:szCs w:val="18"/>
      <w:lang w:eastAsia="fr-FR"/>
    </w:rPr>
  </w:style>
  <w:style w:type="paragraph" w:customStyle="1" w:styleId="xl86">
    <w:name w:val="xl86"/>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87">
    <w:name w:val="xl87"/>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88">
    <w:name w:val="xl88"/>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89">
    <w:name w:val="xl89"/>
    <w:basedOn w:val="Normal"/>
    <w:rsid w:val="00903792"/>
    <w:pPr>
      <w:pBdr>
        <w:top w:val="single" w:sz="4" w:space="0" w:color="auto"/>
        <w:left w:val="single" w:sz="4" w:space="0" w:color="auto"/>
        <w:right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90">
    <w:name w:val="xl90"/>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91">
    <w:name w:val="xl91"/>
    <w:basedOn w:val="Normal"/>
    <w:rsid w:val="00903792"/>
    <w:pPr>
      <w:pBdr>
        <w:top w:val="single" w:sz="4" w:space="0" w:color="auto"/>
        <w:bottom w:val="single" w:sz="4" w:space="0" w:color="auto"/>
        <w:right w:val="single" w:sz="4" w:space="0" w:color="auto"/>
      </w:pBdr>
      <w:spacing w:before="100" w:beforeAutospacing="1" w:after="100" w:afterAutospacing="1"/>
      <w:textAlignment w:val="center"/>
    </w:pPr>
    <w:rPr>
      <w:rFonts w:ascii="Arial Narrow" w:hAnsi="Arial Narrow"/>
      <w:b/>
      <w:bCs/>
      <w:sz w:val="18"/>
      <w:szCs w:val="18"/>
      <w:lang w:eastAsia="fr-FR"/>
    </w:rPr>
  </w:style>
  <w:style w:type="paragraph" w:customStyle="1" w:styleId="xl92">
    <w:name w:val="xl92"/>
    <w:basedOn w:val="Normal"/>
    <w:rsid w:val="00903792"/>
    <w:pPr>
      <w:pBdr>
        <w:top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93">
    <w:name w:val="xl93"/>
    <w:basedOn w:val="Normal"/>
    <w:rsid w:val="00903792"/>
    <w:pPr>
      <w:pBdr>
        <w:top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94">
    <w:name w:val="xl94"/>
    <w:basedOn w:val="Normal"/>
    <w:rsid w:val="00903792"/>
    <w:pPr>
      <w:pBdr>
        <w:top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olor w:val="000000"/>
      <w:sz w:val="18"/>
      <w:szCs w:val="18"/>
      <w:lang w:eastAsia="fr-FR"/>
    </w:rPr>
  </w:style>
  <w:style w:type="paragraph" w:customStyle="1" w:styleId="xl95">
    <w:name w:val="xl95"/>
    <w:basedOn w:val="Normal"/>
    <w:rsid w:val="00903792"/>
    <w:pPr>
      <w:pBdr>
        <w:top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olor w:val="000000"/>
      <w:sz w:val="18"/>
      <w:szCs w:val="18"/>
      <w:lang w:eastAsia="fr-FR"/>
    </w:rPr>
  </w:style>
  <w:style w:type="paragraph" w:customStyle="1" w:styleId="xl96">
    <w:name w:val="xl96"/>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sz w:val="18"/>
      <w:szCs w:val="18"/>
      <w:lang w:eastAsia="fr-FR"/>
    </w:rPr>
  </w:style>
  <w:style w:type="paragraph" w:customStyle="1" w:styleId="xl97">
    <w:name w:val="xl97"/>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98">
    <w:name w:val="xl98"/>
    <w:basedOn w:val="Normal"/>
    <w:rsid w:val="00903792"/>
    <w:pPr>
      <w:pBdr>
        <w:top w:val="single" w:sz="4" w:space="0" w:color="auto"/>
        <w:left w:val="single" w:sz="4" w:space="0" w:color="auto"/>
        <w:bottom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99">
    <w:name w:val="xl99"/>
    <w:basedOn w:val="Normal"/>
    <w:rsid w:val="00903792"/>
    <w:pPr>
      <w:pBdr>
        <w:top w:val="single" w:sz="4" w:space="0" w:color="auto"/>
        <w:left w:val="single" w:sz="4" w:space="0" w:color="auto"/>
        <w:right w:val="single" w:sz="4" w:space="0" w:color="auto"/>
      </w:pBdr>
      <w:spacing w:before="100" w:beforeAutospacing="1" w:after="100" w:afterAutospacing="1"/>
      <w:textAlignment w:val="top"/>
    </w:pPr>
    <w:rPr>
      <w:rFonts w:ascii="Arial Narrow" w:hAnsi="Arial Narrow"/>
      <w:sz w:val="18"/>
      <w:szCs w:val="18"/>
      <w:lang w:eastAsia="fr-FR"/>
    </w:rPr>
  </w:style>
  <w:style w:type="paragraph" w:customStyle="1" w:styleId="xl100">
    <w:name w:val="xl100"/>
    <w:basedOn w:val="Normal"/>
    <w:rsid w:val="00903792"/>
    <w:pPr>
      <w:pBdr>
        <w:top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101">
    <w:name w:val="xl101"/>
    <w:basedOn w:val="Normal"/>
    <w:rsid w:val="00903792"/>
    <w:pPr>
      <w:pBdr>
        <w:top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olor w:val="000000"/>
      <w:sz w:val="18"/>
      <w:szCs w:val="18"/>
      <w:lang w:eastAsia="fr-FR"/>
    </w:rPr>
  </w:style>
  <w:style w:type="paragraph" w:customStyle="1" w:styleId="xl102">
    <w:name w:val="xl102"/>
    <w:basedOn w:val="Normal"/>
    <w:rsid w:val="00903792"/>
    <w:pPr>
      <w:pBdr>
        <w:top w:val="single" w:sz="4" w:space="0" w:color="auto"/>
        <w:right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103">
    <w:name w:val="xl103"/>
    <w:basedOn w:val="Normal"/>
    <w:rsid w:val="00903792"/>
    <w:pPr>
      <w:pBdr>
        <w:top w:val="single" w:sz="4" w:space="0" w:color="auto"/>
        <w:right w:val="single" w:sz="4" w:space="0" w:color="auto"/>
      </w:pBdr>
      <w:spacing w:before="100" w:beforeAutospacing="1" w:after="100" w:afterAutospacing="1"/>
      <w:textAlignment w:val="top"/>
    </w:pPr>
    <w:rPr>
      <w:rFonts w:ascii="Arial Narrow" w:hAnsi="Arial Narrow"/>
      <w:sz w:val="18"/>
      <w:szCs w:val="18"/>
      <w:lang w:eastAsia="fr-FR"/>
    </w:rPr>
  </w:style>
  <w:style w:type="paragraph" w:customStyle="1" w:styleId="xl104">
    <w:name w:val="xl104"/>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b/>
      <w:bCs/>
      <w:color w:val="000000"/>
      <w:sz w:val="18"/>
      <w:szCs w:val="18"/>
      <w:lang w:eastAsia="fr-FR"/>
    </w:rPr>
  </w:style>
  <w:style w:type="paragraph" w:customStyle="1" w:styleId="xl105">
    <w:name w:val="xl105"/>
    <w:basedOn w:val="Normal"/>
    <w:rsid w:val="00903792"/>
    <w:pPr>
      <w:pBdr>
        <w:top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106">
    <w:name w:val="xl106"/>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18"/>
      <w:szCs w:val="18"/>
      <w:lang w:eastAsia="fr-FR"/>
    </w:rPr>
  </w:style>
  <w:style w:type="paragraph" w:customStyle="1" w:styleId="xl107">
    <w:name w:val="xl107"/>
    <w:basedOn w:val="Normal"/>
    <w:rsid w:val="00903792"/>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textAlignment w:val="top"/>
    </w:pPr>
    <w:rPr>
      <w:rFonts w:ascii="Arial Narrow" w:hAnsi="Arial Narrow"/>
      <w:b/>
      <w:bCs/>
      <w:color w:val="000000"/>
      <w:sz w:val="18"/>
      <w:szCs w:val="18"/>
      <w:lang w:eastAsia="fr-FR"/>
    </w:rPr>
  </w:style>
  <w:style w:type="paragraph" w:customStyle="1" w:styleId="xl108">
    <w:name w:val="xl108"/>
    <w:basedOn w:val="Normal"/>
    <w:rsid w:val="00903792"/>
    <w:pPr>
      <w:pBdr>
        <w:bottom w:val="single" w:sz="4" w:space="0" w:color="auto"/>
        <w:right w:val="single" w:sz="4" w:space="0" w:color="auto"/>
      </w:pBdr>
      <w:shd w:val="clear" w:color="000000" w:fill="D7E4BC"/>
      <w:spacing w:before="100" w:beforeAutospacing="1" w:after="100" w:afterAutospacing="1"/>
      <w:textAlignment w:val="center"/>
    </w:pPr>
    <w:rPr>
      <w:rFonts w:ascii="Arial Narrow" w:hAnsi="Arial Narrow"/>
      <w:sz w:val="18"/>
      <w:szCs w:val="18"/>
      <w:lang w:eastAsia="fr-FR"/>
    </w:rPr>
  </w:style>
  <w:style w:type="paragraph" w:customStyle="1" w:styleId="xl109">
    <w:name w:val="xl109"/>
    <w:basedOn w:val="Normal"/>
    <w:rsid w:val="00903792"/>
    <w:pPr>
      <w:pBdr>
        <w:left w:val="single" w:sz="4" w:space="0" w:color="auto"/>
        <w:bottom w:val="single" w:sz="4" w:space="0" w:color="auto"/>
        <w:right w:val="single" w:sz="4" w:space="0" w:color="auto"/>
      </w:pBdr>
      <w:shd w:val="clear" w:color="000000" w:fill="D7E4BC"/>
      <w:spacing w:before="100" w:beforeAutospacing="1" w:after="100" w:afterAutospacing="1"/>
      <w:textAlignment w:val="center"/>
    </w:pPr>
    <w:rPr>
      <w:rFonts w:ascii="Arial Narrow" w:hAnsi="Arial Narrow"/>
      <w:sz w:val="18"/>
      <w:szCs w:val="18"/>
      <w:lang w:eastAsia="fr-FR"/>
    </w:rPr>
  </w:style>
  <w:style w:type="paragraph" w:customStyle="1" w:styleId="xl110">
    <w:name w:val="xl110"/>
    <w:basedOn w:val="Normal"/>
    <w:rsid w:val="00903792"/>
    <w:pPr>
      <w:pBdr>
        <w:left w:val="single" w:sz="4" w:space="0" w:color="auto"/>
        <w:bottom w:val="single" w:sz="4" w:space="0" w:color="auto"/>
        <w:right w:val="single" w:sz="4" w:space="0" w:color="auto"/>
      </w:pBdr>
      <w:shd w:val="clear" w:color="000000" w:fill="D7E4BC"/>
      <w:spacing w:before="100" w:beforeAutospacing="1" w:after="100" w:afterAutospacing="1"/>
      <w:textAlignment w:val="center"/>
    </w:pPr>
    <w:rPr>
      <w:rFonts w:ascii="Arial Narrow" w:hAnsi="Arial Narrow"/>
      <w:sz w:val="18"/>
      <w:szCs w:val="18"/>
      <w:lang w:eastAsia="fr-FR"/>
    </w:rPr>
  </w:style>
  <w:style w:type="paragraph" w:customStyle="1" w:styleId="xl111">
    <w:name w:val="xl111"/>
    <w:basedOn w:val="Normal"/>
    <w:rsid w:val="00903792"/>
    <w:pPr>
      <w:pBdr>
        <w:left w:val="single" w:sz="4" w:space="0" w:color="auto"/>
        <w:bottom w:val="single" w:sz="4" w:space="0" w:color="auto"/>
        <w:right w:val="single" w:sz="4" w:space="0" w:color="auto"/>
      </w:pBdr>
      <w:shd w:val="clear" w:color="000000" w:fill="D7E4BC"/>
      <w:spacing w:before="100" w:beforeAutospacing="1" w:after="100" w:afterAutospacing="1"/>
    </w:pPr>
    <w:rPr>
      <w:rFonts w:ascii="Arial Narrow" w:hAnsi="Arial Narrow"/>
      <w:sz w:val="18"/>
      <w:szCs w:val="18"/>
      <w:lang w:eastAsia="fr-FR"/>
    </w:rPr>
  </w:style>
  <w:style w:type="paragraph" w:customStyle="1" w:styleId="xl112">
    <w:name w:val="xl112"/>
    <w:basedOn w:val="Normal"/>
    <w:rsid w:val="00903792"/>
    <w:pPr>
      <w:pBdr>
        <w:left w:val="single" w:sz="4" w:space="0" w:color="auto"/>
        <w:bottom w:val="single" w:sz="4" w:space="0" w:color="auto"/>
        <w:right w:val="single" w:sz="4" w:space="0" w:color="auto"/>
      </w:pBdr>
      <w:shd w:val="clear" w:color="000000" w:fill="D7E4BC"/>
      <w:spacing w:before="100" w:beforeAutospacing="1" w:after="100" w:afterAutospacing="1"/>
    </w:pPr>
    <w:rPr>
      <w:rFonts w:ascii="Arial Narrow" w:hAnsi="Arial Narrow"/>
      <w:sz w:val="18"/>
      <w:szCs w:val="18"/>
      <w:lang w:eastAsia="fr-FR"/>
    </w:rPr>
  </w:style>
  <w:style w:type="paragraph" w:customStyle="1" w:styleId="xl113">
    <w:name w:val="xl113"/>
    <w:basedOn w:val="Normal"/>
    <w:rsid w:val="00903792"/>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textAlignment w:val="center"/>
    </w:pPr>
    <w:rPr>
      <w:rFonts w:ascii="Arial Narrow" w:hAnsi="Arial Narrow"/>
      <w:sz w:val="18"/>
      <w:szCs w:val="18"/>
      <w:lang w:eastAsia="fr-FR"/>
    </w:rPr>
  </w:style>
  <w:style w:type="paragraph" w:customStyle="1" w:styleId="xl114">
    <w:name w:val="xl114"/>
    <w:basedOn w:val="Normal"/>
    <w:rsid w:val="00903792"/>
    <w:pPr>
      <w:pBdr>
        <w:left w:val="single" w:sz="4" w:space="0" w:color="auto"/>
        <w:bottom w:val="single" w:sz="4" w:space="0" w:color="auto"/>
        <w:right w:val="single" w:sz="4" w:space="0" w:color="auto"/>
      </w:pBdr>
      <w:shd w:val="clear" w:color="000000" w:fill="D7E4BC"/>
      <w:spacing w:before="100" w:beforeAutospacing="1" w:after="100" w:afterAutospacing="1"/>
    </w:pPr>
    <w:rPr>
      <w:rFonts w:ascii="Arial Narrow" w:hAnsi="Arial Narrow"/>
      <w:b/>
      <w:bCs/>
      <w:sz w:val="18"/>
      <w:szCs w:val="18"/>
      <w:lang w:eastAsia="fr-FR"/>
    </w:rPr>
  </w:style>
  <w:style w:type="paragraph" w:customStyle="1" w:styleId="xl115">
    <w:name w:val="xl115"/>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lang w:eastAsia="fr-FR"/>
    </w:rPr>
  </w:style>
  <w:style w:type="paragraph" w:customStyle="1" w:styleId="xl116">
    <w:name w:val="xl116"/>
    <w:basedOn w:val="Normal"/>
    <w:rsid w:val="00903792"/>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b/>
      <w:bCs/>
      <w:color w:val="000000"/>
      <w:sz w:val="18"/>
      <w:szCs w:val="18"/>
      <w:lang w:eastAsia="fr-FR"/>
    </w:rPr>
  </w:style>
  <w:style w:type="paragraph" w:customStyle="1" w:styleId="xl117">
    <w:name w:val="xl117"/>
    <w:basedOn w:val="Normal"/>
    <w:rsid w:val="00903792"/>
    <w:pPr>
      <w:pBdr>
        <w:top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sz w:val="18"/>
      <w:szCs w:val="18"/>
      <w:lang w:eastAsia="fr-FR"/>
    </w:rPr>
  </w:style>
  <w:style w:type="paragraph" w:customStyle="1" w:styleId="xl118">
    <w:name w:val="xl118"/>
    <w:basedOn w:val="Normal"/>
    <w:rsid w:val="00903792"/>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color w:val="000000"/>
      <w:sz w:val="18"/>
      <w:szCs w:val="18"/>
      <w:lang w:eastAsia="fr-FR"/>
    </w:rPr>
  </w:style>
  <w:style w:type="paragraph" w:customStyle="1" w:styleId="xl119">
    <w:name w:val="xl119"/>
    <w:basedOn w:val="Normal"/>
    <w:rsid w:val="00903792"/>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color w:val="000000"/>
      <w:sz w:val="18"/>
      <w:szCs w:val="18"/>
      <w:lang w:eastAsia="fr-FR"/>
    </w:rPr>
  </w:style>
  <w:style w:type="paragraph" w:customStyle="1" w:styleId="xl120">
    <w:name w:val="xl120"/>
    <w:basedOn w:val="Normal"/>
    <w:rsid w:val="00903792"/>
    <w:pPr>
      <w:pBdr>
        <w:top w:val="single" w:sz="4" w:space="0" w:color="auto"/>
        <w:left w:val="single" w:sz="4" w:space="0" w:color="auto"/>
        <w:bottom w:val="single" w:sz="4" w:space="0" w:color="auto"/>
      </w:pBdr>
      <w:shd w:val="clear" w:color="000000" w:fill="D8D8D8"/>
      <w:spacing w:before="100" w:beforeAutospacing="1" w:after="100" w:afterAutospacing="1"/>
      <w:textAlignment w:val="center"/>
    </w:pPr>
    <w:rPr>
      <w:rFonts w:ascii="Arial Narrow" w:hAnsi="Arial Narrow"/>
      <w:sz w:val="18"/>
      <w:szCs w:val="18"/>
      <w:lang w:eastAsia="fr-FR"/>
    </w:rPr>
  </w:style>
  <w:style w:type="paragraph" w:customStyle="1" w:styleId="xl121">
    <w:name w:val="xl121"/>
    <w:basedOn w:val="Normal"/>
    <w:rsid w:val="00903792"/>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sz w:val="18"/>
      <w:szCs w:val="18"/>
      <w:lang w:eastAsia="fr-FR"/>
    </w:rPr>
  </w:style>
  <w:style w:type="paragraph" w:customStyle="1" w:styleId="xl122">
    <w:name w:val="xl122"/>
    <w:basedOn w:val="Normal"/>
    <w:rsid w:val="00903792"/>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sz w:val="16"/>
      <w:szCs w:val="16"/>
      <w:lang w:eastAsia="fr-FR"/>
    </w:rPr>
  </w:style>
  <w:style w:type="paragraph" w:customStyle="1" w:styleId="xl123">
    <w:name w:val="xl123"/>
    <w:basedOn w:val="Normal"/>
    <w:rsid w:val="00903792"/>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pPr>
    <w:rPr>
      <w:rFonts w:ascii="Arial Narrow" w:hAnsi="Arial Narrow"/>
      <w:sz w:val="18"/>
      <w:szCs w:val="18"/>
      <w:lang w:eastAsia="fr-FR"/>
    </w:rPr>
  </w:style>
  <w:style w:type="paragraph" w:customStyle="1" w:styleId="xl124">
    <w:name w:val="xl124"/>
    <w:basedOn w:val="Normal"/>
    <w:rsid w:val="00903792"/>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b/>
      <w:bCs/>
      <w:color w:val="000000"/>
      <w:sz w:val="18"/>
      <w:szCs w:val="18"/>
      <w:lang w:eastAsia="fr-FR"/>
    </w:rPr>
  </w:style>
  <w:style w:type="paragraph" w:customStyle="1" w:styleId="xl125">
    <w:name w:val="xl125"/>
    <w:basedOn w:val="Normal"/>
    <w:rsid w:val="00903792"/>
    <w:pPr>
      <w:pBdr>
        <w:top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b/>
      <w:bCs/>
      <w:sz w:val="18"/>
      <w:szCs w:val="18"/>
      <w:lang w:eastAsia="fr-FR"/>
    </w:rPr>
  </w:style>
  <w:style w:type="paragraph" w:customStyle="1" w:styleId="xl126">
    <w:name w:val="xl126"/>
    <w:basedOn w:val="Normal"/>
    <w:rsid w:val="00903792"/>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b/>
      <w:bCs/>
      <w:sz w:val="18"/>
      <w:szCs w:val="18"/>
      <w:lang w:eastAsia="fr-FR"/>
    </w:rPr>
  </w:style>
  <w:style w:type="paragraph" w:customStyle="1" w:styleId="xl127">
    <w:name w:val="xl127"/>
    <w:basedOn w:val="Normal"/>
    <w:rsid w:val="00903792"/>
    <w:pPr>
      <w:pBdr>
        <w:left w:val="single" w:sz="4" w:space="0" w:color="auto"/>
        <w:bottom w:val="single" w:sz="4" w:space="0" w:color="auto"/>
        <w:right w:val="single" w:sz="4" w:space="0" w:color="auto"/>
      </w:pBdr>
      <w:shd w:val="clear" w:color="000000" w:fill="D7E4BC"/>
      <w:spacing w:before="100" w:beforeAutospacing="1" w:after="100" w:afterAutospacing="1"/>
    </w:pPr>
    <w:rPr>
      <w:rFonts w:ascii="Arial Narrow" w:hAnsi="Arial Narrow"/>
      <w:sz w:val="18"/>
      <w:szCs w:val="18"/>
      <w:lang w:eastAsia="fr-FR"/>
    </w:rPr>
  </w:style>
  <w:style w:type="paragraph" w:customStyle="1" w:styleId="xl128">
    <w:name w:val="xl128"/>
    <w:basedOn w:val="Normal"/>
    <w:rsid w:val="00903792"/>
    <w:pPr>
      <w:pBdr>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b/>
      <w:bCs/>
      <w:sz w:val="18"/>
      <w:szCs w:val="18"/>
      <w:lang w:eastAsia="fr-FR"/>
    </w:rPr>
  </w:style>
  <w:style w:type="paragraph" w:customStyle="1" w:styleId="xl129">
    <w:name w:val="xl129"/>
    <w:basedOn w:val="Normal"/>
    <w:rsid w:val="00903792"/>
    <w:pPr>
      <w:pBdr>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color w:val="000000"/>
      <w:sz w:val="18"/>
      <w:szCs w:val="18"/>
      <w:lang w:eastAsia="fr-FR"/>
    </w:rPr>
  </w:style>
  <w:style w:type="paragraph" w:customStyle="1" w:styleId="xl130">
    <w:name w:val="xl130"/>
    <w:basedOn w:val="Normal"/>
    <w:rsid w:val="00903792"/>
    <w:pPr>
      <w:pBdr>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color w:val="000000"/>
      <w:sz w:val="18"/>
      <w:szCs w:val="18"/>
      <w:lang w:eastAsia="fr-FR"/>
    </w:rPr>
  </w:style>
  <w:style w:type="paragraph" w:customStyle="1" w:styleId="xl131">
    <w:name w:val="xl131"/>
    <w:basedOn w:val="Normal"/>
    <w:rsid w:val="00903792"/>
    <w:pPr>
      <w:pBdr>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sz w:val="18"/>
      <w:szCs w:val="18"/>
      <w:lang w:eastAsia="fr-FR"/>
    </w:rPr>
  </w:style>
  <w:style w:type="paragraph" w:customStyle="1" w:styleId="xl132">
    <w:name w:val="xl132"/>
    <w:basedOn w:val="Normal"/>
    <w:rsid w:val="00903792"/>
    <w:pPr>
      <w:pBdr>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color w:val="000000"/>
      <w:sz w:val="18"/>
      <w:szCs w:val="18"/>
      <w:lang w:eastAsia="fr-FR"/>
    </w:rPr>
  </w:style>
  <w:style w:type="paragraph" w:customStyle="1" w:styleId="xl133">
    <w:name w:val="xl133"/>
    <w:basedOn w:val="Normal"/>
    <w:rsid w:val="00903792"/>
    <w:pPr>
      <w:pBdr>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sz w:val="18"/>
      <w:szCs w:val="18"/>
      <w:lang w:eastAsia="fr-FR"/>
    </w:rPr>
  </w:style>
  <w:style w:type="paragraph" w:customStyle="1" w:styleId="xl134">
    <w:name w:val="xl134"/>
    <w:basedOn w:val="Normal"/>
    <w:rsid w:val="00903792"/>
    <w:pPr>
      <w:pBdr>
        <w:left w:val="single" w:sz="4" w:space="0" w:color="auto"/>
        <w:bottom w:val="single" w:sz="4" w:space="0" w:color="auto"/>
        <w:right w:val="single" w:sz="4" w:space="0" w:color="auto"/>
      </w:pBdr>
      <w:shd w:val="clear" w:color="000000" w:fill="D8D8D8"/>
      <w:spacing w:before="100" w:beforeAutospacing="1" w:after="100" w:afterAutospacing="1"/>
      <w:textAlignment w:val="top"/>
    </w:pPr>
    <w:rPr>
      <w:rFonts w:ascii="Arial Narrow" w:hAnsi="Arial Narrow"/>
      <w:sz w:val="16"/>
      <w:szCs w:val="16"/>
      <w:lang w:eastAsia="fr-FR"/>
    </w:rPr>
  </w:style>
  <w:style w:type="paragraph" w:customStyle="1" w:styleId="xl135">
    <w:name w:val="xl135"/>
    <w:basedOn w:val="Normal"/>
    <w:rsid w:val="00903792"/>
    <w:pPr>
      <w:pBdr>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b/>
      <w:bCs/>
      <w:color w:val="000000"/>
      <w:sz w:val="18"/>
      <w:szCs w:val="18"/>
      <w:lang w:eastAsia="fr-FR"/>
    </w:rPr>
  </w:style>
  <w:style w:type="paragraph" w:customStyle="1" w:styleId="xl136">
    <w:name w:val="xl136"/>
    <w:basedOn w:val="Normal"/>
    <w:rsid w:val="00903792"/>
    <w:pPr>
      <w:pBdr>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b/>
      <w:bCs/>
      <w:sz w:val="18"/>
      <w:szCs w:val="18"/>
      <w:lang w:eastAsia="fr-FR"/>
    </w:rPr>
  </w:style>
  <w:style w:type="paragraph" w:customStyle="1" w:styleId="xl137">
    <w:name w:val="xl137"/>
    <w:basedOn w:val="Normal"/>
    <w:rsid w:val="00903792"/>
    <w:pPr>
      <w:pBdr>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b/>
      <w:bCs/>
      <w:sz w:val="18"/>
      <w:szCs w:val="18"/>
      <w:lang w:eastAsia="fr-FR"/>
    </w:rPr>
  </w:style>
  <w:style w:type="paragraph" w:customStyle="1" w:styleId="xl138">
    <w:name w:val="xl138"/>
    <w:basedOn w:val="Normal"/>
    <w:rsid w:val="00903792"/>
    <w:pPr>
      <w:pBdr>
        <w:top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sz w:val="18"/>
      <w:szCs w:val="18"/>
      <w:lang w:eastAsia="fr-FR"/>
    </w:rPr>
  </w:style>
  <w:style w:type="paragraph" w:customStyle="1" w:styleId="xl139">
    <w:name w:val="xl139"/>
    <w:basedOn w:val="Normal"/>
    <w:rsid w:val="00903792"/>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sz w:val="18"/>
      <w:szCs w:val="18"/>
      <w:lang w:eastAsia="fr-FR"/>
    </w:rPr>
  </w:style>
  <w:style w:type="paragraph" w:customStyle="1" w:styleId="xl140">
    <w:name w:val="xl140"/>
    <w:basedOn w:val="Normal"/>
    <w:rsid w:val="00903792"/>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sz w:val="16"/>
      <w:szCs w:val="16"/>
      <w:lang w:eastAsia="fr-FR"/>
    </w:rPr>
  </w:style>
  <w:style w:type="paragraph" w:customStyle="1" w:styleId="xl141">
    <w:name w:val="xl141"/>
    <w:basedOn w:val="Normal"/>
    <w:rsid w:val="00903792"/>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textAlignment w:val="top"/>
    </w:pPr>
    <w:rPr>
      <w:rFonts w:ascii="Arial Narrow" w:hAnsi="Arial Narrow"/>
      <w:b/>
      <w:bCs/>
      <w:sz w:val="18"/>
      <w:szCs w:val="18"/>
      <w:lang w:eastAsia="fr-FR"/>
    </w:rPr>
  </w:style>
  <w:style w:type="paragraph" w:customStyle="1" w:styleId="xl142">
    <w:name w:val="xl142"/>
    <w:basedOn w:val="Normal"/>
    <w:rsid w:val="00903792"/>
    <w:pPr>
      <w:pBdr>
        <w:top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ascii="Arial Narrow" w:hAnsi="Arial Narrow"/>
      <w:sz w:val="18"/>
      <w:szCs w:val="18"/>
      <w:lang w:eastAsia="fr-FR"/>
    </w:rPr>
  </w:style>
  <w:style w:type="paragraph" w:customStyle="1" w:styleId="xl143">
    <w:name w:val="xl143"/>
    <w:basedOn w:val="Normal"/>
    <w:rsid w:val="00903792"/>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Narrow" w:hAnsi="Arial Narrow"/>
      <w:sz w:val="18"/>
      <w:szCs w:val="18"/>
      <w:lang w:eastAsia="fr-FR"/>
    </w:rPr>
  </w:style>
  <w:style w:type="paragraph" w:customStyle="1" w:styleId="xl144">
    <w:name w:val="xl144"/>
    <w:basedOn w:val="Normal"/>
    <w:rsid w:val="00903792"/>
    <w:pPr>
      <w:pBdr>
        <w:left w:val="single" w:sz="4" w:space="0" w:color="auto"/>
        <w:bottom w:val="single" w:sz="4" w:space="0" w:color="auto"/>
        <w:right w:val="single" w:sz="4" w:space="0" w:color="auto"/>
      </w:pBdr>
      <w:shd w:val="clear" w:color="000000" w:fill="D7E4BC"/>
      <w:spacing w:before="100" w:beforeAutospacing="1" w:after="100" w:afterAutospacing="1"/>
    </w:pPr>
    <w:rPr>
      <w:rFonts w:ascii="Arial Narrow" w:hAnsi="Arial Narrow"/>
      <w:b/>
      <w:bCs/>
      <w:sz w:val="18"/>
      <w:szCs w:val="18"/>
      <w:lang w:eastAsia="fr-FR"/>
    </w:rPr>
  </w:style>
  <w:style w:type="paragraph" w:customStyle="1" w:styleId="xl145">
    <w:name w:val="xl145"/>
    <w:basedOn w:val="Normal"/>
    <w:rsid w:val="00903792"/>
    <w:pPr>
      <w:pBdr>
        <w:top w:val="single" w:sz="4" w:space="0" w:color="auto"/>
        <w:left w:val="single" w:sz="4" w:space="0" w:color="auto"/>
        <w:right w:val="single" w:sz="4" w:space="0" w:color="auto"/>
      </w:pBdr>
      <w:spacing w:before="100" w:beforeAutospacing="1" w:after="100" w:afterAutospacing="1"/>
      <w:textAlignment w:val="center"/>
    </w:pPr>
    <w:rPr>
      <w:rFonts w:ascii="Arial Narrow" w:hAnsi="Arial Narrow"/>
      <w:b/>
      <w:bCs/>
      <w:color w:val="000000"/>
      <w:sz w:val="18"/>
      <w:szCs w:val="18"/>
      <w:lang w:eastAsia="fr-FR"/>
    </w:rPr>
  </w:style>
  <w:style w:type="paragraph" w:customStyle="1" w:styleId="xl146">
    <w:name w:val="xl146"/>
    <w:basedOn w:val="Normal"/>
    <w:rsid w:val="00903792"/>
    <w:pPr>
      <w:pBdr>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b/>
      <w:bCs/>
      <w:color w:val="000000"/>
      <w:sz w:val="18"/>
      <w:szCs w:val="18"/>
      <w:lang w:eastAsia="fr-FR"/>
    </w:rPr>
  </w:style>
  <w:style w:type="paragraph" w:customStyle="1" w:styleId="xl147">
    <w:name w:val="xl147"/>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olor w:val="000000"/>
      <w:sz w:val="18"/>
      <w:szCs w:val="18"/>
      <w:lang w:eastAsia="fr-FR"/>
    </w:rPr>
  </w:style>
  <w:style w:type="paragraph" w:customStyle="1" w:styleId="xl148">
    <w:name w:val="xl148"/>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lang w:eastAsia="fr-FR"/>
    </w:rPr>
  </w:style>
  <w:style w:type="paragraph" w:customStyle="1" w:styleId="xl149">
    <w:name w:val="xl149"/>
    <w:basedOn w:val="Normal"/>
    <w:rsid w:val="00903792"/>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ascii="Arial Narrow" w:hAnsi="Arial Narrow"/>
      <w:color w:val="000000"/>
      <w:sz w:val="18"/>
      <w:szCs w:val="18"/>
      <w:lang w:eastAsia="fr-FR"/>
    </w:rPr>
  </w:style>
  <w:style w:type="paragraph" w:customStyle="1" w:styleId="xl150">
    <w:name w:val="xl150"/>
    <w:basedOn w:val="Normal"/>
    <w:rsid w:val="00903792"/>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ascii="Arial Narrow" w:hAnsi="Arial Narrow"/>
      <w:sz w:val="18"/>
      <w:szCs w:val="18"/>
      <w:lang w:eastAsia="fr-FR"/>
    </w:rPr>
  </w:style>
  <w:style w:type="paragraph" w:customStyle="1" w:styleId="xl151">
    <w:name w:val="xl151"/>
    <w:basedOn w:val="Normal"/>
    <w:rsid w:val="00903792"/>
    <w:pPr>
      <w:pBdr>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ascii="Arial Narrow" w:hAnsi="Arial Narrow"/>
      <w:color w:val="000000"/>
      <w:sz w:val="18"/>
      <w:szCs w:val="18"/>
      <w:lang w:eastAsia="fr-FR"/>
    </w:rPr>
  </w:style>
  <w:style w:type="paragraph" w:customStyle="1" w:styleId="xl152">
    <w:name w:val="xl152"/>
    <w:basedOn w:val="Normal"/>
    <w:rsid w:val="00903792"/>
    <w:pPr>
      <w:pBdr>
        <w:top w:val="single" w:sz="4" w:space="0" w:color="auto"/>
        <w:left w:val="single" w:sz="4" w:space="0" w:color="auto"/>
        <w:right w:val="single" w:sz="4" w:space="0" w:color="auto"/>
      </w:pBdr>
      <w:spacing w:before="100" w:beforeAutospacing="1" w:after="100" w:afterAutospacing="1"/>
      <w:textAlignment w:val="top"/>
    </w:pPr>
    <w:rPr>
      <w:rFonts w:ascii="Arial Narrow" w:hAnsi="Arial Narrow"/>
      <w:sz w:val="16"/>
      <w:szCs w:val="16"/>
      <w:lang w:eastAsia="fr-FR"/>
    </w:rPr>
  </w:style>
  <w:style w:type="paragraph" w:customStyle="1" w:styleId="xl153">
    <w:name w:val="xl153"/>
    <w:basedOn w:val="Normal"/>
    <w:rsid w:val="00903792"/>
    <w:pPr>
      <w:pBdr>
        <w:left w:val="single" w:sz="4" w:space="0" w:color="auto"/>
        <w:right w:val="single" w:sz="4" w:space="0" w:color="auto"/>
      </w:pBdr>
      <w:spacing w:before="100" w:beforeAutospacing="1" w:after="100" w:afterAutospacing="1"/>
      <w:textAlignment w:val="top"/>
    </w:pPr>
    <w:rPr>
      <w:rFonts w:ascii="Arial Narrow" w:hAnsi="Arial Narrow"/>
      <w:sz w:val="16"/>
      <w:szCs w:val="16"/>
      <w:lang w:eastAsia="fr-FR"/>
    </w:rPr>
  </w:style>
  <w:style w:type="paragraph" w:customStyle="1" w:styleId="xl154">
    <w:name w:val="xl154"/>
    <w:basedOn w:val="Normal"/>
    <w:rsid w:val="00903792"/>
    <w:pPr>
      <w:pBdr>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sz w:val="16"/>
      <w:szCs w:val="16"/>
      <w:lang w:eastAsia="fr-FR"/>
    </w:rPr>
  </w:style>
  <w:style w:type="paragraph" w:customStyle="1" w:styleId="xl155">
    <w:name w:val="xl155"/>
    <w:basedOn w:val="Normal"/>
    <w:rsid w:val="00903792"/>
    <w:pPr>
      <w:pBdr>
        <w:left w:val="single" w:sz="4" w:space="0" w:color="auto"/>
        <w:right w:val="single" w:sz="4" w:space="0" w:color="auto"/>
      </w:pBdr>
      <w:spacing w:before="100" w:beforeAutospacing="1" w:after="100" w:afterAutospacing="1"/>
      <w:textAlignment w:val="top"/>
    </w:pPr>
    <w:rPr>
      <w:rFonts w:ascii="Arial Narrow" w:hAnsi="Arial Narrow"/>
      <w:b/>
      <w:bCs/>
      <w:sz w:val="18"/>
      <w:szCs w:val="18"/>
      <w:lang w:eastAsia="fr-FR"/>
    </w:rPr>
  </w:style>
  <w:style w:type="paragraph" w:customStyle="1" w:styleId="xl156">
    <w:name w:val="xl156"/>
    <w:basedOn w:val="Normal"/>
    <w:rsid w:val="00903792"/>
    <w:pPr>
      <w:pBdr>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b/>
      <w:bCs/>
      <w:sz w:val="18"/>
      <w:szCs w:val="18"/>
      <w:lang w:eastAsia="fr-FR"/>
    </w:rPr>
  </w:style>
  <w:style w:type="paragraph" w:customStyle="1" w:styleId="xl157">
    <w:name w:val="xl157"/>
    <w:basedOn w:val="Normal"/>
    <w:rsid w:val="00903792"/>
    <w:pPr>
      <w:pBdr>
        <w:left w:val="single" w:sz="4" w:space="0" w:color="auto"/>
        <w:right w:val="single" w:sz="4" w:space="0" w:color="auto"/>
      </w:pBdr>
      <w:spacing w:before="100" w:beforeAutospacing="1" w:after="100" w:afterAutospacing="1"/>
      <w:textAlignment w:val="top"/>
    </w:pPr>
    <w:rPr>
      <w:rFonts w:ascii="Arial Narrow" w:hAnsi="Arial Narrow"/>
      <w:sz w:val="18"/>
      <w:szCs w:val="18"/>
      <w:lang w:eastAsia="fr-FR"/>
    </w:rPr>
  </w:style>
  <w:style w:type="paragraph" w:customStyle="1" w:styleId="xl158">
    <w:name w:val="xl158"/>
    <w:basedOn w:val="Normal"/>
    <w:rsid w:val="00903792"/>
    <w:pPr>
      <w:pBdr>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sz w:val="18"/>
      <w:szCs w:val="18"/>
      <w:lang w:eastAsia="fr-FR"/>
    </w:rPr>
  </w:style>
  <w:style w:type="paragraph" w:customStyle="1" w:styleId="xl159">
    <w:name w:val="xl159"/>
    <w:basedOn w:val="Normal"/>
    <w:rsid w:val="00903792"/>
    <w:pPr>
      <w:pBdr>
        <w:top w:val="single" w:sz="4" w:space="0" w:color="auto"/>
        <w:left w:val="single" w:sz="4" w:space="0" w:color="auto"/>
        <w:right w:val="single" w:sz="4" w:space="0" w:color="auto"/>
      </w:pBdr>
      <w:spacing w:before="100" w:beforeAutospacing="1" w:after="100" w:afterAutospacing="1"/>
      <w:textAlignment w:val="top"/>
    </w:pPr>
    <w:rPr>
      <w:rFonts w:ascii="Arial Narrow" w:hAnsi="Arial Narrow"/>
      <w:b/>
      <w:bCs/>
      <w:color w:val="000000"/>
      <w:sz w:val="18"/>
      <w:szCs w:val="18"/>
      <w:lang w:eastAsia="fr-FR"/>
    </w:rPr>
  </w:style>
  <w:style w:type="paragraph" w:customStyle="1" w:styleId="xl160">
    <w:name w:val="xl160"/>
    <w:basedOn w:val="Normal"/>
    <w:rsid w:val="00903792"/>
    <w:pPr>
      <w:pBdr>
        <w:left w:val="single" w:sz="4" w:space="0" w:color="auto"/>
        <w:right w:val="single" w:sz="4" w:space="0" w:color="auto"/>
      </w:pBdr>
      <w:spacing w:before="100" w:beforeAutospacing="1" w:after="100" w:afterAutospacing="1"/>
      <w:textAlignment w:val="top"/>
    </w:pPr>
    <w:rPr>
      <w:rFonts w:ascii="Arial Narrow" w:hAnsi="Arial Narrow"/>
      <w:b/>
      <w:bCs/>
      <w:color w:val="000000"/>
      <w:sz w:val="18"/>
      <w:szCs w:val="18"/>
      <w:lang w:eastAsia="fr-FR"/>
    </w:rPr>
  </w:style>
  <w:style w:type="paragraph" w:customStyle="1" w:styleId="xl161">
    <w:name w:val="xl161"/>
    <w:basedOn w:val="Normal"/>
    <w:rsid w:val="00903792"/>
    <w:pPr>
      <w:pBdr>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b/>
      <w:bCs/>
      <w:color w:val="000000"/>
      <w:sz w:val="18"/>
      <w:szCs w:val="18"/>
      <w:lang w:eastAsia="fr-FR"/>
    </w:rPr>
  </w:style>
  <w:style w:type="paragraph" w:customStyle="1" w:styleId="xl162">
    <w:name w:val="xl162"/>
    <w:basedOn w:val="Normal"/>
    <w:rsid w:val="00903792"/>
    <w:pPr>
      <w:pBdr>
        <w:top w:val="single" w:sz="4" w:space="0" w:color="auto"/>
        <w:left w:val="single" w:sz="4" w:space="0" w:color="auto"/>
        <w:right w:val="single" w:sz="4" w:space="0" w:color="auto"/>
      </w:pBdr>
      <w:spacing w:before="100" w:beforeAutospacing="1" w:after="100" w:afterAutospacing="1"/>
      <w:textAlignment w:val="center"/>
    </w:pPr>
    <w:rPr>
      <w:rFonts w:ascii="Arial Narrow" w:hAnsi="Arial Narrow"/>
      <w:b/>
      <w:bCs/>
      <w:sz w:val="18"/>
      <w:szCs w:val="18"/>
      <w:lang w:eastAsia="fr-FR"/>
    </w:rPr>
  </w:style>
  <w:style w:type="paragraph" w:customStyle="1" w:styleId="xl163">
    <w:name w:val="xl163"/>
    <w:basedOn w:val="Normal"/>
    <w:rsid w:val="00903792"/>
    <w:pPr>
      <w:pBdr>
        <w:left w:val="single" w:sz="4" w:space="0" w:color="auto"/>
        <w:right w:val="single" w:sz="4" w:space="0" w:color="auto"/>
      </w:pBdr>
      <w:spacing w:before="100" w:beforeAutospacing="1" w:after="100" w:afterAutospacing="1"/>
      <w:textAlignment w:val="center"/>
    </w:pPr>
    <w:rPr>
      <w:rFonts w:ascii="Arial Narrow" w:hAnsi="Arial Narrow"/>
      <w:b/>
      <w:bCs/>
      <w:sz w:val="18"/>
      <w:szCs w:val="18"/>
      <w:lang w:eastAsia="fr-FR"/>
    </w:rPr>
  </w:style>
  <w:style w:type="paragraph" w:customStyle="1" w:styleId="xl164">
    <w:name w:val="xl164"/>
    <w:basedOn w:val="Normal"/>
    <w:rsid w:val="00903792"/>
    <w:pPr>
      <w:pBdr>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b/>
      <w:bCs/>
      <w:sz w:val="18"/>
      <w:szCs w:val="18"/>
      <w:lang w:eastAsia="fr-FR"/>
    </w:rPr>
  </w:style>
  <w:style w:type="paragraph" w:customStyle="1" w:styleId="xl165">
    <w:name w:val="xl165"/>
    <w:basedOn w:val="Normal"/>
    <w:rsid w:val="00903792"/>
    <w:pPr>
      <w:pBdr>
        <w:left w:val="single" w:sz="4" w:space="0" w:color="auto"/>
        <w:right w:val="single" w:sz="4" w:space="0" w:color="auto"/>
      </w:pBdr>
      <w:spacing w:before="100" w:beforeAutospacing="1" w:after="100" w:afterAutospacing="1"/>
      <w:textAlignment w:val="center"/>
    </w:pPr>
    <w:rPr>
      <w:rFonts w:ascii="Arial Narrow" w:hAnsi="Arial Narrow"/>
      <w:b/>
      <w:bCs/>
      <w:color w:val="000000"/>
      <w:sz w:val="18"/>
      <w:szCs w:val="18"/>
      <w:lang w:eastAsia="fr-FR"/>
    </w:rPr>
  </w:style>
  <w:style w:type="paragraph" w:customStyle="1" w:styleId="xl166">
    <w:name w:val="xl166"/>
    <w:basedOn w:val="Normal"/>
    <w:rsid w:val="00903792"/>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Narrow" w:hAnsi="Arial Narrow"/>
      <w:b/>
      <w:bCs/>
      <w:color w:val="000000"/>
      <w:sz w:val="18"/>
      <w:szCs w:val="18"/>
      <w:lang w:eastAsia="fr-FR"/>
    </w:rPr>
  </w:style>
  <w:style w:type="paragraph" w:customStyle="1" w:styleId="xl167">
    <w:name w:val="xl167"/>
    <w:basedOn w:val="Normal"/>
    <w:rsid w:val="00903792"/>
    <w:pPr>
      <w:pBdr>
        <w:left w:val="single" w:sz="4" w:space="0" w:color="auto"/>
        <w:right w:val="single" w:sz="4" w:space="0" w:color="auto"/>
      </w:pBdr>
      <w:spacing w:before="100" w:beforeAutospacing="1" w:after="100" w:afterAutospacing="1"/>
      <w:jc w:val="center"/>
      <w:textAlignment w:val="center"/>
    </w:pPr>
    <w:rPr>
      <w:rFonts w:ascii="Arial Narrow" w:hAnsi="Arial Narrow"/>
      <w:b/>
      <w:bCs/>
      <w:color w:val="000000"/>
      <w:sz w:val="18"/>
      <w:szCs w:val="18"/>
      <w:lang w:eastAsia="fr-FR"/>
    </w:rPr>
  </w:style>
  <w:style w:type="paragraph" w:customStyle="1" w:styleId="xl168">
    <w:name w:val="xl168"/>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b/>
      <w:bCs/>
      <w:sz w:val="18"/>
      <w:szCs w:val="18"/>
      <w:lang w:eastAsia="fr-FR"/>
    </w:rPr>
  </w:style>
  <w:style w:type="paragraph" w:customStyle="1" w:styleId="xl169">
    <w:name w:val="xl169"/>
    <w:basedOn w:val="Normal"/>
    <w:rsid w:val="00903792"/>
    <w:pPr>
      <w:pBdr>
        <w:top w:val="single" w:sz="4" w:space="0" w:color="auto"/>
        <w:bottom w:val="single" w:sz="4" w:space="0" w:color="auto"/>
        <w:right w:val="single" w:sz="4" w:space="0" w:color="auto"/>
      </w:pBdr>
      <w:spacing w:before="100" w:beforeAutospacing="1" w:after="100" w:afterAutospacing="1"/>
      <w:textAlignment w:val="center"/>
    </w:pPr>
    <w:rPr>
      <w:rFonts w:ascii="Arial Narrow" w:hAnsi="Arial Narrow"/>
      <w:b/>
      <w:bCs/>
      <w:sz w:val="18"/>
      <w:szCs w:val="18"/>
      <w:lang w:eastAsia="fr-FR"/>
    </w:rPr>
  </w:style>
  <w:style w:type="paragraph" w:customStyle="1" w:styleId="xl170">
    <w:name w:val="xl170"/>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b/>
      <w:bCs/>
      <w:sz w:val="18"/>
      <w:szCs w:val="18"/>
      <w:lang w:eastAsia="fr-FR"/>
    </w:rPr>
  </w:style>
  <w:style w:type="paragraph" w:customStyle="1" w:styleId="xl171">
    <w:name w:val="xl171"/>
    <w:basedOn w:val="Normal"/>
    <w:rsid w:val="00903792"/>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0000"/>
      <w:sz w:val="18"/>
      <w:szCs w:val="18"/>
      <w:lang w:eastAsia="fr-FR"/>
    </w:rPr>
  </w:style>
  <w:style w:type="paragraph" w:customStyle="1" w:styleId="xl172">
    <w:name w:val="xl172"/>
    <w:basedOn w:val="Normal"/>
    <w:rsid w:val="0090379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b/>
      <w:bCs/>
      <w:sz w:val="18"/>
      <w:szCs w:val="18"/>
      <w:lang w:eastAsia="fr-FR"/>
    </w:rPr>
  </w:style>
  <w:style w:type="paragraph" w:customStyle="1" w:styleId="xl173">
    <w:name w:val="xl173"/>
    <w:basedOn w:val="Normal"/>
    <w:rsid w:val="00903792"/>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Narrow" w:hAnsi="Arial Narrow"/>
      <w:b/>
      <w:bCs/>
      <w:sz w:val="18"/>
      <w:szCs w:val="18"/>
      <w:lang w:eastAsia="fr-FR"/>
    </w:rPr>
  </w:style>
  <w:style w:type="paragraph" w:customStyle="1" w:styleId="xl174">
    <w:name w:val="xl174"/>
    <w:basedOn w:val="Normal"/>
    <w:rsid w:val="00903792"/>
    <w:pPr>
      <w:pBdr>
        <w:top w:val="single" w:sz="4" w:space="0" w:color="auto"/>
        <w:bottom w:val="single" w:sz="4" w:space="0" w:color="auto"/>
      </w:pBdr>
      <w:spacing w:before="100" w:beforeAutospacing="1" w:after="100" w:afterAutospacing="1"/>
      <w:jc w:val="center"/>
      <w:textAlignment w:val="center"/>
    </w:pPr>
    <w:rPr>
      <w:rFonts w:ascii="Arial Narrow" w:hAnsi="Arial Narrow"/>
      <w:b/>
      <w:bCs/>
      <w:sz w:val="18"/>
      <w:szCs w:val="18"/>
      <w:lang w:eastAsia="fr-FR"/>
    </w:rPr>
  </w:style>
  <w:style w:type="paragraph" w:customStyle="1" w:styleId="xl175">
    <w:name w:val="xl175"/>
    <w:basedOn w:val="Normal"/>
    <w:rsid w:val="00903792"/>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 w:val="18"/>
      <w:szCs w:val="18"/>
      <w:lang w:eastAsia="fr-FR"/>
    </w:rPr>
  </w:style>
  <w:style w:type="paragraph" w:customStyle="1" w:styleId="xl176">
    <w:name w:val="xl176"/>
    <w:basedOn w:val="Normal"/>
    <w:rsid w:val="00903792"/>
    <w:pPr>
      <w:pBdr>
        <w:top w:val="single" w:sz="4" w:space="0" w:color="auto"/>
        <w:left w:val="single" w:sz="4" w:space="0" w:color="auto"/>
        <w:right w:val="single" w:sz="4" w:space="0" w:color="auto"/>
      </w:pBdr>
      <w:spacing w:before="100" w:beforeAutospacing="1" w:after="100" w:afterAutospacing="1"/>
      <w:textAlignment w:val="center"/>
    </w:pPr>
    <w:rPr>
      <w:rFonts w:ascii="Arial Narrow" w:hAnsi="Arial Narrow"/>
      <w:b/>
      <w:bCs/>
      <w:sz w:val="18"/>
      <w:szCs w:val="18"/>
      <w:lang w:eastAsia="fr-FR"/>
    </w:rPr>
  </w:style>
  <w:style w:type="paragraph" w:customStyle="1" w:styleId="xl177">
    <w:name w:val="xl177"/>
    <w:basedOn w:val="Normal"/>
    <w:rsid w:val="00903792"/>
    <w:pPr>
      <w:pBdr>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b/>
      <w:bCs/>
      <w:sz w:val="18"/>
      <w:szCs w:val="18"/>
      <w:lang w:eastAsia="fr-FR"/>
    </w:rPr>
  </w:style>
  <w:style w:type="paragraph" w:customStyle="1" w:styleId="CharCar">
    <w:name w:val="Char Car"/>
    <w:basedOn w:val="Normal"/>
    <w:rsid w:val="00903792"/>
    <w:pPr>
      <w:spacing w:after="160" w:line="240" w:lineRule="exact"/>
    </w:pPr>
    <w:rPr>
      <w:sz w:val="20"/>
      <w:szCs w:val="20"/>
      <w:lang w:val="en-US" w:eastAsia="fr-FR"/>
    </w:rPr>
  </w:style>
  <w:style w:type="character" w:styleId="Accentuation">
    <w:name w:val="Emphasis"/>
    <w:uiPriority w:val="20"/>
    <w:qFormat/>
    <w:rsid w:val="00903792"/>
    <w:rPr>
      <w:i/>
      <w:iCs/>
    </w:rPr>
  </w:style>
  <w:style w:type="paragraph" w:customStyle="1" w:styleId="Paragraphedeliste1">
    <w:name w:val="Paragraphe de liste1"/>
    <w:basedOn w:val="Normal"/>
    <w:uiPriority w:val="34"/>
    <w:qFormat/>
    <w:rsid w:val="00903792"/>
    <w:pPr>
      <w:suppressAutoHyphens/>
      <w:ind w:left="720"/>
    </w:pPr>
    <w:rPr>
      <w:lang w:eastAsia="ar-SA"/>
    </w:rPr>
  </w:style>
  <w:style w:type="paragraph" w:customStyle="1" w:styleId="Sansinterligne1">
    <w:name w:val="Sans interligne1"/>
    <w:qFormat/>
    <w:rsid w:val="00903792"/>
    <w:pPr>
      <w:suppressAutoHyphens/>
    </w:pPr>
    <w:rPr>
      <w:rFonts w:ascii="Calibri" w:hAnsi="Calibri" w:cs="Calibri"/>
      <w:sz w:val="22"/>
      <w:szCs w:val="22"/>
      <w:lang w:eastAsia="ar-SA"/>
    </w:rPr>
  </w:style>
  <w:style w:type="character" w:customStyle="1" w:styleId="CarCar12">
    <w:name w:val="Car Car12"/>
    <w:basedOn w:val="Policepardfaut"/>
    <w:rsid w:val="00903792"/>
    <w:rPr>
      <w:rFonts w:ascii="Times New Roman" w:hAnsi="Times New Roman" w:cs="Times New Roman"/>
      <w:b/>
      <w:bCs/>
      <w:sz w:val="28"/>
      <w:szCs w:val="28"/>
      <w:lang w:eastAsia="fr-FR"/>
    </w:rPr>
  </w:style>
  <w:style w:type="paragraph" w:customStyle="1" w:styleId="ftref">
    <w:name w:val="ftref"/>
    <w:aliases w:val="ftref Char Car Char Car Char Car Char Car Char Car,ftref Char Car Char Car Char Car Char Car Char Car Char Car Car,ftref Char Car Char Car Char Car Char Car Char Car Char Car Car Char Car Car Char Car Car"/>
    <w:basedOn w:val="Normal"/>
    <w:next w:val="Normal"/>
    <w:link w:val="Appelnotedebasdep"/>
    <w:uiPriority w:val="99"/>
    <w:rsid w:val="00903792"/>
    <w:pPr>
      <w:spacing w:after="160" w:line="240" w:lineRule="exact"/>
    </w:pPr>
    <w:rPr>
      <w:i/>
      <w:sz w:val="20"/>
      <w:szCs w:val="20"/>
      <w:vertAlign w:val="superscript"/>
      <w:lang w:eastAsia="fr-FR"/>
    </w:rPr>
  </w:style>
  <w:style w:type="paragraph" w:customStyle="1" w:styleId="TABLEAUX">
    <w:name w:val="TABLEAUX"/>
    <w:basedOn w:val="Normal"/>
    <w:qFormat/>
    <w:rsid w:val="00903792"/>
    <w:pPr>
      <w:spacing w:line="360" w:lineRule="auto"/>
      <w:jc w:val="both"/>
    </w:pPr>
    <w:rPr>
      <w:rFonts w:ascii="Cambria" w:hAnsi="Cambria"/>
      <w:b/>
      <w:bCs/>
      <w:iCs/>
      <w:sz w:val="22"/>
      <w:lang w:eastAsia="fr-FR"/>
    </w:rPr>
  </w:style>
  <w:style w:type="paragraph" w:styleId="PrformatHTML">
    <w:name w:val="HTML Preformatted"/>
    <w:basedOn w:val="Normal"/>
    <w:link w:val="PrformatHTMLCar"/>
    <w:rsid w:val="009037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eastAsia="fr-FR"/>
    </w:rPr>
  </w:style>
  <w:style w:type="character" w:customStyle="1" w:styleId="PrformatHTMLCar">
    <w:name w:val="Préformaté HTML Car"/>
    <w:basedOn w:val="Policepardfaut"/>
    <w:link w:val="PrformatHTML"/>
    <w:rsid w:val="00903792"/>
    <w:rPr>
      <w:rFonts w:ascii="Courier New" w:hAnsi="Courier New"/>
    </w:rPr>
  </w:style>
  <w:style w:type="character" w:customStyle="1" w:styleId="normalCar">
    <w:name w:val="normal Car"/>
    <w:link w:val="Normal1"/>
    <w:locked/>
    <w:rsid w:val="00903792"/>
    <w:rPr>
      <w:sz w:val="23"/>
    </w:rPr>
  </w:style>
  <w:style w:type="paragraph" w:customStyle="1" w:styleId="Normal1">
    <w:name w:val="Normal1"/>
    <w:basedOn w:val="Normal"/>
    <w:link w:val="normalCar"/>
    <w:rsid w:val="00903792"/>
    <w:pPr>
      <w:tabs>
        <w:tab w:val="left" w:pos="1134"/>
      </w:tabs>
      <w:jc w:val="both"/>
    </w:pPr>
    <w:rPr>
      <w:sz w:val="23"/>
      <w:szCs w:val="20"/>
      <w:lang w:eastAsia="fr-FR"/>
    </w:rPr>
  </w:style>
  <w:style w:type="character" w:styleId="Titredulivre">
    <w:name w:val="Book Title"/>
    <w:basedOn w:val="Policepardfaut"/>
    <w:uiPriority w:val="33"/>
    <w:qFormat/>
    <w:rsid w:val="00903792"/>
    <w:rPr>
      <w:b/>
      <w:bCs/>
      <w:smallCaps/>
      <w:spacing w:val="5"/>
    </w:rPr>
  </w:style>
  <w:style w:type="paragraph" w:styleId="Corpsdetexte3">
    <w:name w:val="Body Text 3"/>
    <w:basedOn w:val="Normal"/>
    <w:link w:val="Corpsdetexte3Car"/>
    <w:uiPriority w:val="99"/>
    <w:unhideWhenUsed/>
    <w:rsid w:val="00903792"/>
    <w:pPr>
      <w:spacing w:after="120" w:line="276" w:lineRule="auto"/>
    </w:pPr>
    <w:rPr>
      <w:rFonts w:asciiTheme="minorHAnsi" w:eastAsiaTheme="minorEastAsia" w:hAnsiTheme="minorHAnsi" w:cstheme="minorBidi"/>
      <w:sz w:val="16"/>
      <w:szCs w:val="16"/>
      <w:lang w:eastAsia="fr-FR"/>
    </w:rPr>
  </w:style>
  <w:style w:type="character" w:customStyle="1" w:styleId="Corpsdetexte3Car">
    <w:name w:val="Corps de texte 3 Car"/>
    <w:basedOn w:val="Policepardfaut"/>
    <w:link w:val="Corpsdetexte3"/>
    <w:uiPriority w:val="99"/>
    <w:rsid w:val="00903792"/>
    <w:rPr>
      <w:rFonts w:asciiTheme="minorHAnsi" w:eastAsiaTheme="minorEastAsia" w:hAnsiTheme="minorHAnsi" w:cstheme="minorBidi"/>
      <w:sz w:val="16"/>
      <w:szCs w:val="16"/>
    </w:rPr>
  </w:style>
  <w:style w:type="paragraph" w:customStyle="1" w:styleId="Char1">
    <w:name w:val="Char1"/>
    <w:basedOn w:val="Normal"/>
    <w:rsid w:val="00903792"/>
    <w:pPr>
      <w:spacing w:after="160" w:line="240" w:lineRule="exact"/>
    </w:pPr>
    <w:rPr>
      <w:b/>
      <w:sz w:val="20"/>
      <w:szCs w:val="20"/>
    </w:rPr>
  </w:style>
  <w:style w:type="paragraph" w:styleId="Corpsdetexte2">
    <w:name w:val="Body Text 2"/>
    <w:basedOn w:val="Normal"/>
    <w:link w:val="Corpsdetexte2Car"/>
    <w:uiPriority w:val="99"/>
    <w:unhideWhenUsed/>
    <w:rsid w:val="00903792"/>
    <w:pPr>
      <w:spacing w:after="120" w:line="480" w:lineRule="auto"/>
    </w:pPr>
    <w:rPr>
      <w:rFonts w:asciiTheme="minorHAnsi" w:eastAsiaTheme="minorEastAsia" w:hAnsiTheme="minorHAnsi" w:cstheme="minorBidi"/>
      <w:sz w:val="22"/>
      <w:szCs w:val="22"/>
      <w:lang w:eastAsia="fr-FR"/>
    </w:rPr>
  </w:style>
  <w:style w:type="character" w:customStyle="1" w:styleId="Corpsdetexte2Car">
    <w:name w:val="Corps de texte 2 Car"/>
    <w:basedOn w:val="Policepardfaut"/>
    <w:link w:val="Corpsdetexte2"/>
    <w:uiPriority w:val="99"/>
    <w:rsid w:val="00903792"/>
    <w:rPr>
      <w:rFonts w:asciiTheme="minorHAnsi" w:eastAsiaTheme="minorEastAsia" w:hAnsiTheme="minorHAnsi" w:cstheme="minorBidi"/>
      <w:sz w:val="22"/>
      <w:szCs w:val="22"/>
    </w:rPr>
  </w:style>
  <w:style w:type="table" w:customStyle="1" w:styleId="Grilledutableau1">
    <w:name w:val="Grille du tableau1"/>
    <w:basedOn w:val="TableauNormal"/>
    <w:next w:val="Grilledutableau"/>
    <w:rsid w:val="0090379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59"/>
    <w:rsid w:val="0090379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
    <w:name w:val="Grille du tableau6"/>
    <w:basedOn w:val="TableauNormal"/>
    <w:next w:val="Grilledutableau"/>
    <w:uiPriority w:val="59"/>
    <w:rsid w:val="00903792"/>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M84">
    <w:name w:val="CM84"/>
    <w:basedOn w:val="Normal"/>
    <w:next w:val="Normal"/>
    <w:link w:val="CM84Car"/>
    <w:rsid w:val="00903792"/>
    <w:pPr>
      <w:widowControl w:val="0"/>
      <w:autoSpaceDE w:val="0"/>
      <w:autoSpaceDN w:val="0"/>
      <w:adjustRightInd w:val="0"/>
      <w:spacing w:after="110" w:line="360" w:lineRule="auto"/>
    </w:pPr>
    <w:rPr>
      <w:rFonts w:ascii="Trebuchet MS" w:eastAsia="Calibri" w:hAnsi="Trebuchet MS"/>
      <w:color w:val="000000"/>
      <w:sz w:val="20"/>
      <w:lang w:val="fr-CH"/>
    </w:rPr>
  </w:style>
  <w:style w:type="character" w:customStyle="1" w:styleId="CM84Car">
    <w:name w:val="CM84 Car"/>
    <w:link w:val="CM84"/>
    <w:locked/>
    <w:rsid w:val="00903792"/>
    <w:rPr>
      <w:rFonts w:ascii="Trebuchet MS" w:eastAsia="Calibri" w:hAnsi="Trebuchet MS"/>
      <w:color w:val="000000"/>
      <w:szCs w:val="24"/>
      <w:lang w:val="fr-CH" w:eastAsia="en-US"/>
    </w:rPr>
  </w:style>
  <w:style w:type="paragraph" w:customStyle="1" w:styleId="Normal12pt">
    <w:name w:val="Normal + 12 pt"/>
    <w:aliases w:val="Après : 0 pt,Interligne : simple"/>
    <w:basedOn w:val="Normal"/>
    <w:link w:val="Normal12pt1"/>
    <w:uiPriority w:val="99"/>
    <w:rsid w:val="00903792"/>
    <w:pPr>
      <w:widowControl w:val="0"/>
      <w:autoSpaceDE w:val="0"/>
      <w:autoSpaceDN w:val="0"/>
      <w:adjustRightInd w:val="0"/>
      <w:spacing w:before="120" w:after="60" w:line="288" w:lineRule="auto"/>
      <w:ind w:left="680"/>
      <w:jc w:val="both"/>
    </w:pPr>
    <w:rPr>
      <w:rFonts w:eastAsia="Calibri"/>
      <w:noProof/>
      <w:sz w:val="20"/>
      <w:lang w:val="fr-CH" w:eastAsia="de-DE"/>
    </w:rPr>
  </w:style>
  <w:style w:type="character" w:customStyle="1" w:styleId="Normal12pt1">
    <w:name w:val="Normal + 12 pt1"/>
    <w:aliases w:val="Après : 0 pt1,Interligne : simple Car Car"/>
    <w:link w:val="Normal12pt"/>
    <w:uiPriority w:val="99"/>
    <w:locked/>
    <w:rsid w:val="00903792"/>
    <w:rPr>
      <w:rFonts w:ascii="Arial" w:eastAsia="Calibri" w:hAnsi="Arial"/>
      <w:noProof/>
      <w:szCs w:val="24"/>
      <w:lang w:val="fr-CH" w:eastAsia="de-DE"/>
    </w:rPr>
  </w:style>
  <w:style w:type="paragraph" w:customStyle="1" w:styleId="corpsdetexte0">
    <w:name w:val="corps de texte"/>
    <w:basedOn w:val="Normal"/>
    <w:rsid w:val="000D4A6F"/>
    <w:pPr>
      <w:spacing w:after="120"/>
      <w:ind w:firstLine="709"/>
      <w:jc w:val="both"/>
    </w:pPr>
    <w:rPr>
      <w:sz w:val="23"/>
      <w:szCs w:val="20"/>
      <w:lang w:eastAsia="fr-FR"/>
    </w:rPr>
  </w:style>
  <w:style w:type="table" w:customStyle="1" w:styleId="Grilledutableau15">
    <w:name w:val="Grille du tableau15"/>
    <w:basedOn w:val="TableauNormal"/>
    <w:next w:val="Grilledutableau"/>
    <w:uiPriority w:val="59"/>
    <w:rsid w:val="001C7D91"/>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072748">
      <w:bodyDiv w:val="1"/>
      <w:marLeft w:val="0"/>
      <w:marRight w:val="0"/>
      <w:marTop w:val="0"/>
      <w:marBottom w:val="0"/>
      <w:divBdr>
        <w:top w:val="none" w:sz="0" w:space="0" w:color="auto"/>
        <w:left w:val="none" w:sz="0" w:space="0" w:color="auto"/>
        <w:bottom w:val="none" w:sz="0" w:space="0" w:color="auto"/>
        <w:right w:val="none" w:sz="0" w:space="0" w:color="auto"/>
      </w:divBdr>
    </w:div>
    <w:div w:id="66461350">
      <w:bodyDiv w:val="1"/>
      <w:marLeft w:val="0"/>
      <w:marRight w:val="0"/>
      <w:marTop w:val="0"/>
      <w:marBottom w:val="0"/>
      <w:divBdr>
        <w:top w:val="none" w:sz="0" w:space="0" w:color="auto"/>
        <w:left w:val="none" w:sz="0" w:space="0" w:color="auto"/>
        <w:bottom w:val="none" w:sz="0" w:space="0" w:color="auto"/>
        <w:right w:val="none" w:sz="0" w:space="0" w:color="auto"/>
      </w:divBdr>
    </w:div>
    <w:div w:id="180436137">
      <w:bodyDiv w:val="1"/>
      <w:marLeft w:val="0"/>
      <w:marRight w:val="0"/>
      <w:marTop w:val="0"/>
      <w:marBottom w:val="0"/>
      <w:divBdr>
        <w:top w:val="none" w:sz="0" w:space="0" w:color="auto"/>
        <w:left w:val="none" w:sz="0" w:space="0" w:color="auto"/>
        <w:bottom w:val="none" w:sz="0" w:space="0" w:color="auto"/>
        <w:right w:val="none" w:sz="0" w:space="0" w:color="auto"/>
      </w:divBdr>
    </w:div>
    <w:div w:id="188640939">
      <w:bodyDiv w:val="1"/>
      <w:marLeft w:val="0"/>
      <w:marRight w:val="0"/>
      <w:marTop w:val="0"/>
      <w:marBottom w:val="0"/>
      <w:divBdr>
        <w:top w:val="none" w:sz="0" w:space="0" w:color="auto"/>
        <w:left w:val="none" w:sz="0" w:space="0" w:color="auto"/>
        <w:bottom w:val="none" w:sz="0" w:space="0" w:color="auto"/>
        <w:right w:val="none" w:sz="0" w:space="0" w:color="auto"/>
      </w:divBdr>
    </w:div>
    <w:div w:id="265040693">
      <w:bodyDiv w:val="1"/>
      <w:marLeft w:val="0"/>
      <w:marRight w:val="0"/>
      <w:marTop w:val="0"/>
      <w:marBottom w:val="0"/>
      <w:divBdr>
        <w:top w:val="none" w:sz="0" w:space="0" w:color="auto"/>
        <w:left w:val="none" w:sz="0" w:space="0" w:color="auto"/>
        <w:bottom w:val="none" w:sz="0" w:space="0" w:color="auto"/>
        <w:right w:val="none" w:sz="0" w:space="0" w:color="auto"/>
      </w:divBdr>
    </w:div>
    <w:div w:id="283124327">
      <w:bodyDiv w:val="1"/>
      <w:marLeft w:val="0"/>
      <w:marRight w:val="0"/>
      <w:marTop w:val="0"/>
      <w:marBottom w:val="0"/>
      <w:divBdr>
        <w:top w:val="none" w:sz="0" w:space="0" w:color="auto"/>
        <w:left w:val="none" w:sz="0" w:space="0" w:color="auto"/>
        <w:bottom w:val="none" w:sz="0" w:space="0" w:color="auto"/>
        <w:right w:val="none" w:sz="0" w:space="0" w:color="auto"/>
      </w:divBdr>
    </w:div>
    <w:div w:id="298656804">
      <w:bodyDiv w:val="1"/>
      <w:marLeft w:val="0"/>
      <w:marRight w:val="0"/>
      <w:marTop w:val="0"/>
      <w:marBottom w:val="0"/>
      <w:divBdr>
        <w:top w:val="none" w:sz="0" w:space="0" w:color="auto"/>
        <w:left w:val="none" w:sz="0" w:space="0" w:color="auto"/>
        <w:bottom w:val="none" w:sz="0" w:space="0" w:color="auto"/>
        <w:right w:val="none" w:sz="0" w:space="0" w:color="auto"/>
      </w:divBdr>
    </w:div>
    <w:div w:id="353652213">
      <w:bodyDiv w:val="1"/>
      <w:marLeft w:val="0"/>
      <w:marRight w:val="0"/>
      <w:marTop w:val="0"/>
      <w:marBottom w:val="0"/>
      <w:divBdr>
        <w:top w:val="none" w:sz="0" w:space="0" w:color="auto"/>
        <w:left w:val="none" w:sz="0" w:space="0" w:color="auto"/>
        <w:bottom w:val="none" w:sz="0" w:space="0" w:color="auto"/>
        <w:right w:val="none" w:sz="0" w:space="0" w:color="auto"/>
      </w:divBdr>
    </w:div>
    <w:div w:id="432434300">
      <w:bodyDiv w:val="1"/>
      <w:marLeft w:val="0"/>
      <w:marRight w:val="0"/>
      <w:marTop w:val="0"/>
      <w:marBottom w:val="0"/>
      <w:divBdr>
        <w:top w:val="none" w:sz="0" w:space="0" w:color="auto"/>
        <w:left w:val="none" w:sz="0" w:space="0" w:color="auto"/>
        <w:bottom w:val="none" w:sz="0" w:space="0" w:color="auto"/>
        <w:right w:val="none" w:sz="0" w:space="0" w:color="auto"/>
      </w:divBdr>
    </w:div>
    <w:div w:id="537858179">
      <w:bodyDiv w:val="1"/>
      <w:marLeft w:val="0"/>
      <w:marRight w:val="0"/>
      <w:marTop w:val="0"/>
      <w:marBottom w:val="0"/>
      <w:divBdr>
        <w:top w:val="none" w:sz="0" w:space="0" w:color="auto"/>
        <w:left w:val="none" w:sz="0" w:space="0" w:color="auto"/>
        <w:bottom w:val="none" w:sz="0" w:space="0" w:color="auto"/>
        <w:right w:val="none" w:sz="0" w:space="0" w:color="auto"/>
      </w:divBdr>
    </w:div>
    <w:div w:id="546068842">
      <w:bodyDiv w:val="1"/>
      <w:marLeft w:val="0"/>
      <w:marRight w:val="0"/>
      <w:marTop w:val="0"/>
      <w:marBottom w:val="0"/>
      <w:divBdr>
        <w:top w:val="none" w:sz="0" w:space="0" w:color="auto"/>
        <w:left w:val="none" w:sz="0" w:space="0" w:color="auto"/>
        <w:bottom w:val="none" w:sz="0" w:space="0" w:color="auto"/>
        <w:right w:val="none" w:sz="0" w:space="0" w:color="auto"/>
      </w:divBdr>
    </w:div>
    <w:div w:id="664473377">
      <w:bodyDiv w:val="1"/>
      <w:marLeft w:val="0"/>
      <w:marRight w:val="0"/>
      <w:marTop w:val="0"/>
      <w:marBottom w:val="0"/>
      <w:divBdr>
        <w:top w:val="none" w:sz="0" w:space="0" w:color="auto"/>
        <w:left w:val="none" w:sz="0" w:space="0" w:color="auto"/>
        <w:bottom w:val="none" w:sz="0" w:space="0" w:color="auto"/>
        <w:right w:val="none" w:sz="0" w:space="0" w:color="auto"/>
      </w:divBdr>
    </w:div>
    <w:div w:id="793064705">
      <w:bodyDiv w:val="1"/>
      <w:marLeft w:val="0"/>
      <w:marRight w:val="0"/>
      <w:marTop w:val="0"/>
      <w:marBottom w:val="0"/>
      <w:divBdr>
        <w:top w:val="none" w:sz="0" w:space="0" w:color="auto"/>
        <w:left w:val="none" w:sz="0" w:space="0" w:color="auto"/>
        <w:bottom w:val="none" w:sz="0" w:space="0" w:color="auto"/>
        <w:right w:val="none" w:sz="0" w:space="0" w:color="auto"/>
      </w:divBdr>
    </w:div>
    <w:div w:id="978261533">
      <w:bodyDiv w:val="1"/>
      <w:marLeft w:val="0"/>
      <w:marRight w:val="0"/>
      <w:marTop w:val="0"/>
      <w:marBottom w:val="0"/>
      <w:divBdr>
        <w:top w:val="none" w:sz="0" w:space="0" w:color="auto"/>
        <w:left w:val="none" w:sz="0" w:space="0" w:color="auto"/>
        <w:bottom w:val="none" w:sz="0" w:space="0" w:color="auto"/>
        <w:right w:val="none" w:sz="0" w:space="0" w:color="auto"/>
      </w:divBdr>
    </w:div>
    <w:div w:id="1000353701">
      <w:bodyDiv w:val="1"/>
      <w:marLeft w:val="0"/>
      <w:marRight w:val="0"/>
      <w:marTop w:val="0"/>
      <w:marBottom w:val="0"/>
      <w:divBdr>
        <w:top w:val="none" w:sz="0" w:space="0" w:color="auto"/>
        <w:left w:val="none" w:sz="0" w:space="0" w:color="auto"/>
        <w:bottom w:val="none" w:sz="0" w:space="0" w:color="auto"/>
        <w:right w:val="none" w:sz="0" w:space="0" w:color="auto"/>
      </w:divBdr>
    </w:div>
    <w:div w:id="1046832769">
      <w:bodyDiv w:val="1"/>
      <w:marLeft w:val="0"/>
      <w:marRight w:val="0"/>
      <w:marTop w:val="0"/>
      <w:marBottom w:val="0"/>
      <w:divBdr>
        <w:top w:val="none" w:sz="0" w:space="0" w:color="auto"/>
        <w:left w:val="none" w:sz="0" w:space="0" w:color="auto"/>
        <w:bottom w:val="none" w:sz="0" w:space="0" w:color="auto"/>
        <w:right w:val="none" w:sz="0" w:space="0" w:color="auto"/>
      </w:divBdr>
    </w:div>
    <w:div w:id="1065838318">
      <w:bodyDiv w:val="1"/>
      <w:marLeft w:val="0"/>
      <w:marRight w:val="0"/>
      <w:marTop w:val="0"/>
      <w:marBottom w:val="0"/>
      <w:divBdr>
        <w:top w:val="none" w:sz="0" w:space="0" w:color="auto"/>
        <w:left w:val="none" w:sz="0" w:space="0" w:color="auto"/>
        <w:bottom w:val="none" w:sz="0" w:space="0" w:color="auto"/>
        <w:right w:val="none" w:sz="0" w:space="0" w:color="auto"/>
      </w:divBdr>
    </w:div>
    <w:div w:id="1206018358">
      <w:bodyDiv w:val="1"/>
      <w:marLeft w:val="0"/>
      <w:marRight w:val="0"/>
      <w:marTop w:val="0"/>
      <w:marBottom w:val="0"/>
      <w:divBdr>
        <w:top w:val="none" w:sz="0" w:space="0" w:color="auto"/>
        <w:left w:val="none" w:sz="0" w:space="0" w:color="auto"/>
        <w:bottom w:val="none" w:sz="0" w:space="0" w:color="auto"/>
        <w:right w:val="none" w:sz="0" w:space="0" w:color="auto"/>
      </w:divBdr>
    </w:div>
    <w:div w:id="1245871554">
      <w:bodyDiv w:val="1"/>
      <w:marLeft w:val="0"/>
      <w:marRight w:val="0"/>
      <w:marTop w:val="0"/>
      <w:marBottom w:val="0"/>
      <w:divBdr>
        <w:top w:val="none" w:sz="0" w:space="0" w:color="auto"/>
        <w:left w:val="none" w:sz="0" w:space="0" w:color="auto"/>
        <w:bottom w:val="none" w:sz="0" w:space="0" w:color="auto"/>
        <w:right w:val="none" w:sz="0" w:space="0" w:color="auto"/>
      </w:divBdr>
    </w:div>
    <w:div w:id="1257862551">
      <w:bodyDiv w:val="1"/>
      <w:marLeft w:val="0"/>
      <w:marRight w:val="0"/>
      <w:marTop w:val="0"/>
      <w:marBottom w:val="0"/>
      <w:divBdr>
        <w:top w:val="none" w:sz="0" w:space="0" w:color="auto"/>
        <w:left w:val="none" w:sz="0" w:space="0" w:color="auto"/>
        <w:bottom w:val="none" w:sz="0" w:space="0" w:color="auto"/>
        <w:right w:val="none" w:sz="0" w:space="0" w:color="auto"/>
      </w:divBdr>
    </w:div>
    <w:div w:id="1372265621">
      <w:bodyDiv w:val="1"/>
      <w:marLeft w:val="0"/>
      <w:marRight w:val="0"/>
      <w:marTop w:val="0"/>
      <w:marBottom w:val="0"/>
      <w:divBdr>
        <w:top w:val="none" w:sz="0" w:space="0" w:color="auto"/>
        <w:left w:val="none" w:sz="0" w:space="0" w:color="auto"/>
        <w:bottom w:val="none" w:sz="0" w:space="0" w:color="auto"/>
        <w:right w:val="none" w:sz="0" w:space="0" w:color="auto"/>
      </w:divBdr>
    </w:div>
    <w:div w:id="1456679317">
      <w:bodyDiv w:val="1"/>
      <w:marLeft w:val="0"/>
      <w:marRight w:val="0"/>
      <w:marTop w:val="0"/>
      <w:marBottom w:val="0"/>
      <w:divBdr>
        <w:top w:val="none" w:sz="0" w:space="0" w:color="auto"/>
        <w:left w:val="none" w:sz="0" w:space="0" w:color="auto"/>
        <w:bottom w:val="none" w:sz="0" w:space="0" w:color="auto"/>
        <w:right w:val="none" w:sz="0" w:space="0" w:color="auto"/>
      </w:divBdr>
    </w:div>
    <w:div w:id="1489050999">
      <w:bodyDiv w:val="1"/>
      <w:marLeft w:val="0"/>
      <w:marRight w:val="0"/>
      <w:marTop w:val="0"/>
      <w:marBottom w:val="0"/>
      <w:divBdr>
        <w:top w:val="none" w:sz="0" w:space="0" w:color="auto"/>
        <w:left w:val="none" w:sz="0" w:space="0" w:color="auto"/>
        <w:bottom w:val="none" w:sz="0" w:space="0" w:color="auto"/>
        <w:right w:val="none" w:sz="0" w:space="0" w:color="auto"/>
      </w:divBdr>
    </w:div>
    <w:div w:id="1498692759">
      <w:bodyDiv w:val="1"/>
      <w:marLeft w:val="0"/>
      <w:marRight w:val="0"/>
      <w:marTop w:val="0"/>
      <w:marBottom w:val="0"/>
      <w:divBdr>
        <w:top w:val="none" w:sz="0" w:space="0" w:color="auto"/>
        <w:left w:val="none" w:sz="0" w:space="0" w:color="auto"/>
        <w:bottom w:val="none" w:sz="0" w:space="0" w:color="auto"/>
        <w:right w:val="none" w:sz="0" w:space="0" w:color="auto"/>
      </w:divBdr>
    </w:div>
    <w:div w:id="1579558238">
      <w:bodyDiv w:val="1"/>
      <w:marLeft w:val="0"/>
      <w:marRight w:val="0"/>
      <w:marTop w:val="0"/>
      <w:marBottom w:val="0"/>
      <w:divBdr>
        <w:top w:val="none" w:sz="0" w:space="0" w:color="auto"/>
        <w:left w:val="none" w:sz="0" w:space="0" w:color="auto"/>
        <w:bottom w:val="none" w:sz="0" w:space="0" w:color="auto"/>
        <w:right w:val="none" w:sz="0" w:space="0" w:color="auto"/>
      </w:divBdr>
    </w:div>
    <w:div w:id="1658194079">
      <w:bodyDiv w:val="1"/>
      <w:marLeft w:val="0"/>
      <w:marRight w:val="0"/>
      <w:marTop w:val="0"/>
      <w:marBottom w:val="0"/>
      <w:divBdr>
        <w:top w:val="none" w:sz="0" w:space="0" w:color="auto"/>
        <w:left w:val="none" w:sz="0" w:space="0" w:color="auto"/>
        <w:bottom w:val="none" w:sz="0" w:space="0" w:color="auto"/>
        <w:right w:val="none" w:sz="0" w:space="0" w:color="auto"/>
      </w:divBdr>
    </w:div>
    <w:div w:id="1746875080">
      <w:bodyDiv w:val="1"/>
      <w:marLeft w:val="0"/>
      <w:marRight w:val="0"/>
      <w:marTop w:val="0"/>
      <w:marBottom w:val="0"/>
      <w:divBdr>
        <w:top w:val="none" w:sz="0" w:space="0" w:color="auto"/>
        <w:left w:val="none" w:sz="0" w:space="0" w:color="auto"/>
        <w:bottom w:val="none" w:sz="0" w:space="0" w:color="auto"/>
        <w:right w:val="none" w:sz="0" w:space="0" w:color="auto"/>
      </w:divBdr>
    </w:div>
    <w:div w:id="1852598507">
      <w:bodyDiv w:val="1"/>
      <w:marLeft w:val="0"/>
      <w:marRight w:val="0"/>
      <w:marTop w:val="0"/>
      <w:marBottom w:val="0"/>
      <w:divBdr>
        <w:top w:val="none" w:sz="0" w:space="0" w:color="auto"/>
        <w:left w:val="none" w:sz="0" w:space="0" w:color="auto"/>
        <w:bottom w:val="none" w:sz="0" w:space="0" w:color="auto"/>
        <w:right w:val="none" w:sz="0" w:space="0" w:color="auto"/>
      </w:divBdr>
    </w:div>
    <w:div w:id="1856840300">
      <w:bodyDiv w:val="1"/>
      <w:marLeft w:val="0"/>
      <w:marRight w:val="0"/>
      <w:marTop w:val="0"/>
      <w:marBottom w:val="0"/>
      <w:divBdr>
        <w:top w:val="none" w:sz="0" w:space="0" w:color="auto"/>
        <w:left w:val="none" w:sz="0" w:space="0" w:color="auto"/>
        <w:bottom w:val="none" w:sz="0" w:space="0" w:color="auto"/>
        <w:right w:val="none" w:sz="0" w:space="0" w:color="auto"/>
      </w:divBdr>
    </w:div>
    <w:div w:id="1962953901">
      <w:bodyDiv w:val="1"/>
      <w:marLeft w:val="0"/>
      <w:marRight w:val="0"/>
      <w:marTop w:val="0"/>
      <w:marBottom w:val="0"/>
      <w:divBdr>
        <w:top w:val="none" w:sz="0" w:space="0" w:color="auto"/>
        <w:left w:val="none" w:sz="0" w:space="0" w:color="auto"/>
        <w:bottom w:val="none" w:sz="0" w:space="0" w:color="auto"/>
        <w:right w:val="none" w:sz="0" w:space="0" w:color="auto"/>
      </w:divBdr>
    </w:div>
    <w:div w:id="1966420934">
      <w:bodyDiv w:val="1"/>
      <w:marLeft w:val="0"/>
      <w:marRight w:val="0"/>
      <w:marTop w:val="0"/>
      <w:marBottom w:val="0"/>
      <w:divBdr>
        <w:top w:val="none" w:sz="0" w:space="0" w:color="auto"/>
        <w:left w:val="none" w:sz="0" w:space="0" w:color="auto"/>
        <w:bottom w:val="none" w:sz="0" w:space="0" w:color="auto"/>
        <w:right w:val="none" w:sz="0" w:space="0" w:color="auto"/>
      </w:divBdr>
    </w:div>
    <w:div w:id="2035376352">
      <w:bodyDiv w:val="1"/>
      <w:marLeft w:val="0"/>
      <w:marRight w:val="0"/>
      <w:marTop w:val="0"/>
      <w:marBottom w:val="0"/>
      <w:divBdr>
        <w:top w:val="none" w:sz="0" w:space="0" w:color="auto"/>
        <w:left w:val="none" w:sz="0" w:space="0" w:color="auto"/>
        <w:bottom w:val="none" w:sz="0" w:space="0" w:color="auto"/>
        <w:right w:val="none" w:sz="0" w:space="0" w:color="auto"/>
      </w:divBdr>
    </w:div>
    <w:div w:id="2065564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http://www.hydromet.bf" TargetMode="External"/><Relationship Id="rId26" Type="http://schemas.openxmlformats.org/officeDocument/2006/relationships/image" Target="media/image9.jpeg"/><Relationship Id="rId39" Type="http://schemas.openxmlformats.org/officeDocument/2006/relationships/image" Target="media/image20.png"/><Relationship Id="rId21" Type="http://schemas.openxmlformats.org/officeDocument/2006/relationships/image" Target="media/image6.jpeg"/><Relationship Id="rId34" Type="http://schemas.openxmlformats.org/officeDocument/2006/relationships/image" Target="media/image15.png"/><Relationship Id="rId42" Type="http://schemas.openxmlformats.org/officeDocument/2006/relationships/footer" Target="footer6.xm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oter" Target="footer3.xml"/><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footer" Target="footer8.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8.jpeg"/><Relationship Id="rId28" Type="http://schemas.openxmlformats.org/officeDocument/2006/relationships/footer" Target="footer4.xml"/><Relationship Id="rId36" Type="http://schemas.openxmlformats.org/officeDocument/2006/relationships/image" Target="media/image17.png"/><Relationship Id="rId10" Type="http://schemas.openxmlformats.org/officeDocument/2006/relationships/image" Target="media/image25.png"/><Relationship Id="rId19" Type="http://schemas.openxmlformats.org/officeDocument/2006/relationships/chart" Target="charts/chart1.xml"/><Relationship Id="rId31" Type="http://schemas.openxmlformats.org/officeDocument/2006/relationships/image" Target="media/image12.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7.jpeg"/><Relationship Id="rId27" Type="http://schemas.openxmlformats.org/officeDocument/2006/relationships/image" Target="media/image10.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footer" Target="footer7.xml"/><Relationship Id="rId48" Type="http://schemas.openxmlformats.org/officeDocument/2006/relationships/theme" Target="theme/theme1.xml"/><Relationship Id="rId8" Type="http://schemas.openxmlformats.org/officeDocument/2006/relationships/image" Target="media/image1.tiff"/><Relationship Id="rId3" Type="http://schemas.openxmlformats.org/officeDocument/2006/relationships/styles" Target="styles.xml"/><Relationship Id="rId12" Type="http://schemas.openxmlformats.org/officeDocument/2006/relationships/hyperlink" Target="https://www.ifc.org" TargetMode="External"/><Relationship Id="rId17" Type="http://schemas.openxmlformats.org/officeDocument/2006/relationships/hyperlink" Target="mailto:contact@hydromet.bf" TargetMode="External"/><Relationship Id="rId25" Type="http://schemas.openxmlformats.org/officeDocument/2006/relationships/chart" Target="charts/chart3.xml"/><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header" Target="header2.xml"/><Relationship Id="rId20" Type="http://schemas.openxmlformats.org/officeDocument/2006/relationships/chart" Target="charts/chart2.xml"/><Relationship Id="rId41" Type="http://schemas.openxmlformats.org/officeDocument/2006/relationships/image" Target="media/image22.png"/></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Sergesalam\Desktop\RAPPORTS%20NIES%20ANAM\RAPPORT%20PRO%20NIES%20ANAM%20SITE%20DE%20GAOUA\Classeur1clima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Sergesalam\Desktop\RAPPORTS%20NIES%20ANAM\RAPPORT%20PRO%20NIES%20ANAM%20SITE%20DE%20GAOUA\Classeur1climat.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Classeur1"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Hauteur d’eau(mm)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BF"/>
        </a:p>
      </c:txPr>
    </c:title>
    <c:autoTitleDeleted val="0"/>
    <c:plotArea>
      <c:layout/>
      <c:lineChart>
        <c:grouping val="standard"/>
        <c:varyColors val="0"/>
        <c:ser>
          <c:idx val="1"/>
          <c:order val="1"/>
          <c:tx>
            <c:strRef>
              <c:f>Feuil1!$P$4</c:f>
              <c:strCache>
                <c:ptCount val="1"/>
                <c:pt idx="0">
                  <c:v>Hauteur d’eau(m)</c:v>
                </c:pt>
              </c:strCache>
            </c:strRef>
          </c:tx>
          <c:spPr>
            <a:ln w="28575" cap="rnd">
              <a:solidFill>
                <a:schemeClr val="accent2"/>
              </a:solidFill>
              <a:round/>
            </a:ln>
            <a:effectLst/>
          </c:spPr>
          <c:marker>
            <c:symbol val="none"/>
          </c:marker>
          <c:cat>
            <c:numRef>
              <c:f>Feuil1!$Q$2:$Z$2</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Feuil1!$Q$4:$Z$4</c:f>
              <c:numCache>
                <c:formatCode>0</c:formatCode>
                <c:ptCount val="10"/>
                <c:pt idx="0">
                  <c:v>893</c:v>
                </c:pt>
                <c:pt idx="1">
                  <c:v>1072</c:v>
                </c:pt>
                <c:pt idx="2">
                  <c:v>1011</c:v>
                </c:pt>
                <c:pt idx="3">
                  <c:v>1137</c:v>
                </c:pt>
                <c:pt idx="4">
                  <c:v>1114</c:v>
                </c:pt>
                <c:pt idx="5">
                  <c:v>1105</c:v>
                </c:pt>
                <c:pt idx="6">
                  <c:v>908</c:v>
                </c:pt>
                <c:pt idx="7">
                  <c:v>932</c:v>
                </c:pt>
                <c:pt idx="8">
                  <c:v>1235</c:v>
                </c:pt>
                <c:pt idx="9">
                  <c:v>1051</c:v>
                </c:pt>
              </c:numCache>
            </c:numRef>
          </c:val>
          <c:smooth val="0"/>
          <c:extLst>
            <c:ext xmlns:c16="http://schemas.microsoft.com/office/drawing/2014/chart" uri="{C3380CC4-5D6E-409C-BE32-E72D297353CC}">
              <c16:uniqueId val="{00000000-1C18-46AD-B174-1383D4D6CDE5}"/>
            </c:ext>
          </c:extLst>
        </c:ser>
        <c:dLbls>
          <c:showLegendKey val="0"/>
          <c:showVal val="0"/>
          <c:showCatName val="0"/>
          <c:showSerName val="0"/>
          <c:showPercent val="0"/>
          <c:showBubbleSize val="0"/>
        </c:dLbls>
        <c:smooth val="0"/>
        <c:axId val="-934141504"/>
        <c:axId val="-934142048"/>
        <c:extLst>
          <c:ext xmlns:c15="http://schemas.microsoft.com/office/drawing/2012/chart" uri="{02D57815-91ED-43cb-92C2-25804820EDAC}">
            <c15:filteredLineSeries>
              <c15:ser>
                <c:idx val="0"/>
                <c:order val="0"/>
                <c:tx>
                  <c:strRef>
                    <c:extLst>
                      <c:ext uri="{02D57815-91ED-43cb-92C2-25804820EDAC}">
                        <c15:formulaRef>
                          <c15:sqref>Feuil1!$P$3</c15:sqref>
                        </c15:formulaRef>
                      </c:ext>
                    </c:extLst>
                    <c:strCache>
                      <c:ptCount val="1"/>
                    </c:strCache>
                  </c:strRef>
                </c:tx>
                <c:spPr>
                  <a:ln w="28575" cap="rnd">
                    <a:solidFill>
                      <a:schemeClr val="accent1"/>
                    </a:solidFill>
                    <a:round/>
                  </a:ln>
                  <a:effectLst/>
                </c:spPr>
                <c:marker>
                  <c:symbol val="none"/>
                </c:marker>
                <c:cat>
                  <c:numRef>
                    <c:extLst>
                      <c:ext uri="{02D57815-91ED-43cb-92C2-25804820EDAC}">
                        <c15:formulaRef>
                          <c15:sqref>Feuil1!$Q$2:$Z$2</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c:ext uri="{02D57815-91ED-43cb-92C2-25804820EDAC}">
                        <c15:formulaRef>
                          <c15:sqref>Feuil1!$Q$3:$Z$3</c15:sqref>
                        </c15:formulaRef>
                      </c:ext>
                    </c:extLst>
                    <c:numCache>
                      <c:formatCode>General</c:formatCode>
                      <c:ptCount val="10"/>
                    </c:numCache>
                  </c:numRef>
                </c:val>
                <c:smooth val="0"/>
                <c:extLst>
                  <c:ext xmlns:c16="http://schemas.microsoft.com/office/drawing/2014/chart" uri="{C3380CC4-5D6E-409C-BE32-E72D297353CC}">
                    <c16:uniqueId val="{00000001-1C18-46AD-B174-1383D4D6CDE5}"/>
                  </c:ext>
                </c:extLst>
              </c15:ser>
            </c15:filteredLineSeries>
          </c:ext>
        </c:extLst>
      </c:lineChart>
      <c:catAx>
        <c:axId val="-934141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934142048"/>
        <c:crosses val="autoZero"/>
        <c:auto val="1"/>
        <c:lblAlgn val="ctr"/>
        <c:lblOffset val="100"/>
        <c:noMultiLvlLbl val="0"/>
      </c:catAx>
      <c:valAx>
        <c:axId val="-9341420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9341415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BF"/>
        </a:p>
      </c:txPr>
    </c:title>
    <c:autoTitleDeleted val="0"/>
    <c:plotArea>
      <c:layout/>
      <c:lineChart>
        <c:grouping val="standard"/>
        <c:varyColors val="0"/>
        <c:ser>
          <c:idx val="1"/>
          <c:order val="1"/>
          <c:tx>
            <c:strRef>
              <c:f>Feuil2!$H$16</c:f>
              <c:strCache>
                <c:ptCount val="1"/>
                <c:pt idx="0">
                  <c:v>Temperature moyenne Max(°C)</c:v>
                </c:pt>
              </c:strCache>
            </c:strRef>
          </c:tx>
          <c:spPr>
            <a:ln w="28575" cap="rnd">
              <a:solidFill>
                <a:schemeClr val="accent2"/>
              </a:solidFill>
              <a:round/>
            </a:ln>
            <a:effectLst/>
          </c:spPr>
          <c:marker>
            <c:symbol val="none"/>
          </c:marker>
          <c:cat>
            <c:numRef>
              <c:f>Feuil2!$I$14:$R$14</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Feuil2!$I$16:$R$16</c:f>
              <c:numCache>
                <c:formatCode>General</c:formatCode>
                <c:ptCount val="10"/>
                <c:pt idx="0">
                  <c:v>34.1</c:v>
                </c:pt>
                <c:pt idx="1">
                  <c:v>33.6</c:v>
                </c:pt>
                <c:pt idx="2">
                  <c:v>34</c:v>
                </c:pt>
                <c:pt idx="3">
                  <c:v>34</c:v>
                </c:pt>
                <c:pt idx="4">
                  <c:v>34.299999999999997</c:v>
                </c:pt>
                <c:pt idx="5">
                  <c:v>34.4</c:v>
                </c:pt>
                <c:pt idx="6">
                  <c:v>34.299999999999997</c:v>
                </c:pt>
                <c:pt idx="7">
                  <c:v>33.799999999999997</c:v>
                </c:pt>
                <c:pt idx="8">
                  <c:v>34.4</c:v>
                </c:pt>
                <c:pt idx="9">
                  <c:v>34.299999999999997</c:v>
                </c:pt>
              </c:numCache>
            </c:numRef>
          </c:val>
          <c:smooth val="0"/>
          <c:extLst>
            <c:ext xmlns:c16="http://schemas.microsoft.com/office/drawing/2014/chart" uri="{C3380CC4-5D6E-409C-BE32-E72D297353CC}">
              <c16:uniqueId val="{00000000-C51D-4506-854F-0D024580BAFF}"/>
            </c:ext>
          </c:extLst>
        </c:ser>
        <c:dLbls>
          <c:showLegendKey val="0"/>
          <c:showVal val="0"/>
          <c:showCatName val="0"/>
          <c:showSerName val="0"/>
          <c:showPercent val="0"/>
          <c:showBubbleSize val="0"/>
        </c:dLbls>
        <c:smooth val="0"/>
        <c:axId val="-934138240"/>
        <c:axId val="-934149664"/>
        <c:extLst>
          <c:ext xmlns:c15="http://schemas.microsoft.com/office/drawing/2012/chart" uri="{02D57815-91ED-43cb-92C2-25804820EDAC}">
            <c15:filteredLineSeries>
              <c15:ser>
                <c:idx val="0"/>
                <c:order val="0"/>
                <c:tx>
                  <c:strRef>
                    <c:extLst>
                      <c:ext uri="{02D57815-91ED-43cb-92C2-25804820EDAC}">
                        <c15:formulaRef>
                          <c15:sqref>Feuil2!$H$15</c15:sqref>
                        </c15:formulaRef>
                      </c:ext>
                    </c:extLst>
                    <c:strCache>
                      <c:ptCount val="1"/>
                    </c:strCache>
                  </c:strRef>
                </c:tx>
                <c:spPr>
                  <a:ln w="28575" cap="rnd">
                    <a:solidFill>
                      <a:schemeClr val="accent1"/>
                    </a:solidFill>
                    <a:round/>
                  </a:ln>
                  <a:effectLst/>
                </c:spPr>
                <c:marker>
                  <c:symbol val="none"/>
                </c:marker>
                <c:cat>
                  <c:numRef>
                    <c:extLst>
                      <c:ext uri="{02D57815-91ED-43cb-92C2-25804820EDAC}">
                        <c15:formulaRef>
                          <c15:sqref>Feuil2!$I$14:$R$14</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c:ext uri="{02D57815-91ED-43cb-92C2-25804820EDAC}">
                        <c15:formulaRef>
                          <c15:sqref>Feuil2!$I$15:$R$15</c15:sqref>
                        </c15:formulaRef>
                      </c:ext>
                    </c:extLst>
                    <c:numCache>
                      <c:formatCode>General</c:formatCode>
                      <c:ptCount val="10"/>
                    </c:numCache>
                  </c:numRef>
                </c:val>
                <c:smooth val="0"/>
                <c:extLst>
                  <c:ext xmlns:c16="http://schemas.microsoft.com/office/drawing/2014/chart" uri="{C3380CC4-5D6E-409C-BE32-E72D297353CC}">
                    <c16:uniqueId val="{00000001-C51D-4506-854F-0D024580BAFF}"/>
                  </c:ext>
                </c:extLst>
              </c15:ser>
            </c15:filteredLineSeries>
          </c:ext>
        </c:extLst>
      </c:lineChart>
      <c:catAx>
        <c:axId val="-934138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934149664"/>
        <c:crosses val="autoZero"/>
        <c:auto val="1"/>
        <c:lblAlgn val="ctr"/>
        <c:lblOffset val="100"/>
        <c:noMultiLvlLbl val="0"/>
      </c:catAx>
      <c:valAx>
        <c:axId val="-934149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9341382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fr-FR"/>
              <a:t>Repartition des couts du pges</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fr-BF"/>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7219-49E7-82DE-62BB0389BA28}"/>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7219-49E7-82DE-62BB0389BA28}"/>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7219-49E7-82DE-62BB0389BA28}"/>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7219-49E7-82DE-62BB0389BA28}"/>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fr-BF"/>
                </a:p>
              </c:txPr>
              <c:dLblPos val="outEnd"/>
              <c:showLegendKey val="0"/>
              <c:showVal val="0"/>
              <c:showCatName val="1"/>
              <c:showSerName val="0"/>
              <c:showPercent val="0"/>
              <c:showBubbleSize val="0"/>
              <c:extLst>
                <c:ext xmlns:c16="http://schemas.microsoft.com/office/drawing/2014/chart" uri="{C3380CC4-5D6E-409C-BE32-E72D297353CC}">
                  <c16:uniqueId val="{00000001-7219-49E7-82DE-62BB0389BA28}"/>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fr-BF"/>
                </a:p>
              </c:txPr>
              <c:dLblPos val="outEnd"/>
              <c:showLegendKey val="0"/>
              <c:showVal val="0"/>
              <c:showCatName val="1"/>
              <c:showSerName val="0"/>
              <c:showPercent val="0"/>
              <c:showBubbleSize val="0"/>
              <c:extLst>
                <c:ext xmlns:c16="http://schemas.microsoft.com/office/drawing/2014/chart" uri="{C3380CC4-5D6E-409C-BE32-E72D297353CC}">
                  <c16:uniqueId val="{00000003-7219-49E7-82DE-62BB0389BA28}"/>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fr-BF"/>
                </a:p>
              </c:txPr>
              <c:dLblPos val="outEnd"/>
              <c:showLegendKey val="0"/>
              <c:showVal val="0"/>
              <c:showCatName val="1"/>
              <c:showSerName val="0"/>
              <c:showPercent val="0"/>
              <c:showBubbleSize val="0"/>
              <c:extLst>
                <c:ext xmlns:c16="http://schemas.microsoft.com/office/drawing/2014/chart" uri="{C3380CC4-5D6E-409C-BE32-E72D297353CC}">
                  <c16:uniqueId val="{00000005-7219-49E7-82DE-62BB0389BA28}"/>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fr-BF"/>
                </a:p>
              </c:txPr>
              <c:dLblPos val="outEnd"/>
              <c:showLegendKey val="0"/>
              <c:showVal val="0"/>
              <c:showCatName val="1"/>
              <c:showSerName val="0"/>
              <c:showPercent val="0"/>
              <c:showBubbleSize val="0"/>
              <c:extLst>
                <c:ext xmlns:c16="http://schemas.microsoft.com/office/drawing/2014/chart" uri="{C3380CC4-5D6E-409C-BE32-E72D297353CC}">
                  <c16:uniqueId val="{00000007-7219-49E7-82DE-62BB0389BA28}"/>
                </c:ext>
              </c:extLst>
            </c:dLbl>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Feuil1!$E$23:$E$26</c:f>
              <c:strCache>
                <c:ptCount val="4"/>
                <c:pt idx="0">
                  <c:v>Budget des mesures d’atténuation/bonification</c:v>
                </c:pt>
                <c:pt idx="1">
                  <c:v>Budget des mesures de gestion des risques</c:v>
                </c:pt>
                <c:pt idx="2">
                  <c:v>Budget des mesures de surveillance et du suivi</c:v>
                </c:pt>
                <c:pt idx="3">
                  <c:v>Budget des mesures de renforcement des capacités</c:v>
                </c:pt>
              </c:strCache>
            </c:strRef>
          </c:cat>
          <c:val>
            <c:numRef>
              <c:f>Feuil1!$F$23:$F$26</c:f>
              <c:numCache>
                <c:formatCode>#,##0</c:formatCode>
                <c:ptCount val="4"/>
                <c:pt idx="0" formatCode="General">
                  <c:v>3000000</c:v>
                </c:pt>
                <c:pt idx="1">
                  <c:v>1000000</c:v>
                </c:pt>
                <c:pt idx="2">
                  <c:v>2000000</c:v>
                </c:pt>
                <c:pt idx="3">
                  <c:v>3000000</c:v>
                </c:pt>
              </c:numCache>
            </c:numRef>
          </c:val>
          <c:extLst>
            <c:ext xmlns:c16="http://schemas.microsoft.com/office/drawing/2014/chart" uri="{C3380CC4-5D6E-409C-BE32-E72D297353CC}">
              <c16:uniqueId val="{00000008-7219-49E7-82DE-62BB0389BA28}"/>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3F5CB2-3151-485A-8E71-D96B63B9CE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143</Pages>
  <Words>43178</Words>
  <Characters>246115</Characters>
  <Application>Microsoft Office Word</Application>
  <DocSecurity>0</DocSecurity>
  <Lines>2050</Lines>
  <Paragraphs>577</Paragraphs>
  <ScaleCrop>false</ScaleCrop>
  <HeadingPairs>
    <vt:vector size="4" baseType="variant">
      <vt:variant>
        <vt:lpstr>Titre</vt:lpstr>
      </vt:variant>
      <vt:variant>
        <vt:i4>1</vt:i4>
      </vt:variant>
      <vt:variant>
        <vt:lpstr>Titres</vt:lpstr>
      </vt:variant>
      <vt:variant>
        <vt:i4>28</vt:i4>
      </vt:variant>
    </vt:vector>
  </HeadingPairs>
  <TitlesOfParts>
    <vt:vector size="29" baseType="lpstr">
      <vt:lpstr>SAS</vt:lpstr>
      <vt:lpstr>RESUME EXECUTIF</vt:lpstr>
      <vt:lpstr>SUMMARY</vt:lpstr>
      <vt:lpstr>EXECUTIVE SUMMARY</vt:lpstr>
      <vt:lpstr>Introduction</vt:lpstr>
      <vt:lpstr>    OBJECTIFS ET METHODOLOGIE DE L’ETUDE</vt:lpstr>
      <vt:lpstr>        Objectifs de l’étude</vt:lpstr>
      <vt:lpstr>        Résultats attendus</vt:lpstr>
      <vt:lpstr>    Méthodologie de l’étude</vt:lpstr>
      <vt:lpstr>CADRES POLITIQUE, JURIDIQUE ET INSTITUTIONNEL</vt:lpstr>
      <vt:lpstr>    Cadre politique</vt:lpstr>
      <vt:lpstr>        L’Etude Nationale Prospective « Burkina 2025 »</vt:lpstr>
      <vt:lpstr>        Plan National de développement économique et Social (PNDES) 2016-2020</vt:lpstr>
      <vt:lpstr>        Politique Nationale de Développement Durable (PNDD)</vt:lpstr>
      <vt:lpstr>        Politique Nationale en matière d’Environnement (PNE)</vt:lpstr>
      <vt:lpstr>        Le Plan d’Environnement pour le Développement Durable (PEDD)</vt:lpstr>
      <vt:lpstr>        Plan National d’Adaptation aux changements climatiques (PNA) </vt:lpstr>
      <vt:lpstr>        La Politique Nationale d’Aménagement du Territoire (PNAT)</vt:lpstr>
      <vt:lpstr>        Politique Nationale Genre(PNG)</vt:lpstr>
      <vt:lpstr>        La Politique Nationale d’Hygiène Publique (PNHP)</vt:lpstr>
      <vt:lpstr>        La Politique Nationale de la Culture</vt:lpstr>
      <vt:lpstr>        La Politique Nationale de l’Emploi (PNE)</vt:lpstr>
      <vt:lpstr>        Le Plan de préparation et de riposte à l’épidémie de COVID-19 au Burkina</vt:lpstr>
      <vt:lpstr>        La Politique Nationale Sanitaire (PNS) et d’Information, Education, Communicatio</vt:lpstr>
      <vt:lpstr>    Cadre juridique </vt:lpstr>
      <vt:lpstr>        Politiques de sauvegardes environnementales et sociales de la Banque mondiale</vt:lpstr>
      <vt:lpstr>        Codes de conduite de la Banque mondiale </vt:lpstr>
      <vt:lpstr>        Directives environnementales, sanitaires et sécuritaires (EHS) générales du grou</vt:lpstr>
      <vt:lpstr>        Principales conventions pertinentes en lien avec le sous-projet  de construction</vt:lpstr>
    </vt:vector>
  </TitlesOfParts>
  <Company>Newmont Mining Corporation</Company>
  <LinksUpToDate>false</LinksUpToDate>
  <CharactersWithSpaces>288716</CharactersWithSpaces>
  <SharedDoc>false</SharedDoc>
  <HLinks>
    <vt:vector size="12" baseType="variant">
      <vt:variant>
        <vt:i4>6160393</vt:i4>
      </vt:variant>
      <vt:variant>
        <vt:i4>9</vt:i4>
      </vt:variant>
      <vt:variant>
        <vt:i4>0</vt:i4>
      </vt:variant>
      <vt:variant>
        <vt:i4>5</vt:i4>
      </vt:variant>
      <vt:variant>
        <vt:lpwstr>http://www.intersocialconsulting.com/</vt:lpwstr>
      </vt:variant>
      <vt:variant>
        <vt:lpwstr/>
      </vt:variant>
      <vt:variant>
        <vt:i4>7602259</vt:i4>
      </vt:variant>
      <vt:variant>
        <vt:i4>6</vt:i4>
      </vt:variant>
      <vt:variant>
        <vt:i4>0</vt:i4>
      </vt:variant>
      <vt:variant>
        <vt:i4>5</vt:i4>
      </vt:variant>
      <vt:variant>
        <vt:lpwstr>mailto:info@intersocialconsulting.com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SAS</dc:title>
  <dc:subject/>
  <dc:creator>serges</dc:creator>
  <cp:keywords/>
  <dc:description/>
  <cp:lastModifiedBy>hama</cp:lastModifiedBy>
  <cp:revision>16</cp:revision>
  <cp:lastPrinted>2021-02-05T16:21:00Z</cp:lastPrinted>
  <dcterms:created xsi:type="dcterms:W3CDTF">2022-01-06T20:34:00Z</dcterms:created>
  <dcterms:modified xsi:type="dcterms:W3CDTF">2022-04-15T05:54:00Z</dcterms:modified>
</cp:coreProperties>
</file>